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8954" w14:textId="77777777" w:rsidR="00DA212A" w:rsidRPr="0038693E" w:rsidRDefault="00DA212A" w:rsidP="0038693E">
      <w:pPr>
        <w:spacing w:after="0" w:line="240" w:lineRule="auto"/>
        <w:jc w:val="both"/>
        <w:rPr>
          <w:rFonts w:ascii="Arial" w:hAnsi="Arial" w:cs="Arial"/>
          <w:sz w:val="20"/>
        </w:rPr>
      </w:pPr>
    </w:p>
    <w:p w14:paraId="0B0533B6" w14:textId="7AF1E524" w:rsidR="00E0479D" w:rsidRDefault="00E0479D" w:rsidP="003F1F1C">
      <w:pPr>
        <w:widowControl w:val="0"/>
        <w:spacing w:after="0" w:line="240" w:lineRule="auto"/>
        <w:jc w:val="both"/>
        <w:rPr>
          <w:rFonts w:ascii="Arial" w:hAnsi="Arial" w:cs="Arial"/>
          <w:sz w:val="20"/>
        </w:rPr>
      </w:pPr>
    </w:p>
    <w:p w14:paraId="619D7893" w14:textId="77777777" w:rsidR="00F46672" w:rsidRDefault="00F46672" w:rsidP="00E0479D">
      <w:pPr>
        <w:widowControl w:val="0"/>
        <w:spacing w:after="0" w:line="240" w:lineRule="auto"/>
        <w:jc w:val="both"/>
        <w:rPr>
          <w:rFonts w:ascii="Arial" w:hAnsi="Arial" w:cs="Arial"/>
          <w:sz w:val="20"/>
        </w:rPr>
      </w:pPr>
    </w:p>
    <w:p w14:paraId="35695D77" w14:textId="77777777" w:rsidR="00E0479D" w:rsidRPr="003B3389" w:rsidRDefault="00E0479D" w:rsidP="00E0479D">
      <w:pPr>
        <w:widowControl w:val="0"/>
        <w:spacing w:after="0" w:line="240" w:lineRule="auto"/>
        <w:jc w:val="both"/>
        <w:rPr>
          <w:rFonts w:ascii="Arial" w:hAnsi="Arial" w:cs="Arial"/>
          <w:sz w:val="20"/>
        </w:rPr>
      </w:pPr>
    </w:p>
    <w:p w14:paraId="26336856" w14:textId="77777777" w:rsidR="00E0479D" w:rsidRPr="00594214" w:rsidRDefault="00E0479D" w:rsidP="00E0479D">
      <w:pPr>
        <w:widowControl w:val="0"/>
        <w:spacing w:after="0" w:line="240" w:lineRule="auto"/>
        <w:jc w:val="both"/>
        <w:rPr>
          <w:rFonts w:ascii="Arial" w:hAnsi="Arial" w:cs="Arial"/>
          <w:sz w:val="36"/>
        </w:rPr>
      </w:pPr>
    </w:p>
    <w:p w14:paraId="1D36775F" w14:textId="77777777" w:rsidR="00E0479D" w:rsidRPr="003B3389" w:rsidRDefault="00E0479D" w:rsidP="00E0479D">
      <w:pPr>
        <w:widowControl w:val="0"/>
        <w:spacing w:after="0" w:line="240" w:lineRule="auto"/>
        <w:jc w:val="both"/>
        <w:rPr>
          <w:rFonts w:ascii="Arial" w:hAnsi="Arial" w:cs="Arial"/>
          <w:sz w:val="20"/>
        </w:rPr>
      </w:pPr>
    </w:p>
    <w:p w14:paraId="4D8E3FF8" w14:textId="77777777" w:rsidR="00E0479D" w:rsidRPr="003B3389" w:rsidRDefault="00E0479D" w:rsidP="00E0479D">
      <w:pPr>
        <w:widowControl w:val="0"/>
        <w:spacing w:after="0" w:line="240" w:lineRule="auto"/>
        <w:jc w:val="both"/>
        <w:rPr>
          <w:rFonts w:ascii="Arial" w:hAnsi="Arial" w:cs="Arial"/>
          <w:sz w:val="20"/>
        </w:rPr>
      </w:pPr>
    </w:p>
    <w:p w14:paraId="6538D95E" w14:textId="77777777" w:rsidR="00E0479D" w:rsidRPr="003B3389" w:rsidRDefault="00E0479D" w:rsidP="00E0479D">
      <w:pPr>
        <w:widowControl w:val="0"/>
        <w:spacing w:after="0" w:line="240" w:lineRule="auto"/>
        <w:jc w:val="both"/>
        <w:rPr>
          <w:rFonts w:ascii="Arial" w:hAnsi="Arial" w:cs="Arial"/>
          <w:sz w:val="20"/>
        </w:rPr>
      </w:pPr>
    </w:p>
    <w:p w14:paraId="51887351"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CD5328">
      <w:pPr>
        <w:widowControl w:val="0"/>
        <w:spacing w:after="0" w:line="240" w:lineRule="auto"/>
        <w:jc w:val="both"/>
        <w:rPr>
          <w:rFonts w:ascii="Arial" w:hAnsi="Arial" w:cs="Arial"/>
          <w:sz w:val="20"/>
        </w:rPr>
      </w:pPr>
    </w:p>
    <w:p w14:paraId="365ABB08" w14:textId="77777777" w:rsidR="007E5D08" w:rsidRPr="00CD5328" w:rsidRDefault="007E5D08" w:rsidP="00CD5328">
      <w:pPr>
        <w:widowControl w:val="0"/>
        <w:spacing w:after="0" w:line="240" w:lineRule="auto"/>
        <w:jc w:val="both"/>
        <w:rPr>
          <w:rFonts w:ascii="Arial" w:hAnsi="Arial" w:cs="Arial"/>
          <w:sz w:val="20"/>
        </w:rPr>
      </w:pPr>
    </w:p>
    <w:p w14:paraId="51C5F65A" w14:textId="77777777" w:rsidR="00236176" w:rsidRPr="00CD5328" w:rsidRDefault="00236176" w:rsidP="00CD5328">
      <w:pPr>
        <w:widowControl w:val="0"/>
        <w:spacing w:after="0" w:line="240" w:lineRule="auto"/>
        <w:jc w:val="both"/>
        <w:rPr>
          <w:rFonts w:ascii="Arial" w:hAnsi="Arial" w:cs="Arial"/>
          <w:sz w:val="20"/>
        </w:rPr>
      </w:pPr>
    </w:p>
    <w:p w14:paraId="35EC278E" w14:textId="77777777" w:rsidR="00594214" w:rsidRPr="00F54BC1" w:rsidRDefault="00594214" w:rsidP="00594214">
      <w:pPr>
        <w:widowControl w:val="0"/>
        <w:spacing w:after="0" w:line="240" w:lineRule="auto"/>
        <w:jc w:val="center"/>
        <w:rPr>
          <w:rFonts w:ascii="Arial" w:hAnsi="Arial" w:cs="Arial"/>
          <w:b/>
          <w:sz w:val="48"/>
        </w:rPr>
      </w:pPr>
      <w:r w:rsidRPr="00F54BC1">
        <w:rPr>
          <w:rFonts w:ascii="Arial" w:hAnsi="Arial" w:cs="Arial"/>
          <w:b/>
          <w:sz w:val="48"/>
        </w:rPr>
        <w:t xml:space="preserve">LICITACIÓN PÚBLICA </w:t>
      </w:r>
      <w:proofErr w:type="spellStart"/>
      <w:r w:rsidRPr="00F54BC1">
        <w:rPr>
          <w:rFonts w:ascii="Arial" w:hAnsi="Arial" w:cs="Arial"/>
          <w:b/>
          <w:sz w:val="48"/>
        </w:rPr>
        <w:t>N°</w:t>
      </w:r>
      <w:proofErr w:type="spellEnd"/>
    </w:p>
    <w:p w14:paraId="3FB648C1" w14:textId="6FC3B91C" w:rsidR="00594214" w:rsidRPr="00F54BC1" w:rsidRDefault="00594214" w:rsidP="00594214">
      <w:pPr>
        <w:widowControl w:val="0"/>
        <w:spacing w:after="0" w:line="240" w:lineRule="auto"/>
        <w:jc w:val="center"/>
        <w:rPr>
          <w:rFonts w:ascii="Arial" w:hAnsi="Arial" w:cs="Arial"/>
          <w:b/>
          <w:sz w:val="48"/>
        </w:rPr>
      </w:pPr>
      <w:r>
        <w:rPr>
          <w:rFonts w:ascii="Arial" w:hAnsi="Arial" w:cs="Arial"/>
          <w:b/>
          <w:sz w:val="48"/>
        </w:rPr>
        <w:t>06</w:t>
      </w:r>
      <w:r w:rsidRPr="00F54BC1">
        <w:rPr>
          <w:rFonts w:ascii="Arial" w:hAnsi="Arial" w:cs="Arial"/>
          <w:b/>
          <w:sz w:val="48"/>
        </w:rPr>
        <w:t>-20</w:t>
      </w:r>
      <w:r>
        <w:rPr>
          <w:rFonts w:ascii="Arial" w:hAnsi="Arial" w:cs="Arial"/>
          <w:b/>
          <w:sz w:val="48"/>
        </w:rPr>
        <w:t>20</w:t>
      </w:r>
      <w:r w:rsidRPr="00F54BC1">
        <w:rPr>
          <w:rFonts w:ascii="Arial" w:hAnsi="Arial" w:cs="Arial"/>
          <w:b/>
          <w:sz w:val="48"/>
        </w:rPr>
        <w:t>/ELPU</w:t>
      </w:r>
    </w:p>
    <w:p w14:paraId="4F11E99B" w14:textId="77777777" w:rsidR="00594214" w:rsidRDefault="00594214" w:rsidP="00594214">
      <w:pPr>
        <w:widowControl w:val="0"/>
        <w:spacing w:after="0" w:line="240" w:lineRule="auto"/>
        <w:jc w:val="center"/>
        <w:rPr>
          <w:rFonts w:ascii="Arial" w:hAnsi="Arial" w:cs="Arial"/>
        </w:rPr>
      </w:pPr>
    </w:p>
    <w:p w14:paraId="7D3BC2CF" w14:textId="77777777" w:rsidR="00594214" w:rsidRPr="00CD5328" w:rsidRDefault="00594214" w:rsidP="00594214">
      <w:pPr>
        <w:widowControl w:val="0"/>
        <w:spacing w:after="0" w:line="240" w:lineRule="auto"/>
        <w:jc w:val="center"/>
        <w:rPr>
          <w:rFonts w:ascii="Arial" w:hAnsi="Arial" w:cs="Arial"/>
          <w:sz w:val="18"/>
        </w:rPr>
      </w:pPr>
    </w:p>
    <w:p w14:paraId="78AD87CA" w14:textId="77777777" w:rsidR="00594214" w:rsidRPr="00F54BC1" w:rsidRDefault="00594214" w:rsidP="00594214">
      <w:pPr>
        <w:widowControl w:val="0"/>
        <w:jc w:val="center"/>
        <w:rPr>
          <w:rFonts w:ascii="Arial" w:hAnsi="Arial" w:cs="Arial"/>
          <w:b/>
          <w:color w:val="0070C0"/>
          <w:sz w:val="28"/>
          <w:szCs w:val="24"/>
        </w:rPr>
      </w:pPr>
      <w:r w:rsidRPr="00F54BC1">
        <w:rPr>
          <w:rFonts w:ascii="Arial" w:hAnsi="Arial" w:cs="Arial"/>
          <w:b/>
          <w:color w:val="0070C0"/>
          <w:sz w:val="28"/>
          <w:szCs w:val="24"/>
        </w:rPr>
        <w:t>[PRIMERA CONVOCATORIA]</w:t>
      </w:r>
    </w:p>
    <w:p w14:paraId="343F55AE" w14:textId="77777777" w:rsidR="00594214" w:rsidRPr="00CD5328" w:rsidRDefault="00594214" w:rsidP="00594214">
      <w:pPr>
        <w:widowControl w:val="0"/>
        <w:spacing w:after="0" w:line="240" w:lineRule="auto"/>
        <w:jc w:val="both"/>
        <w:rPr>
          <w:rFonts w:ascii="Arial" w:hAnsi="Arial" w:cs="Arial"/>
          <w:sz w:val="20"/>
        </w:rPr>
      </w:pPr>
    </w:p>
    <w:p w14:paraId="7CC6D371" w14:textId="77777777" w:rsidR="00594214" w:rsidRDefault="00594214" w:rsidP="00594214">
      <w:pPr>
        <w:widowControl w:val="0"/>
        <w:spacing w:after="0" w:line="240" w:lineRule="auto"/>
        <w:jc w:val="both"/>
        <w:rPr>
          <w:rFonts w:ascii="Arial" w:hAnsi="Arial" w:cs="Arial"/>
          <w:sz w:val="20"/>
        </w:rPr>
      </w:pPr>
      <w:r w:rsidRPr="0099683A">
        <w:rPr>
          <w:rFonts w:ascii="Arial" w:hAnsi="Arial" w:cs="Arial"/>
          <w:b/>
          <w:noProof/>
          <w:sz w:val="32"/>
        </w:rPr>
        <w:drawing>
          <wp:anchor distT="0" distB="0" distL="114300" distR="114300" simplePos="0" relativeHeight="251659264" behindDoc="0" locked="0" layoutInCell="1" allowOverlap="1" wp14:anchorId="79BB57BD" wp14:editId="2321D3DD">
            <wp:simplePos x="0" y="0"/>
            <wp:positionH relativeFrom="column">
              <wp:posOffset>1633220</wp:posOffset>
            </wp:positionH>
            <wp:positionV relativeFrom="paragraph">
              <wp:posOffset>74930</wp:posOffset>
            </wp:positionV>
            <wp:extent cx="2490951" cy="2490951"/>
            <wp:effectExtent l="38100" t="57150" r="233680" b="233680"/>
            <wp:wrapSquare wrapText="bothSides"/>
            <wp:docPr id="35" name="Imagen 35" descr="C:\Users\amiranda\OneDrive\LOGO EL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anda\OneDrive\LOGO EL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951" cy="249095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2AA9115" w14:textId="77777777" w:rsidR="00594214" w:rsidRPr="00CD5328" w:rsidRDefault="00594214" w:rsidP="00594214">
      <w:pPr>
        <w:widowControl w:val="0"/>
        <w:spacing w:after="0" w:line="240" w:lineRule="auto"/>
        <w:jc w:val="center"/>
        <w:rPr>
          <w:rFonts w:ascii="Arial" w:hAnsi="Arial" w:cs="Arial"/>
          <w:sz w:val="20"/>
        </w:rPr>
      </w:pPr>
    </w:p>
    <w:p w14:paraId="148CB65D" w14:textId="77777777" w:rsidR="00594214" w:rsidRPr="00860A9E" w:rsidRDefault="00594214" w:rsidP="00594214">
      <w:pPr>
        <w:widowControl w:val="0"/>
        <w:spacing w:after="0" w:line="240" w:lineRule="auto"/>
        <w:jc w:val="both"/>
        <w:rPr>
          <w:rFonts w:ascii="Arial" w:hAnsi="Arial" w:cs="Arial"/>
          <w:sz w:val="6"/>
        </w:rPr>
      </w:pPr>
    </w:p>
    <w:p w14:paraId="753CB844" w14:textId="77777777" w:rsidR="00594214" w:rsidRPr="00CD5328" w:rsidRDefault="00594214" w:rsidP="00594214">
      <w:pPr>
        <w:widowControl w:val="0"/>
        <w:spacing w:after="0" w:line="240" w:lineRule="auto"/>
        <w:jc w:val="both"/>
        <w:rPr>
          <w:rFonts w:ascii="Arial" w:hAnsi="Arial" w:cs="Arial"/>
          <w:sz w:val="20"/>
        </w:rPr>
      </w:pPr>
    </w:p>
    <w:p w14:paraId="35760888" w14:textId="77777777" w:rsidR="00594214" w:rsidRPr="00CD5328" w:rsidRDefault="00594214" w:rsidP="00594214">
      <w:pPr>
        <w:widowControl w:val="0"/>
        <w:spacing w:after="0" w:line="240" w:lineRule="auto"/>
        <w:jc w:val="both"/>
        <w:rPr>
          <w:rFonts w:ascii="Arial" w:hAnsi="Arial" w:cs="Arial"/>
          <w:sz w:val="20"/>
        </w:rPr>
      </w:pPr>
    </w:p>
    <w:p w14:paraId="0C321EC1" w14:textId="77777777" w:rsidR="00594214" w:rsidRDefault="00594214" w:rsidP="00594214">
      <w:pPr>
        <w:widowControl w:val="0"/>
        <w:spacing w:after="0" w:line="240" w:lineRule="auto"/>
        <w:jc w:val="center"/>
        <w:rPr>
          <w:rFonts w:ascii="Arial" w:hAnsi="Arial" w:cs="Arial"/>
          <w:b/>
          <w:sz w:val="32"/>
        </w:rPr>
      </w:pPr>
      <w:r w:rsidRPr="00CD5328">
        <w:rPr>
          <w:rFonts w:ascii="Arial" w:hAnsi="Arial" w:cs="Arial"/>
          <w:b/>
          <w:sz w:val="32"/>
        </w:rPr>
        <w:t>CONTRATACIÓN DE BIENES</w:t>
      </w:r>
      <w:r>
        <w:rPr>
          <w:rFonts w:ascii="Arial" w:hAnsi="Arial" w:cs="Arial"/>
          <w:b/>
          <w:sz w:val="32"/>
        </w:rPr>
        <w:t>:</w:t>
      </w:r>
    </w:p>
    <w:p w14:paraId="79D28151" w14:textId="77777777" w:rsidR="00594214" w:rsidRPr="00CD5328" w:rsidRDefault="00594214" w:rsidP="00594214">
      <w:pPr>
        <w:widowControl w:val="0"/>
        <w:spacing w:after="0" w:line="240" w:lineRule="auto"/>
        <w:jc w:val="center"/>
        <w:rPr>
          <w:rFonts w:ascii="Arial" w:hAnsi="Arial" w:cs="Arial"/>
          <w:color w:val="auto"/>
          <w:sz w:val="16"/>
          <w:lang w:val="es-ES"/>
        </w:rPr>
      </w:pPr>
    </w:p>
    <w:p w14:paraId="1BB7EAE7" w14:textId="7D4CB221" w:rsidR="00594214" w:rsidRPr="00CD5328" w:rsidRDefault="00594214" w:rsidP="00594214">
      <w:pPr>
        <w:widowControl w:val="0"/>
        <w:spacing w:after="0" w:line="240" w:lineRule="auto"/>
        <w:jc w:val="center"/>
        <w:rPr>
          <w:rFonts w:ascii="Arial" w:hAnsi="Arial" w:cs="Arial"/>
          <w:sz w:val="20"/>
        </w:rPr>
      </w:pPr>
      <w:r w:rsidRPr="00711F6A">
        <w:rPr>
          <w:rFonts w:ascii="Arial" w:hAnsi="Arial" w:cs="Arial"/>
          <w:b/>
          <w:color w:val="0070C0"/>
          <w:sz w:val="36"/>
        </w:rPr>
        <w:lastRenderedPageBreak/>
        <w:t>“</w:t>
      </w:r>
      <w:r w:rsidRPr="00594214">
        <w:rPr>
          <w:rFonts w:ascii="Arial" w:hAnsi="Arial" w:cs="Arial"/>
          <w:b/>
          <w:color w:val="0070C0"/>
          <w:sz w:val="36"/>
        </w:rPr>
        <w:t>ADQUISICIÓN DE EQUIPOS DE PROCESAMIENTO HÍPERCONVERGENTE Y BACKUP</w:t>
      </w:r>
      <w:r>
        <w:rPr>
          <w:rFonts w:ascii="Arial" w:hAnsi="Arial" w:cs="Arial"/>
          <w:b/>
          <w:color w:val="0070C0"/>
          <w:sz w:val="36"/>
        </w:rPr>
        <w:t>”</w:t>
      </w:r>
    </w:p>
    <w:p w14:paraId="2C416E9F" w14:textId="77777777" w:rsidR="00236176" w:rsidRPr="00CD5328" w:rsidRDefault="00236176" w:rsidP="00CD5328">
      <w:pPr>
        <w:widowControl w:val="0"/>
        <w:spacing w:after="0" w:line="240" w:lineRule="auto"/>
        <w:jc w:val="both"/>
        <w:rPr>
          <w:rFonts w:ascii="Arial" w:hAnsi="Arial" w:cs="Arial"/>
          <w:sz w:val="20"/>
        </w:rPr>
      </w:pPr>
    </w:p>
    <w:p w14:paraId="653DA266" w14:textId="77777777" w:rsidR="00236176" w:rsidRPr="00CD5328" w:rsidRDefault="00236176" w:rsidP="00CD5328">
      <w:pPr>
        <w:widowControl w:val="0"/>
        <w:spacing w:after="0" w:line="240" w:lineRule="auto"/>
        <w:jc w:val="both"/>
        <w:rPr>
          <w:rFonts w:ascii="Arial" w:hAnsi="Arial" w:cs="Arial"/>
          <w:sz w:val="20"/>
        </w:rPr>
      </w:pPr>
    </w:p>
    <w:p w14:paraId="088C1EB1" w14:textId="77777777" w:rsidR="00236176" w:rsidRPr="00CD5328" w:rsidRDefault="00236176" w:rsidP="00CD5328">
      <w:pPr>
        <w:widowControl w:val="0"/>
        <w:spacing w:after="0" w:line="240" w:lineRule="auto"/>
        <w:jc w:val="both"/>
        <w:rPr>
          <w:rFonts w:ascii="Arial" w:hAnsi="Arial" w:cs="Arial"/>
          <w:sz w:val="20"/>
        </w:rPr>
      </w:pPr>
    </w:p>
    <w:p w14:paraId="0282148B" w14:textId="77777777" w:rsidR="00236176" w:rsidRPr="00CD5328" w:rsidRDefault="00236176" w:rsidP="00CD5328">
      <w:pPr>
        <w:widowControl w:val="0"/>
        <w:spacing w:after="0" w:line="240" w:lineRule="auto"/>
        <w:jc w:val="both"/>
        <w:rPr>
          <w:rFonts w:ascii="Arial" w:hAnsi="Arial" w:cs="Arial"/>
          <w:sz w:val="20"/>
        </w:rPr>
      </w:pPr>
    </w:p>
    <w:p w14:paraId="535ABA5D" w14:textId="77777777" w:rsidR="00DA212A" w:rsidRPr="00CD5328" w:rsidRDefault="00DA212A" w:rsidP="00CD5328">
      <w:pPr>
        <w:widowControl w:val="0"/>
        <w:spacing w:after="0" w:line="240" w:lineRule="auto"/>
        <w:jc w:val="both"/>
        <w:rPr>
          <w:rFonts w:ascii="Arial" w:hAnsi="Arial" w:cs="Arial"/>
          <w:sz w:val="20"/>
        </w:rPr>
      </w:pPr>
    </w:p>
    <w:p w14:paraId="5AAC5F86" w14:textId="77777777" w:rsidR="00DA212A" w:rsidRPr="00CD5328" w:rsidRDefault="00DA212A" w:rsidP="00CD5328">
      <w:pPr>
        <w:widowControl w:val="0"/>
        <w:spacing w:after="0" w:line="240" w:lineRule="auto"/>
        <w:jc w:val="both"/>
        <w:rPr>
          <w:rFonts w:ascii="Arial" w:hAnsi="Arial" w:cs="Arial"/>
          <w:sz w:val="20"/>
        </w:rPr>
      </w:pPr>
    </w:p>
    <w:p w14:paraId="21D96B14" w14:textId="77777777" w:rsidR="00DA212A" w:rsidRPr="00CD5328" w:rsidRDefault="00DA212A" w:rsidP="00CD5328">
      <w:pPr>
        <w:widowControl w:val="0"/>
        <w:spacing w:after="0" w:line="240" w:lineRule="auto"/>
        <w:jc w:val="both"/>
        <w:rPr>
          <w:rFonts w:ascii="Arial" w:hAnsi="Arial" w:cs="Arial"/>
          <w:sz w:val="20"/>
        </w:rPr>
      </w:pPr>
    </w:p>
    <w:p w14:paraId="2CED981D" w14:textId="77777777" w:rsidR="00DA212A" w:rsidRPr="00CD5328" w:rsidRDefault="00DA212A" w:rsidP="00CD5328">
      <w:pPr>
        <w:widowControl w:val="0"/>
        <w:spacing w:after="0" w:line="240" w:lineRule="auto"/>
        <w:jc w:val="both"/>
        <w:rPr>
          <w:rFonts w:ascii="Arial" w:hAnsi="Arial" w:cs="Arial"/>
          <w:sz w:val="20"/>
        </w:rPr>
      </w:pPr>
    </w:p>
    <w:p w14:paraId="31F14CB4"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spacing w:after="0" w:line="240" w:lineRule="auto"/>
        <w:jc w:val="both"/>
        <w:rPr>
          <w:rFonts w:ascii="Arial" w:hAnsi="Arial" w:cs="Arial"/>
          <w:sz w:val="20"/>
        </w:rPr>
      </w:pPr>
    </w:p>
    <w:p w14:paraId="709E258B" w14:textId="77777777" w:rsidR="00272AA8" w:rsidRPr="003B3389" w:rsidRDefault="00272AA8" w:rsidP="00272AA8">
      <w:pPr>
        <w:widowControl w:val="0"/>
        <w:spacing w:after="0" w:line="240" w:lineRule="auto"/>
        <w:jc w:val="both"/>
        <w:rPr>
          <w:rFonts w:ascii="Arial" w:hAnsi="Arial" w:cs="Arial"/>
          <w:sz w:val="20"/>
        </w:rPr>
      </w:pPr>
    </w:p>
    <w:p w14:paraId="7E133F2D" w14:textId="77777777" w:rsidR="00272AA8" w:rsidRPr="003B3389" w:rsidRDefault="00272AA8" w:rsidP="00272AA8">
      <w:pPr>
        <w:widowControl w:val="0"/>
        <w:spacing w:after="0" w:line="240" w:lineRule="auto"/>
        <w:jc w:val="both"/>
        <w:rPr>
          <w:rFonts w:ascii="Arial" w:hAnsi="Arial" w:cs="Arial"/>
          <w:sz w:val="20"/>
        </w:rPr>
      </w:pPr>
    </w:p>
    <w:p w14:paraId="436BA0F3" w14:textId="77777777" w:rsidR="00272AA8" w:rsidRPr="003B3389" w:rsidRDefault="00272AA8" w:rsidP="00272AA8">
      <w:pPr>
        <w:widowControl w:val="0"/>
        <w:spacing w:after="0" w:line="240" w:lineRule="auto"/>
        <w:jc w:val="both"/>
        <w:rPr>
          <w:rFonts w:ascii="Arial" w:hAnsi="Arial" w:cs="Arial"/>
          <w:sz w:val="20"/>
        </w:rPr>
      </w:pPr>
    </w:p>
    <w:p w14:paraId="130A7102" w14:textId="77777777" w:rsidR="00272AA8" w:rsidRPr="003B3389" w:rsidRDefault="00272AA8" w:rsidP="00272AA8">
      <w:pPr>
        <w:widowControl w:val="0"/>
        <w:spacing w:after="0" w:line="240" w:lineRule="auto"/>
        <w:jc w:val="both"/>
        <w:rPr>
          <w:rFonts w:ascii="Arial" w:hAnsi="Arial" w:cs="Arial"/>
          <w:sz w:val="20"/>
        </w:rPr>
      </w:pPr>
    </w:p>
    <w:p w14:paraId="129E0E54" w14:textId="77777777" w:rsidR="00272AA8" w:rsidRPr="003B3389" w:rsidRDefault="00272AA8" w:rsidP="00272AA8">
      <w:pPr>
        <w:widowControl w:val="0"/>
        <w:spacing w:after="0" w:line="240" w:lineRule="auto"/>
        <w:jc w:val="both"/>
        <w:rPr>
          <w:rFonts w:ascii="Arial" w:hAnsi="Arial" w:cs="Arial"/>
          <w:sz w:val="20"/>
        </w:rPr>
      </w:pPr>
    </w:p>
    <w:p w14:paraId="5498739F" w14:textId="77777777" w:rsidR="00272AA8" w:rsidRPr="003B3389" w:rsidRDefault="00272AA8" w:rsidP="00272AA8">
      <w:pPr>
        <w:widowControl w:val="0"/>
        <w:spacing w:after="0" w:line="240" w:lineRule="auto"/>
        <w:jc w:val="both"/>
        <w:rPr>
          <w:rFonts w:ascii="Arial" w:hAnsi="Arial" w:cs="Arial"/>
          <w:sz w:val="20"/>
        </w:rPr>
      </w:pPr>
    </w:p>
    <w:p w14:paraId="7798830F" w14:textId="77777777" w:rsidR="00272AA8" w:rsidRPr="003B3389" w:rsidRDefault="00272AA8" w:rsidP="00272AA8">
      <w:pPr>
        <w:widowControl w:val="0"/>
        <w:spacing w:after="0" w:line="240" w:lineRule="auto"/>
        <w:jc w:val="both"/>
        <w:rPr>
          <w:rFonts w:ascii="Arial" w:hAnsi="Arial" w:cs="Arial"/>
          <w:sz w:val="20"/>
        </w:rPr>
      </w:pPr>
    </w:p>
    <w:p w14:paraId="30E8D0A9" w14:textId="77777777" w:rsidR="00272AA8" w:rsidRPr="003B3389" w:rsidRDefault="00272AA8" w:rsidP="00272AA8">
      <w:pPr>
        <w:widowControl w:val="0"/>
        <w:spacing w:after="0" w:line="240" w:lineRule="auto"/>
        <w:jc w:val="both"/>
        <w:rPr>
          <w:rFonts w:ascii="Arial" w:hAnsi="Arial" w:cs="Arial"/>
          <w:sz w:val="20"/>
        </w:rPr>
      </w:pPr>
    </w:p>
    <w:p w14:paraId="6E99A0C2" w14:textId="77777777" w:rsidR="00272AA8" w:rsidRPr="003B3389" w:rsidRDefault="00272AA8" w:rsidP="00272AA8">
      <w:pPr>
        <w:widowControl w:val="0"/>
        <w:spacing w:after="0" w:line="240" w:lineRule="auto"/>
        <w:jc w:val="both"/>
        <w:rPr>
          <w:rFonts w:ascii="Arial" w:hAnsi="Arial" w:cs="Arial"/>
          <w:sz w:val="20"/>
        </w:rPr>
      </w:pPr>
    </w:p>
    <w:p w14:paraId="16B9299E" w14:textId="77777777" w:rsidR="00272AA8" w:rsidRDefault="00272AA8" w:rsidP="00272AA8">
      <w:pPr>
        <w:widowControl w:val="0"/>
        <w:spacing w:after="0" w:line="240" w:lineRule="auto"/>
        <w:jc w:val="both"/>
        <w:rPr>
          <w:rFonts w:ascii="Arial" w:hAnsi="Arial" w:cs="Arial"/>
          <w:sz w:val="20"/>
        </w:rPr>
      </w:pPr>
    </w:p>
    <w:p w14:paraId="587E3EAE" w14:textId="77777777" w:rsidR="00272AA8" w:rsidRDefault="00272AA8" w:rsidP="00272AA8">
      <w:pPr>
        <w:widowControl w:val="0"/>
        <w:spacing w:after="0" w:line="240" w:lineRule="auto"/>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123D8596"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5D3A9705"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2BC07841"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w:t>
      </w:r>
      <w:proofErr w:type="spellStart"/>
      <w:r w:rsidRPr="00D5151B">
        <w:rPr>
          <w:rFonts w:ascii="Arial" w:hAnsi="Arial" w:cs="Arial"/>
          <w:sz w:val="20"/>
        </w:rPr>
        <w:t>N°</w:t>
      </w:r>
      <w:proofErr w:type="spellEnd"/>
      <w:r w:rsidRPr="00D5151B">
        <w:rPr>
          <w:rFonts w:ascii="Arial" w:hAnsi="Arial" w:cs="Arial"/>
          <w:sz w:val="20"/>
        </w:rPr>
        <w:t xml:space="preserve"> 1034, "Ley de Represión de Conductas Anticompetitivas", o norma que la sustituya, así como las demás normas de la </w:t>
      </w:r>
      <w:r w:rsidRPr="00D5151B">
        <w:rPr>
          <w:rFonts w:ascii="Arial" w:hAnsi="Arial" w:cs="Arial"/>
          <w:sz w:val="20"/>
        </w:rPr>
        <w:lastRenderedPageBreak/>
        <w:t>materia.</w:t>
      </w:r>
    </w:p>
    <w:p w14:paraId="398FE00C"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4C54F860" w14:textId="77777777" w:rsidR="00F77D95" w:rsidRPr="00B166F7" w:rsidRDefault="00F77D95" w:rsidP="00272AA8">
      <w:pPr>
        <w:widowControl w:val="0"/>
        <w:spacing w:after="0" w:line="240" w:lineRule="auto"/>
        <w:jc w:val="both"/>
        <w:rPr>
          <w:rFonts w:ascii="Arial" w:hAnsi="Arial" w:cs="Arial"/>
          <w:sz w:val="20"/>
        </w:rPr>
      </w:pPr>
    </w:p>
    <w:p w14:paraId="72C96186" w14:textId="77777777" w:rsidR="00F77D95" w:rsidRPr="00B166F7" w:rsidRDefault="00F77D95" w:rsidP="00272AA8">
      <w:pPr>
        <w:widowControl w:val="0"/>
        <w:spacing w:after="0" w:line="240" w:lineRule="auto"/>
        <w:jc w:val="both"/>
        <w:rPr>
          <w:rFonts w:ascii="Arial" w:hAnsi="Arial" w:cs="Arial"/>
          <w:sz w:val="20"/>
        </w:rPr>
      </w:pPr>
    </w:p>
    <w:p w14:paraId="32AF4C0A" w14:textId="77777777" w:rsidR="00F77D95" w:rsidRPr="00B166F7" w:rsidRDefault="00F77D95" w:rsidP="0058609C">
      <w:pPr>
        <w:widowControl w:val="0"/>
        <w:spacing w:after="0" w:line="240" w:lineRule="auto"/>
        <w:jc w:val="both"/>
        <w:rPr>
          <w:rFonts w:ascii="Arial" w:hAnsi="Arial" w:cs="Arial"/>
          <w:sz w:val="20"/>
        </w:rPr>
      </w:pPr>
    </w:p>
    <w:p w14:paraId="0A04E6F0" w14:textId="77777777" w:rsidR="00AB207A" w:rsidRDefault="00AB207A" w:rsidP="0058609C">
      <w:pPr>
        <w:widowControl w:val="0"/>
        <w:spacing w:after="0" w:line="240" w:lineRule="auto"/>
        <w:jc w:val="both"/>
        <w:rPr>
          <w:rFonts w:ascii="Arial" w:hAnsi="Arial" w:cs="Arial"/>
          <w:sz w:val="20"/>
        </w:rPr>
      </w:pPr>
    </w:p>
    <w:p w14:paraId="791C4DB7" w14:textId="77777777" w:rsidR="00AB207A" w:rsidRDefault="00AB207A" w:rsidP="0058609C">
      <w:pPr>
        <w:widowControl w:val="0"/>
        <w:spacing w:after="0" w:line="240" w:lineRule="auto"/>
        <w:jc w:val="both"/>
        <w:rPr>
          <w:rFonts w:ascii="Arial" w:hAnsi="Arial" w:cs="Arial"/>
          <w:sz w:val="20"/>
        </w:rPr>
      </w:pPr>
    </w:p>
    <w:p w14:paraId="4DDE5F17" w14:textId="77777777" w:rsidR="00B166F7" w:rsidRDefault="00B166F7">
      <w:pPr>
        <w:spacing w:after="0" w:line="240" w:lineRule="auto"/>
        <w:rPr>
          <w:rFonts w:ascii="Arial" w:hAnsi="Arial" w:cs="Arial"/>
          <w:sz w:val="20"/>
        </w:rPr>
      </w:pPr>
      <w:r>
        <w:rPr>
          <w:rFonts w:ascii="Arial" w:hAnsi="Arial" w:cs="Arial"/>
          <w:sz w:val="20"/>
        </w:rPr>
        <w:br w:type="page"/>
      </w:r>
    </w:p>
    <w:p w14:paraId="66F2C7B3" w14:textId="77777777" w:rsidR="00272AA8" w:rsidRDefault="00272AA8" w:rsidP="00272AA8">
      <w:pPr>
        <w:widowControl w:val="0"/>
        <w:spacing w:after="0" w:line="240" w:lineRule="auto"/>
        <w:jc w:val="both"/>
        <w:rPr>
          <w:rFonts w:ascii="Arial" w:hAnsi="Arial" w:cs="Arial"/>
          <w:sz w:val="20"/>
        </w:rPr>
      </w:pPr>
    </w:p>
    <w:p w14:paraId="0AE40FC6" w14:textId="77777777" w:rsidR="00272AA8" w:rsidRDefault="00272AA8" w:rsidP="00272AA8">
      <w:pPr>
        <w:widowControl w:val="0"/>
        <w:spacing w:after="0" w:line="240" w:lineRule="auto"/>
        <w:jc w:val="both"/>
        <w:rPr>
          <w:rFonts w:ascii="Arial" w:hAnsi="Arial" w:cs="Arial"/>
          <w:sz w:val="20"/>
        </w:rPr>
      </w:pPr>
    </w:p>
    <w:p w14:paraId="6A3DC810" w14:textId="77777777" w:rsidR="00272AA8" w:rsidRDefault="00272AA8" w:rsidP="00272AA8">
      <w:pPr>
        <w:widowControl w:val="0"/>
        <w:spacing w:after="0" w:line="240" w:lineRule="auto"/>
        <w:jc w:val="both"/>
        <w:rPr>
          <w:rFonts w:ascii="Arial" w:hAnsi="Arial" w:cs="Arial"/>
          <w:sz w:val="20"/>
        </w:rPr>
      </w:pPr>
    </w:p>
    <w:p w14:paraId="5F31034C" w14:textId="77777777" w:rsidR="00272AA8" w:rsidRDefault="00272AA8" w:rsidP="00272AA8">
      <w:pPr>
        <w:widowControl w:val="0"/>
        <w:spacing w:after="0" w:line="240" w:lineRule="auto"/>
        <w:jc w:val="both"/>
        <w:rPr>
          <w:rFonts w:ascii="Arial" w:hAnsi="Arial" w:cs="Arial"/>
          <w:sz w:val="20"/>
        </w:rPr>
      </w:pPr>
    </w:p>
    <w:p w14:paraId="7658739E" w14:textId="77777777" w:rsidR="00272AA8" w:rsidRDefault="00272AA8" w:rsidP="00272AA8">
      <w:pPr>
        <w:widowControl w:val="0"/>
        <w:spacing w:after="0" w:line="240" w:lineRule="auto"/>
        <w:jc w:val="both"/>
        <w:rPr>
          <w:rFonts w:ascii="Arial" w:hAnsi="Arial" w:cs="Arial"/>
          <w:sz w:val="20"/>
        </w:rPr>
      </w:pPr>
    </w:p>
    <w:p w14:paraId="3A585BA6" w14:textId="77777777" w:rsidR="00272AA8" w:rsidRDefault="00272AA8" w:rsidP="00272AA8">
      <w:pPr>
        <w:widowControl w:val="0"/>
        <w:spacing w:after="0" w:line="240" w:lineRule="auto"/>
        <w:jc w:val="both"/>
        <w:rPr>
          <w:rFonts w:ascii="Arial" w:hAnsi="Arial" w:cs="Arial"/>
          <w:sz w:val="20"/>
        </w:rPr>
      </w:pPr>
    </w:p>
    <w:p w14:paraId="6AC0D4D5" w14:textId="77777777" w:rsidR="00272AA8" w:rsidRDefault="00272AA8" w:rsidP="00272AA8">
      <w:pPr>
        <w:widowControl w:val="0"/>
        <w:spacing w:after="0" w:line="240" w:lineRule="auto"/>
        <w:jc w:val="both"/>
        <w:rPr>
          <w:rFonts w:ascii="Arial" w:hAnsi="Arial" w:cs="Arial"/>
          <w:sz w:val="20"/>
        </w:rPr>
      </w:pPr>
    </w:p>
    <w:p w14:paraId="02B1CDF1" w14:textId="77777777" w:rsidR="00272AA8" w:rsidRDefault="00272AA8" w:rsidP="00272AA8">
      <w:pPr>
        <w:widowControl w:val="0"/>
        <w:spacing w:after="0" w:line="240" w:lineRule="auto"/>
        <w:jc w:val="both"/>
        <w:rPr>
          <w:rFonts w:ascii="Arial" w:hAnsi="Arial" w:cs="Arial"/>
          <w:sz w:val="20"/>
        </w:rPr>
      </w:pPr>
    </w:p>
    <w:p w14:paraId="7A3652DD" w14:textId="77777777" w:rsidR="00272AA8" w:rsidRDefault="00272AA8" w:rsidP="00272AA8">
      <w:pPr>
        <w:widowControl w:val="0"/>
        <w:spacing w:after="0" w:line="240" w:lineRule="auto"/>
        <w:jc w:val="both"/>
        <w:rPr>
          <w:rFonts w:ascii="Arial" w:hAnsi="Arial" w:cs="Arial"/>
          <w:sz w:val="20"/>
        </w:rPr>
      </w:pPr>
    </w:p>
    <w:p w14:paraId="1115F0F6" w14:textId="77777777" w:rsidR="00272AA8" w:rsidRDefault="00272AA8" w:rsidP="00272AA8">
      <w:pPr>
        <w:widowControl w:val="0"/>
        <w:spacing w:after="0" w:line="240" w:lineRule="auto"/>
        <w:jc w:val="both"/>
        <w:rPr>
          <w:rFonts w:ascii="Arial" w:hAnsi="Arial" w:cs="Arial"/>
          <w:sz w:val="20"/>
        </w:rPr>
      </w:pPr>
    </w:p>
    <w:p w14:paraId="11C9BD8D" w14:textId="77777777" w:rsidR="00272AA8" w:rsidRDefault="00272AA8" w:rsidP="00272AA8">
      <w:pPr>
        <w:widowControl w:val="0"/>
        <w:spacing w:after="0" w:line="240" w:lineRule="auto"/>
        <w:jc w:val="both"/>
        <w:rPr>
          <w:rFonts w:ascii="Arial" w:hAnsi="Arial" w:cs="Arial"/>
          <w:sz w:val="20"/>
        </w:rPr>
      </w:pPr>
    </w:p>
    <w:p w14:paraId="037975D6" w14:textId="77777777" w:rsidR="00272AA8" w:rsidRDefault="00272AA8" w:rsidP="00272AA8">
      <w:pPr>
        <w:widowControl w:val="0"/>
        <w:spacing w:after="0" w:line="240" w:lineRule="auto"/>
        <w:jc w:val="both"/>
        <w:rPr>
          <w:rFonts w:ascii="Arial" w:hAnsi="Arial" w:cs="Arial"/>
          <w:sz w:val="20"/>
        </w:rPr>
      </w:pPr>
    </w:p>
    <w:p w14:paraId="65AA3B47" w14:textId="77777777" w:rsidR="00272AA8" w:rsidRDefault="00272AA8" w:rsidP="00272AA8">
      <w:pPr>
        <w:widowControl w:val="0"/>
        <w:spacing w:after="0" w:line="240" w:lineRule="auto"/>
        <w:jc w:val="both"/>
        <w:rPr>
          <w:rFonts w:ascii="Arial" w:hAnsi="Arial" w:cs="Arial"/>
          <w:sz w:val="20"/>
        </w:rPr>
      </w:pPr>
    </w:p>
    <w:p w14:paraId="4EB0F6E6" w14:textId="77777777" w:rsidR="00272AA8" w:rsidRDefault="00272AA8" w:rsidP="00272AA8">
      <w:pPr>
        <w:widowControl w:val="0"/>
        <w:spacing w:after="0" w:line="240" w:lineRule="auto"/>
        <w:jc w:val="both"/>
        <w:rPr>
          <w:rFonts w:ascii="Arial" w:hAnsi="Arial" w:cs="Arial"/>
          <w:sz w:val="20"/>
        </w:rPr>
      </w:pPr>
    </w:p>
    <w:p w14:paraId="75FCA2CE" w14:textId="77777777" w:rsidR="00272AA8" w:rsidRDefault="00272AA8" w:rsidP="00272AA8">
      <w:pPr>
        <w:widowControl w:val="0"/>
        <w:spacing w:after="0" w:line="240" w:lineRule="auto"/>
        <w:jc w:val="both"/>
        <w:rPr>
          <w:rFonts w:ascii="Arial" w:hAnsi="Arial" w:cs="Arial"/>
          <w:sz w:val="20"/>
        </w:rPr>
      </w:pPr>
    </w:p>
    <w:p w14:paraId="77FE9D16" w14:textId="77777777" w:rsidR="00272AA8" w:rsidRDefault="00272AA8" w:rsidP="00272AA8">
      <w:pPr>
        <w:widowControl w:val="0"/>
        <w:spacing w:after="0" w:line="240" w:lineRule="auto"/>
        <w:jc w:val="both"/>
        <w:rPr>
          <w:rFonts w:ascii="Arial" w:hAnsi="Arial" w:cs="Arial"/>
          <w:sz w:val="20"/>
        </w:rPr>
      </w:pPr>
    </w:p>
    <w:p w14:paraId="2A8512EF" w14:textId="77777777" w:rsidR="00EE020C" w:rsidRDefault="00EE020C" w:rsidP="00272AA8">
      <w:pPr>
        <w:widowControl w:val="0"/>
        <w:spacing w:after="0" w:line="240" w:lineRule="auto"/>
        <w:jc w:val="both"/>
        <w:rPr>
          <w:rFonts w:ascii="Arial" w:hAnsi="Arial" w:cs="Arial"/>
          <w:sz w:val="20"/>
        </w:rPr>
      </w:pPr>
    </w:p>
    <w:p w14:paraId="4E3436D7" w14:textId="77777777" w:rsidR="00EE020C" w:rsidRDefault="00EE020C" w:rsidP="00272AA8">
      <w:pPr>
        <w:widowControl w:val="0"/>
        <w:spacing w:after="0" w:line="240" w:lineRule="auto"/>
        <w:jc w:val="both"/>
        <w:rPr>
          <w:rFonts w:ascii="Arial" w:hAnsi="Arial" w:cs="Arial"/>
          <w:sz w:val="20"/>
        </w:rPr>
      </w:pPr>
    </w:p>
    <w:p w14:paraId="4428A2AF" w14:textId="77777777" w:rsidR="00EE020C" w:rsidRDefault="00EE020C" w:rsidP="00272AA8">
      <w:pPr>
        <w:widowControl w:val="0"/>
        <w:spacing w:after="0" w:line="240" w:lineRule="auto"/>
        <w:jc w:val="both"/>
        <w:rPr>
          <w:rFonts w:ascii="Arial" w:hAnsi="Arial" w:cs="Arial"/>
          <w:sz w:val="20"/>
        </w:rPr>
      </w:pPr>
    </w:p>
    <w:p w14:paraId="65F5DF79" w14:textId="77777777" w:rsidR="00EE020C" w:rsidRDefault="00EE020C" w:rsidP="00272AA8">
      <w:pPr>
        <w:widowControl w:val="0"/>
        <w:spacing w:after="0" w:line="240" w:lineRule="auto"/>
        <w:jc w:val="both"/>
        <w:rPr>
          <w:rFonts w:ascii="Arial" w:hAnsi="Arial" w:cs="Arial"/>
          <w:sz w:val="20"/>
        </w:rPr>
      </w:pPr>
    </w:p>
    <w:p w14:paraId="248B253C" w14:textId="77777777" w:rsidR="00EE020C" w:rsidRDefault="00EE020C" w:rsidP="00272AA8">
      <w:pPr>
        <w:widowControl w:val="0"/>
        <w:spacing w:after="0" w:line="240" w:lineRule="auto"/>
        <w:jc w:val="both"/>
        <w:rPr>
          <w:rFonts w:ascii="Arial" w:hAnsi="Arial" w:cs="Arial"/>
          <w:sz w:val="20"/>
        </w:rPr>
      </w:pPr>
    </w:p>
    <w:p w14:paraId="7DDD56B1"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85380E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684836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4B187F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spacing w:after="0" w:line="240" w:lineRule="auto"/>
        <w:ind w:left="360"/>
        <w:jc w:val="center"/>
        <w:rPr>
          <w:rFonts w:ascii="Arial" w:hAnsi="Arial" w:cs="Arial"/>
          <w:sz w:val="18"/>
        </w:rPr>
      </w:pPr>
    </w:p>
    <w:p w14:paraId="534BF75D" w14:textId="77777777" w:rsidR="001D0AA2" w:rsidRPr="00CD5328" w:rsidRDefault="001D0AA2" w:rsidP="00CD5328">
      <w:pPr>
        <w:widowControl w:val="0"/>
        <w:spacing w:after="0" w:line="240" w:lineRule="auto"/>
        <w:ind w:left="360"/>
        <w:jc w:val="center"/>
        <w:rPr>
          <w:rFonts w:ascii="Arial" w:hAnsi="Arial" w:cs="Arial"/>
          <w:sz w:val="18"/>
        </w:rPr>
      </w:pPr>
    </w:p>
    <w:p w14:paraId="245D87EC" w14:textId="77777777" w:rsidR="001D0AA2" w:rsidRPr="00CD5328" w:rsidRDefault="001D0AA2" w:rsidP="00CD5328">
      <w:pPr>
        <w:widowControl w:val="0"/>
        <w:spacing w:after="0" w:line="240" w:lineRule="auto"/>
        <w:ind w:left="360"/>
        <w:jc w:val="center"/>
        <w:rPr>
          <w:rFonts w:ascii="Arial" w:hAnsi="Arial" w:cs="Arial"/>
          <w:sz w:val="18"/>
        </w:rPr>
      </w:pPr>
    </w:p>
    <w:p w14:paraId="33343A1C"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lastRenderedPageBreak/>
        <w:br w:type="page"/>
      </w:r>
    </w:p>
    <w:p w14:paraId="7C9B9BA5"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A8BD16"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spacing w:after="0" w:line="240" w:lineRule="auto"/>
              <w:jc w:val="center"/>
              <w:rPr>
                <w:rFonts w:ascii="Arial" w:hAnsi="Arial" w:cs="Arial"/>
                <w:sz w:val="6"/>
              </w:rPr>
            </w:pPr>
          </w:p>
        </w:tc>
      </w:tr>
    </w:tbl>
    <w:p w14:paraId="6361CD54" w14:textId="77777777" w:rsidR="00F97985" w:rsidRPr="00594214" w:rsidRDefault="00F97985" w:rsidP="00CD5328">
      <w:pPr>
        <w:pStyle w:val="WW-Textosinformato"/>
        <w:widowControl w:val="0"/>
        <w:tabs>
          <w:tab w:val="center" w:pos="6363"/>
          <w:tab w:val="right" w:pos="10782"/>
        </w:tabs>
        <w:jc w:val="both"/>
        <w:rPr>
          <w:rFonts w:ascii="Arial" w:hAnsi="Arial" w:cs="Arial"/>
          <w:sz w:val="14"/>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885A70">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spacing w:after="0" w:line="240" w:lineRule="auto"/>
        <w:ind w:left="705"/>
        <w:jc w:val="both"/>
        <w:rPr>
          <w:rFonts w:ascii="Arial" w:hAnsi="Arial" w:cs="Arial"/>
          <w:strike/>
        </w:rPr>
      </w:pPr>
    </w:p>
    <w:p w14:paraId="4F87A278" w14:textId="77777777"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w:t>
      </w:r>
      <w:proofErr w:type="spellStart"/>
      <w:r w:rsidRPr="00200CAD">
        <w:rPr>
          <w:rFonts w:ascii="Arial" w:hAnsi="Arial" w:cs="Arial"/>
          <w:sz w:val="20"/>
        </w:rPr>
        <w:t>N°</w:t>
      </w:r>
      <w:proofErr w:type="spellEnd"/>
      <w:r w:rsidRPr="00200CAD">
        <w:rPr>
          <w:rFonts w:ascii="Arial" w:hAnsi="Arial" w:cs="Arial"/>
          <w:sz w:val="20"/>
        </w:rPr>
        <w:t xml:space="preserve">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 xml:space="preserve">Supremo </w:t>
      </w:r>
      <w:proofErr w:type="spellStart"/>
      <w:r w:rsidRPr="00B47875">
        <w:rPr>
          <w:rFonts w:ascii="Arial" w:hAnsi="Arial" w:cs="Arial"/>
          <w:color w:val="auto"/>
          <w:sz w:val="20"/>
        </w:rPr>
        <w:t>N°</w:t>
      </w:r>
      <w:proofErr w:type="spellEnd"/>
      <w:r w:rsidRPr="00B47875">
        <w:rPr>
          <w:rFonts w:ascii="Arial" w:hAnsi="Arial" w:cs="Arial"/>
          <w:color w:val="auto"/>
          <w:sz w:val="20"/>
        </w:rPr>
        <w:t xml:space="preserve">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594214" w:rsidRDefault="00296F94" w:rsidP="00FA2C25">
      <w:pPr>
        <w:pStyle w:val="WW-Textosinformato"/>
        <w:widowControl w:val="0"/>
        <w:ind w:left="720"/>
        <w:jc w:val="both"/>
        <w:rPr>
          <w:rFonts w:ascii="Arial" w:hAnsi="Arial" w:cs="Arial"/>
          <w:sz w:val="14"/>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885A70">
      <w:pPr>
        <w:pStyle w:val="WW-Textosinformato"/>
        <w:widowControl w:val="0"/>
        <w:numPr>
          <w:ilvl w:val="1"/>
          <w:numId w:val="7"/>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594214" w:rsidRDefault="00F97985" w:rsidP="006B1215">
      <w:pPr>
        <w:widowControl w:val="0"/>
        <w:spacing w:after="0" w:line="240" w:lineRule="auto"/>
        <w:ind w:left="709"/>
        <w:jc w:val="both"/>
        <w:rPr>
          <w:rFonts w:ascii="Arial" w:hAnsi="Arial" w:cs="Arial"/>
          <w:sz w:val="14"/>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885A70">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Pr="00594214" w:rsidRDefault="00C600C7" w:rsidP="00FB59A5">
      <w:pPr>
        <w:pStyle w:val="Sangra3detindependiente"/>
        <w:widowControl w:val="0"/>
        <w:ind w:left="709" w:firstLine="0"/>
        <w:jc w:val="both"/>
        <w:rPr>
          <w:rFonts w:cs="Arial"/>
          <w:i w:val="0"/>
          <w:sz w:val="14"/>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594214" w:rsidRDefault="00BE62B0" w:rsidP="00BE62B0">
            <w:pPr>
              <w:widowControl w:val="0"/>
              <w:spacing w:after="0" w:line="240" w:lineRule="auto"/>
              <w:ind w:left="459"/>
              <w:jc w:val="both"/>
              <w:rPr>
                <w:rFonts w:ascii="Arial" w:hAnsi="Arial" w:cs="Arial"/>
                <w:b w:val="0"/>
                <w:i/>
                <w:color w:val="0000FF"/>
                <w:sz w:val="12"/>
                <w:szCs w:val="19"/>
              </w:rPr>
            </w:pPr>
          </w:p>
          <w:p w14:paraId="43A82DE1" w14:textId="77777777" w:rsidR="00BE62B0" w:rsidRPr="0069075E" w:rsidRDefault="00BE62B0" w:rsidP="00885A70">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594214" w:rsidRDefault="00BE62B0" w:rsidP="00BE62B0">
            <w:pPr>
              <w:pStyle w:val="Sangra3detindependiente"/>
              <w:widowControl w:val="0"/>
              <w:ind w:left="459" w:firstLine="0"/>
              <w:jc w:val="both"/>
              <w:rPr>
                <w:rFonts w:cs="Arial"/>
                <w:b w:val="0"/>
                <w:i w:val="0"/>
                <w:color w:val="0000FF"/>
                <w:sz w:val="12"/>
                <w:szCs w:val="19"/>
              </w:rPr>
            </w:pPr>
          </w:p>
          <w:p w14:paraId="3FD52191" w14:textId="093171FE" w:rsidR="00BE62B0" w:rsidRPr="0069075E" w:rsidRDefault="00BE62B0" w:rsidP="00885A70">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w:t>
            </w:r>
            <w:r w:rsidRPr="0069075E">
              <w:rPr>
                <w:rFonts w:ascii="Arial" w:hAnsi="Arial" w:cs="Arial"/>
                <w:b w:val="0"/>
                <w:i/>
                <w:color w:val="0000FF"/>
                <w:sz w:val="19"/>
                <w:szCs w:val="19"/>
              </w:rPr>
              <w:lastRenderedPageBreak/>
              <w:t xml:space="preserve">señaladas en el documento de orientación “Guía para el registro de participantes electrónico” publicado en </w:t>
            </w:r>
            <w:r w:rsidR="008C0CD6">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594214" w:rsidRDefault="00BE62B0" w:rsidP="00BE62B0">
            <w:pPr>
              <w:pStyle w:val="Prrafodelista"/>
              <w:spacing w:after="0" w:line="240" w:lineRule="auto"/>
              <w:ind w:left="459"/>
              <w:jc w:val="both"/>
              <w:rPr>
                <w:rFonts w:ascii="Arial" w:hAnsi="Arial" w:cs="Arial"/>
                <w:b w:val="0"/>
                <w:i/>
                <w:color w:val="0000FF"/>
                <w:sz w:val="12"/>
                <w:szCs w:val="19"/>
              </w:rPr>
            </w:pPr>
          </w:p>
          <w:p w14:paraId="033F7951" w14:textId="77777777" w:rsidR="00BE62B0" w:rsidRPr="00594214" w:rsidRDefault="00BE62B0" w:rsidP="00885A70">
            <w:pPr>
              <w:pStyle w:val="Prrafodelista"/>
              <w:numPr>
                <w:ilvl w:val="0"/>
                <w:numId w:val="11"/>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p w14:paraId="2FE9204A" w14:textId="77777777" w:rsidR="00594214" w:rsidRPr="00594214" w:rsidRDefault="00594214" w:rsidP="00594214">
            <w:pPr>
              <w:spacing w:after="0" w:line="240" w:lineRule="auto"/>
              <w:jc w:val="both"/>
              <w:rPr>
                <w:rFonts w:ascii="Arial" w:hAnsi="Arial" w:cs="Arial"/>
                <w:color w:val="0000FF"/>
                <w:sz w:val="12"/>
                <w:szCs w:val="19"/>
              </w:rPr>
            </w:pPr>
          </w:p>
        </w:tc>
      </w:tr>
    </w:tbl>
    <w:p w14:paraId="19926CFD" w14:textId="77777777" w:rsidR="00BE62B0" w:rsidRPr="00594214" w:rsidRDefault="00BE62B0" w:rsidP="00BE62B0">
      <w:pPr>
        <w:pStyle w:val="WW-Textosinformato"/>
        <w:widowControl w:val="0"/>
        <w:ind w:left="720"/>
        <w:jc w:val="both"/>
        <w:rPr>
          <w:rFonts w:ascii="Arial" w:hAnsi="Arial" w:cs="Arial"/>
          <w:sz w:val="14"/>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885A70">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Pr="00594214" w:rsidRDefault="00F97985" w:rsidP="00FA2C25">
      <w:pPr>
        <w:pStyle w:val="Sangra3detindependiente"/>
        <w:widowControl w:val="0"/>
        <w:ind w:left="709" w:firstLine="0"/>
        <w:jc w:val="both"/>
        <w:rPr>
          <w:rFonts w:cs="Arial"/>
          <w:i w:val="0"/>
          <w:sz w:val="14"/>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885A70">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885A70">
            <w:pPr>
              <w:pStyle w:val="Prrafodelista"/>
              <w:numPr>
                <w:ilvl w:val="0"/>
                <w:numId w:val="26"/>
              </w:numPr>
              <w:spacing w:after="0" w:line="240" w:lineRule="auto"/>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598E202" w14:textId="77777777" w:rsidR="00A12030" w:rsidRPr="00594214" w:rsidRDefault="00A12030" w:rsidP="00A12030">
            <w:pPr>
              <w:pStyle w:val="Prrafodelista"/>
              <w:spacing w:after="0" w:line="240" w:lineRule="auto"/>
              <w:ind w:left="360"/>
              <w:jc w:val="both"/>
              <w:rPr>
                <w:rFonts w:ascii="Arial" w:hAnsi="Arial" w:cs="Arial"/>
                <w:b w:val="0"/>
                <w:i/>
                <w:color w:val="0000FF"/>
                <w:sz w:val="12"/>
                <w:szCs w:val="19"/>
              </w:rPr>
            </w:pPr>
          </w:p>
          <w:p w14:paraId="51940F8B" w14:textId="77777777" w:rsidR="009A7F68" w:rsidRPr="00594214" w:rsidRDefault="00A12030" w:rsidP="00885A70">
            <w:pPr>
              <w:pStyle w:val="Prrafodelista"/>
              <w:numPr>
                <w:ilvl w:val="0"/>
                <w:numId w:val="26"/>
              </w:numPr>
              <w:spacing w:after="0" w:line="240" w:lineRule="auto"/>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752329EF" w14:textId="77777777" w:rsidR="00594214" w:rsidRPr="00594214" w:rsidRDefault="00594214" w:rsidP="00594214">
            <w:pPr>
              <w:spacing w:after="0" w:line="240" w:lineRule="auto"/>
              <w:jc w:val="both"/>
              <w:rPr>
                <w:rFonts w:ascii="Arial" w:hAnsi="Arial" w:cs="Arial"/>
                <w:color w:val="0000FF"/>
                <w:sz w:val="12"/>
                <w:szCs w:val="19"/>
              </w:rPr>
            </w:pPr>
          </w:p>
        </w:tc>
      </w:tr>
    </w:tbl>
    <w:p w14:paraId="3F4B60BE" w14:textId="77777777" w:rsidR="009A7F68" w:rsidRPr="00594214" w:rsidRDefault="009A7F68" w:rsidP="006B6588">
      <w:pPr>
        <w:pStyle w:val="WW-Textosinformato"/>
        <w:widowControl w:val="0"/>
        <w:jc w:val="both"/>
        <w:rPr>
          <w:rFonts w:ascii="Arial" w:hAnsi="Arial" w:cs="Arial"/>
          <w:sz w:val="14"/>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885A70">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spacing w:after="0"/>
        <w:jc w:val="both"/>
        <w:rPr>
          <w:rFonts w:ascii="Arial" w:eastAsia="Times New Roman" w:hAnsi="Arial" w:cs="Arial"/>
          <w:color w:val="auto"/>
          <w:sz w:val="20"/>
          <w:lang w:val="es-ES" w:eastAsia="es-ES"/>
        </w:rPr>
      </w:pPr>
    </w:p>
    <w:p w14:paraId="259477C3" w14:textId="208BDC13" w:rsidR="000909D4" w:rsidRDefault="000909D4"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w:t>
      </w:r>
      <w:proofErr w:type="gramStart"/>
      <w:r w:rsidRPr="00B47875">
        <w:rPr>
          <w:rFonts w:ascii="Arial" w:eastAsia="Times New Roman" w:hAnsi="Arial" w:cs="Arial"/>
          <w:color w:val="auto"/>
          <w:sz w:val="20"/>
          <w:lang w:val="es-ES" w:eastAsia="es-ES"/>
        </w:rPr>
        <w:t>observaciones</w:t>
      </w:r>
      <w:proofErr w:type="gramEnd"/>
      <w:r w:rsidRPr="00B47875">
        <w:rPr>
          <w:rFonts w:ascii="Arial" w:eastAsia="Times New Roman" w:hAnsi="Arial" w:cs="Arial"/>
          <w:color w:val="auto"/>
          <w:sz w:val="20"/>
          <w:lang w:val="es-ES" w:eastAsia="es-ES"/>
        </w:rPr>
        <w:t xml:space="preserve">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w:t>
      </w:r>
      <w:r w:rsidR="00016E6C" w:rsidRPr="00B47875">
        <w:rPr>
          <w:rFonts w:ascii="Arial" w:eastAsia="Times New Roman" w:hAnsi="Arial" w:cs="Arial"/>
          <w:color w:val="auto"/>
          <w:sz w:val="20"/>
          <w:lang w:val="es-ES" w:eastAsia="es-ES"/>
        </w:rPr>
        <w:lastRenderedPageBreak/>
        <w:t xml:space="preserve">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spacing w:line="240" w:lineRule="auto"/>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 xml:space="preserve">La solicitud de elevación para emisión de Pronunciamiento se presenta ante la Entidad, la cual debe remitir al OSCE el expediente completo, de acuerdo a lo señalado en el artículo 124 del TUO de la Ley 27444, aprobado por Decreto Supremo </w:t>
      </w:r>
      <w:proofErr w:type="spellStart"/>
      <w:r w:rsidRPr="00AA7D25">
        <w:rPr>
          <w:rFonts w:ascii="Arial" w:eastAsia="Times New Roman" w:hAnsi="Arial" w:cs="Arial"/>
          <w:color w:val="auto"/>
          <w:sz w:val="20"/>
          <w:lang w:val="es-ES" w:eastAsia="es-ES"/>
        </w:rPr>
        <w:t>N°</w:t>
      </w:r>
      <w:proofErr w:type="spellEnd"/>
      <w:r w:rsidRPr="00AA7D25">
        <w:rPr>
          <w:rFonts w:ascii="Arial" w:eastAsia="Times New Roman" w:hAnsi="Arial" w:cs="Arial"/>
          <w:color w:val="auto"/>
          <w:sz w:val="20"/>
          <w:lang w:val="es-ES" w:eastAsia="es-ES"/>
        </w:rPr>
        <w:t xml:space="preserve"> 004-2019-JUS, al día hábil siguiente de recibida dicha solicitud.</w:t>
      </w:r>
    </w:p>
    <w:p w14:paraId="78E60CC9"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spacing w:after="0"/>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spacing w:after="0" w:line="240" w:lineRule="auto"/>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spacing w:after="0" w:line="240" w:lineRule="auto"/>
        <w:ind w:left="709"/>
        <w:jc w:val="both"/>
        <w:rPr>
          <w:rFonts w:ascii="Arial" w:eastAsia="Times New Roman" w:hAnsi="Arial" w:cs="Arial"/>
          <w:color w:val="auto"/>
          <w:sz w:val="20"/>
          <w:lang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spacing w:after="0" w:line="240" w:lineRule="auto"/>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Pr="00594214" w:rsidRDefault="004549F8" w:rsidP="00FA2C25">
      <w:pPr>
        <w:pStyle w:val="Prrafodelista"/>
        <w:widowControl w:val="0"/>
        <w:spacing w:after="0" w:line="240" w:lineRule="auto"/>
        <w:ind w:left="709"/>
        <w:jc w:val="both"/>
        <w:rPr>
          <w:rFonts w:ascii="Arial" w:hAnsi="Arial" w:cs="Arial"/>
          <w:sz w:val="14"/>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885A70">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spacing w:after="0" w:line="240" w:lineRule="auto"/>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spacing w:after="0" w:line="240" w:lineRule="auto"/>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594214">
        <w:trPr>
          <w:trHeight w:val="1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885A70">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lastRenderedPageBreak/>
              <w:t>Los formularios electrónicos que se encuentran en el SEACE y que los proveedores deben llenar para presentar sus ofertas, tienen carácter de declaración jurada.</w:t>
            </w:r>
          </w:p>
          <w:p w14:paraId="581AA1B1" w14:textId="77777777" w:rsidR="008267FF" w:rsidRPr="00594214" w:rsidRDefault="008267FF" w:rsidP="00C1342D">
            <w:pPr>
              <w:pStyle w:val="Prrafodelista"/>
              <w:widowControl w:val="0"/>
              <w:ind w:left="360"/>
              <w:jc w:val="both"/>
              <w:rPr>
                <w:rFonts w:ascii="Arial" w:hAnsi="Arial" w:cs="Arial"/>
                <w:b w:val="0"/>
                <w:i/>
                <w:color w:val="0000FF"/>
                <w:sz w:val="12"/>
                <w:szCs w:val="19"/>
              </w:rPr>
            </w:pPr>
          </w:p>
          <w:p w14:paraId="10B9EA2E" w14:textId="376F433F" w:rsidR="008267FF" w:rsidRPr="00C757C8" w:rsidRDefault="008267FF" w:rsidP="00885A70">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594214" w:rsidRDefault="008267FF" w:rsidP="00C1342D">
            <w:pPr>
              <w:pStyle w:val="Prrafodelista"/>
              <w:widowControl w:val="0"/>
              <w:ind w:left="360"/>
              <w:jc w:val="both"/>
              <w:rPr>
                <w:rFonts w:ascii="Arial" w:hAnsi="Arial" w:cs="Arial"/>
                <w:b w:val="0"/>
                <w:i/>
                <w:color w:val="0000FF"/>
                <w:sz w:val="12"/>
                <w:szCs w:val="19"/>
              </w:rPr>
            </w:pPr>
          </w:p>
          <w:p w14:paraId="111D3096" w14:textId="630643AC" w:rsidR="008267FF" w:rsidRPr="00594214" w:rsidRDefault="008267FF" w:rsidP="00885A70">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53004D8B" w14:textId="77777777" w:rsidR="00F97985" w:rsidRPr="00B47875" w:rsidRDefault="00F97985" w:rsidP="00885A70">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594214" w:rsidRDefault="00B6438B" w:rsidP="00B6438B">
      <w:pPr>
        <w:pStyle w:val="Sangra3detindependiente"/>
        <w:widowControl w:val="0"/>
        <w:tabs>
          <w:tab w:val="left" w:pos="709"/>
        </w:tabs>
        <w:ind w:left="1080" w:firstLine="0"/>
        <w:rPr>
          <w:rFonts w:cs="Arial"/>
          <w:i w:val="0"/>
          <w:sz w:val="12"/>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spacing w:after="0"/>
        <w:ind w:left="720"/>
        <w:jc w:val="both"/>
        <w:rPr>
          <w:rFonts w:ascii="Arial" w:hAnsi="Arial" w:cs="Arial"/>
          <w:sz w:val="20"/>
        </w:rPr>
      </w:pPr>
    </w:p>
    <w:p w14:paraId="3A1DDBAB" w14:textId="7B62E2B8" w:rsidR="00F3162A" w:rsidRPr="00C757C8" w:rsidRDefault="00F3162A" w:rsidP="008267FF">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Pr="00594214" w:rsidRDefault="00F97985" w:rsidP="008267FF">
      <w:pPr>
        <w:widowControl w:val="0"/>
        <w:spacing w:after="0" w:line="240" w:lineRule="auto"/>
        <w:ind w:left="720"/>
        <w:jc w:val="both"/>
        <w:rPr>
          <w:rFonts w:ascii="Arial" w:hAnsi="Arial" w:cs="Arial"/>
          <w:sz w:val="14"/>
        </w:rPr>
      </w:pPr>
    </w:p>
    <w:p w14:paraId="1005F5C0" w14:textId="77777777" w:rsidR="00DB1DC1" w:rsidRPr="00506405" w:rsidRDefault="00DB1DC1" w:rsidP="00506405">
      <w:pPr>
        <w:spacing w:after="0" w:line="240" w:lineRule="auto"/>
        <w:ind w:left="720"/>
        <w:jc w:val="both"/>
        <w:rPr>
          <w:rFonts w:ascii="Arial" w:hAnsi="Arial" w:cs="Arial"/>
          <w:sz w:val="20"/>
        </w:rPr>
      </w:pPr>
    </w:p>
    <w:p w14:paraId="4FB18371" w14:textId="77777777" w:rsidR="00F97985" w:rsidRPr="00B47875" w:rsidRDefault="00F97985" w:rsidP="00885A70">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spacing w:after="0" w:line="240" w:lineRule="auto"/>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spacing w:after="0" w:line="240" w:lineRule="auto"/>
        <w:ind w:left="720"/>
        <w:jc w:val="both"/>
        <w:rPr>
          <w:rFonts w:ascii="Arial" w:hAnsi="Arial" w:cs="Arial"/>
          <w:sz w:val="20"/>
        </w:rPr>
      </w:pPr>
    </w:p>
    <w:p w14:paraId="0495FC0A" w14:textId="0CCC6621" w:rsidR="00BA6EE2" w:rsidRPr="00B57E63" w:rsidRDefault="008A4FC0" w:rsidP="00BA6EE2">
      <w:pPr>
        <w:spacing w:after="0" w:line="240" w:lineRule="auto"/>
        <w:ind w:left="720"/>
        <w:jc w:val="both"/>
        <w:rPr>
          <w:rFonts w:ascii="Arial" w:hAnsi="Arial" w:cs="Arial"/>
          <w:color w:val="auto"/>
          <w:sz w:val="20"/>
          <w:lang w:val="es-ES"/>
        </w:rPr>
      </w:pPr>
      <w:r>
        <w:rPr>
          <w:rFonts w:ascii="Arial" w:hAnsi="Arial" w:cs="Arial"/>
          <w:color w:val="auto"/>
          <w:sz w:val="20"/>
          <w:lang w:val="es-ES"/>
        </w:rPr>
        <w:lastRenderedPageBreak/>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94214" w:rsidRDefault="00EC5C38" w:rsidP="00506405">
      <w:pPr>
        <w:spacing w:after="0" w:line="240" w:lineRule="auto"/>
        <w:ind w:left="720"/>
        <w:jc w:val="both"/>
        <w:rPr>
          <w:rFonts w:ascii="Arial" w:hAnsi="Arial" w:cs="Arial"/>
          <w:sz w:val="14"/>
          <w:lang w:val="es-ES"/>
        </w:rPr>
      </w:pPr>
    </w:p>
    <w:p w14:paraId="6501B6AD" w14:textId="77777777" w:rsidR="005C1394" w:rsidRPr="00506405" w:rsidRDefault="005C1394" w:rsidP="00506405">
      <w:pPr>
        <w:spacing w:after="0" w:line="240" w:lineRule="auto"/>
        <w:ind w:left="720"/>
        <w:jc w:val="both"/>
        <w:rPr>
          <w:rFonts w:ascii="Arial" w:hAnsi="Arial" w:cs="Arial"/>
          <w:sz w:val="20"/>
        </w:rPr>
      </w:pPr>
    </w:p>
    <w:p w14:paraId="0DC9FA32" w14:textId="77777777" w:rsidR="008D26EA" w:rsidRPr="00B70080" w:rsidRDefault="008D26EA" w:rsidP="00885A70">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spacing w:after="0" w:line="240" w:lineRule="auto"/>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594214" w:rsidRDefault="005C1394" w:rsidP="009B52AD">
      <w:pPr>
        <w:pStyle w:val="WW-Textosinformato"/>
        <w:widowControl w:val="0"/>
        <w:ind w:left="709"/>
        <w:jc w:val="both"/>
        <w:rPr>
          <w:rFonts w:ascii="Arial" w:hAnsi="Arial" w:cs="Arial"/>
          <w:sz w:val="14"/>
        </w:rPr>
      </w:pP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885A70">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Pr="00594214" w:rsidRDefault="00E60990" w:rsidP="00B70080">
      <w:pPr>
        <w:pStyle w:val="WW-Textosinformato"/>
        <w:widowControl w:val="0"/>
        <w:ind w:left="709"/>
        <w:jc w:val="both"/>
        <w:rPr>
          <w:rFonts w:ascii="Arial" w:hAnsi="Arial" w:cs="Arial"/>
          <w:sz w:val="14"/>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885A70">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4E7C3E">
      <w:pPr>
        <w:pStyle w:val="WW-Textosinformato"/>
        <w:widowControl w:val="0"/>
        <w:ind w:left="709"/>
        <w:jc w:val="both"/>
        <w:rPr>
          <w:rFonts w:ascii="Arial" w:hAnsi="Arial" w:cs="Arial"/>
        </w:rPr>
      </w:pPr>
    </w:p>
    <w:p w14:paraId="1EBDC50A" w14:textId="479F3FB5"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xml:space="preserve">, el comité de selección revisa el </w:t>
      </w:r>
      <w:r w:rsidRPr="00D5151B">
        <w:rPr>
          <w:rFonts w:ascii="Arial" w:hAnsi="Arial" w:cs="Arial"/>
        </w:rPr>
        <w:lastRenderedPageBreak/>
        <w:t>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Pr="00594214" w:rsidRDefault="004E7C3E" w:rsidP="004E7C3E">
      <w:pPr>
        <w:pStyle w:val="WW-Textosinformato"/>
        <w:widowControl w:val="0"/>
        <w:ind w:left="709"/>
        <w:jc w:val="both"/>
        <w:rPr>
          <w:rFonts w:ascii="Arial" w:hAnsi="Arial" w:cs="Arial"/>
          <w:sz w:val="14"/>
        </w:rPr>
      </w:pPr>
    </w:p>
    <w:p w14:paraId="4410EE46" w14:textId="77777777" w:rsidR="004E7C3E" w:rsidRPr="004E7C3E" w:rsidRDefault="004E7C3E" w:rsidP="004E7C3E">
      <w:pPr>
        <w:pStyle w:val="WW-Textosinformato"/>
        <w:widowControl w:val="0"/>
        <w:ind w:left="709"/>
        <w:jc w:val="both"/>
        <w:rPr>
          <w:rFonts w:ascii="Arial" w:hAnsi="Arial" w:cs="Arial"/>
        </w:rPr>
      </w:pPr>
    </w:p>
    <w:p w14:paraId="5891CEC4" w14:textId="77777777" w:rsidR="00F97985" w:rsidRPr="00CD5328" w:rsidRDefault="00F97985" w:rsidP="00885A70">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21D5EEDD" w14:textId="77777777"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60A75A47" w14:textId="77777777" w:rsidR="00087C10" w:rsidRPr="002938BC" w:rsidRDefault="00087C10" w:rsidP="00614DA3">
      <w:pPr>
        <w:pStyle w:val="Prrafodelista"/>
        <w:widowControl w:val="0"/>
        <w:spacing w:after="0" w:line="240" w:lineRule="auto"/>
        <w:jc w:val="both"/>
        <w:rPr>
          <w:rFonts w:ascii="Arial" w:hAnsi="Arial" w:cs="Arial"/>
          <w:sz w:val="20"/>
        </w:rPr>
      </w:pPr>
    </w:p>
    <w:p w14:paraId="0F3F4DE8" w14:textId="77777777" w:rsidR="00F97985" w:rsidRPr="00CD5328" w:rsidRDefault="00F97985" w:rsidP="00885A70">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F98A8E6"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spacing w:after="0" w:line="240" w:lineRule="auto"/>
        <w:ind w:left="720"/>
        <w:jc w:val="both"/>
        <w:rPr>
          <w:rFonts w:ascii="Arial" w:hAnsi="Arial" w:cs="Arial"/>
          <w:sz w:val="20"/>
          <w:lang w:val="es-ES"/>
        </w:rPr>
      </w:pPr>
    </w:p>
    <w:p w14:paraId="6A284107"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spacing w:after="0" w:line="240" w:lineRule="auto"/>
        <w:ind w:left="720"/>
        <w:jc w:val="both"/>
        <w:rPr>
          <w:rFonts w:ascii="Arial" w:hAnsi="Arial" w:cs="Arial"/>
          <w:sz w:val="20"/>
          <w:lang w:val="es-ES"/>
        </w:rPr>
      </w:pPr>
    </w:p>
    <w:p w14:paraId="139B8D78"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74E50FA1" w14:textId="77777777" w:rsidR="00997B86" w:rsidRDefault="00997B86" w:rsidP="00CE4BB9">
      <w:pPr>
        <w:widowControl w:val="0"/>
        <w:spacing w:after="0" w:line="240" w:lineRule="auto"/>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59421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594214">
        <w:trPr>
          <w:trHeight w:val="120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spacing w:after="0" w:line="240" w:lineRule="auto"/>
        <w:ind w:left="708"/>
        <w:jc w:val="both"/>
        <w:rPr>
          <w:rFonts w:ascii="Arial" w:hAnsi="Arial" w:cs="Arial"/>
        </w:rPr>
      </w:pPr>
    </w:p>
    <w:p w14:paraId="6910BBA0" w14:textId="77777777" w:rsidR="00F75648" w:rsidRPr="00CD5328" w:rsidRDefault="00F75648" w:rsidP="00CE4BB9">
      <w:pPr>
        <w:widowControl w:val="0"/>
        <w:spacing w:after="0" w:line="240" w:lineRule="auto"/>
        <w:ind w:left="708"/>
        <w:jc w:val="both"/>
        <w:rPr>
          <w:rFonts w:ascii="Arial" w:hAnsi="Arial" w:cs="Arial"/>
        </w:rPr>
      </w:pPr>
    </w:p>
    <w:p w14:paraId="41FACEF4"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4DE23AB6" w14:textId="77777777" w:rsidR="003E2363" w:rsidRPr="00594214" w:rsidRDefault="003E2363" w:rsidP="00371591">
      <w:pPr>
        <w:widowControl w:val="0"/>
        <w:spacing w:after="0" w:line="240" w:lineRule="auto"/>
        <w:jc w:val="both"/>
        <w:rPr>
          <w:rFonts w:ascii="Arial" w:hAnsi="Arial" w:cs="Arial"/>
          <w:sz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AB22DE"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spacing w:after="0" w:line="240" w:lineRule="auto"/>
              <w:jc w:val="center"/>
              <w:rPr>
                <w:rFonts w:ascii="Arial" w:hAnsi="Arial" w:cs="Arial"/>
                <w:sz w:val="6"/>
              </w:rPr>
            </w:pPr>
          </w:p>
        </w:tc>
      </w:tr>
    </w:tbl>
    <w:p w14:paraId="4B8EFB59" w14:textId="77777777" w:rsidR="00722013" w:rsidRPr="00594214" w:rsidRDefault="00722013" w:rsidP="00CD5328">
      <w:pPr>
        <w:widowControl w:val="0"/>
        <w:spacing w:after="0" w:line="240" w:lineRule="auto"/>
        <w:ind w:left="96"/>
        <w:jc w:val="both"/>
        <w:rPr>
          <w:rFonts w:ascii="Arial" w:hAnsi="Arial" w:cs="Arial"/>
          <w:sz w:val="14"/>
        </w:rPr>
      </w:pPr>
    </w:p>
    <w:p w14:paraId="412C3EDA" w14:textId="77777777" w:rsidR="00594214" w:rsidRPr="00CD5328" w:rsidRDefault="00594214" w:rsidP="00CD5328">
      <w:pPr>
        <w:widowControl w:val="0"/>
        <w:spacing w:after="0" w:line="240" w:lineRule="auto"/>
        <w:ind w:left="96"/>
        <w:jc w:val="both"/>
        <w:rPr>
          <w:rFonts w:ascii="Arial" w:hAnsi="Arial" w:cs="Arial"/>
        </w:rPr>
      </w:pPr>
    </w:p>
    <w:p w14:paraId="474D5847" w14:textId="77777777" w:rsidR="00F97985" w:rsidRPr="00CD5328" w:rsidRDefault="00F97985" w:rsidP="00885A70">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2D5DB47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17F2F8B"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49685589"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spacing w:after="0" w:line="240" w:lineRule="auto"/>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9740304" w14:textId="77777777" w:rsidR="00594214" w:rsidRPr="00594214" w:rsidRDefault="00594214" w:rsidP="00594214">
            <w:pPr>
              <w:pStyle w:val="Prrafodelista"/>
              <w:spacing w:after="0" w:line="240" w:lineRule="auto"/>
              <w:ind w:left="360"/>
              <w:jc w:val="both"/>
              <w:rPr>
                <w:rFonts w:ascii="Arial" w:hAnsi="Arial" w:cs="Arial"/>
                <w:b w:val="0"/>
                <w:color w:val="0000FF"/>
                <w:sz w:val="12"/>
                <w:szCs w:val="19"/>
              </w:rPr>
            </w:pPr>
          </w:p>
          <w:p w14:paraId="3E0A68B9" w14:textId="77777777" w:rsidR="00937E75" w:rsidRPr="00200CAD" w:rsidRDefault="00937E75" w:rsidP="00885A70">
            <w:pPr>
              <w:pStyle w:val="Prrafodelista"/>
              <w:numPr>
                <w:ilvl w:val="0"/>
                <w:numId w:val="22"/>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Pr="00594214" w:rsidRDefault="00937E75" w:rsidP="00145DFF">
            <w:pPr>
              <w:pStyle w:val="Prrafodelista"/>
              <w:spacing w:after="0" w:line="240" w:lineRule="auto"/>
              <w:ind w:left="360"/>
              <w:jc w:val="both"/>
              <w:rPr>
                <w:rFonts w:ascii="Arial" w:hAnsi="Arial" w:cs="Arial"/>
                <w:b w:val="0"/>
                <w:color w:val="0000FF"/>
                <w:sz w:val="12"/>
                <w:szCs w:val="19"/>
              </w:rPr>
            </w:pPr>
          </w:p>
          <w:p w14:paraId="7A809950" w14:textId="77777777" w:rsidR="005C351D" w:rsidRPr="003E581C" w:rsidRDefault="005C351D" w:rsidP="00145DFF">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594214" w:rsidRDefault="005C351D" w:rsidP="00145DFF">
            <w:pPr>
              <w:pStyle w:val="Prrafodelista"/>
              <w:spacing w:after="0" w:line="240" w:lineRule="auto"/>
              <w:ind w:left="360"/>
              <w:jc w:val="both"/>
              <w:rPr>
                <w:rFonts w:ascii="Arial" w:hAnsi="Arial" w:cs="Arial"/>
                <w:b w:val="0"/>
                <w:color w:val="0000FF"/>
                <w:sz w:val="12"/>
                <w:szCs w:val="19"/>
              </w:rPr>
            </w:pPr>
          </w:p>
          <w:p w14:paraId="70C29FB8" w14:textId="77777777" w:rsidR="003454F3" w:rsidRPr="003E581C" w:rsidRDefault="003454F3" w:rsidP="00885A70">
            <w:pPr>
              <w:pStyle w:val="Prrafodelista"/>
              <w:numPr>
                <w:ilvl w:val="0"/>
                <w:numId w:val="22"/>
              </w:numPr>
              <w:spacing w:after="0" w:line="240" w:lineRule="auto"/>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3E581C">
              <w:rPr>
                <w:rFonts w:ascii="Arial" w:hAnsi="Arial" w:cs="Arial"/>
                <w:b w:val="0"/>
                <w:i/>
                <w:color w:val="0000FF"/>
                <w:sz w:val="19"/>
                <w:szCs w:val="19"/>
              </w:rPr>
              <w:t>ii</w:t>
            </w:r>
            <w:proofErr w:type="spellEnd"/>
            <w:r w:rsidRPr="003E581C">
              <w:rPr>
                <w:rFonts w:ascii="Arial" w:hAnsi="Arial" w:cs="Arial"/>
                <w:b w:val="0"/>
                <w:i/>
                <w:color w:val="0000FF"/>
                <w:sz w:val="19"/>
                <w:szCs w:val="19"/>
              </w:rPr>
              <w:t>) la captura y almacenamiento de imágenes, e incluso (</w:t>
            </w:r>
            <w:proofErr w:type="spellStart"/>
            <w:r w:rsidRPr="003E581C">
              <w:rPr>
                <w:rFonts w:ascii="Arial" w:hAnsi="Arial" w:cs="Arial"/>
                <w:b w:val="0"/>
                <w:i/>
                <w:color w:val="0000FF"/>
                <w:sz w:val="19"/>
                <w:szCs w:val="19"/>
              </w:rPr>
              <w:t>iii</w:t>
            </w:r>
            <w:proofErr w:type="spellEnd"/>
            <w:r w:rsidRPr="003E581C">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75764B2E" w14:textId="77777777" w:rsidR="003454F3" w:rsidRPr="00594214" w:rsidRDefault="003454F3" w:rsidP="003454F3">
            <w:pPr>
              <w:pStyle w:val="Prrafodelista"/>
              <w:spacing w:after="0" w:line="240" w:lineRule="auto"/>
              <w:ind w:left="360"/>
              <w:jc w:val="both"/>
              <w:rPr>
                <w:rFonts w:ascii="Arial" w:hAnsi="Arial" w:cs="Arial"/>
                <w:b w:val="0"/>
                <w:color w:val="0000FF"/>
                <w:sz w:val="12"/>
                <w:szCs w:val="19"/>
              </w:rPr>
            </w:pPr>
          </w:p>
          <w:p w14:paraId="562F0EEF" w14:textId="77777777" w:rsidR="00937E75" w:rsidRPr="00200CAD" w:rsidRDefault="00937E75" w:rsidP="00885A70">
            <w:pPr>
              <w:pStyle w:val="Prrafodelista"/>
              <w:numPr>
                <w:ilvl w:val="0"/>
                <w:numId w:val="22"/>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594214" w:rsidRDefault="00937E75" w:rsidP="002B0D42">
            <w:pPr>
              <w:pStyle w:val="Prrafodelista"/>
              <w:spacing w:after="0" w:line="240" w:lineRule="auto"/>
              <w:ind w:left="360"/>
              <w:jc w:val="both"/>
              <w:rPr>
                <w:rFonts w:ascii="Arial" w:hAnsi="Arial" w:cs="Arial"/>
                <w:b w:val="0"/>
                <w:color w:val="0000FF"/>
                <w:sz w:val="12"/>
                <w:szCs w:val="19"/>
              </w:rPr>
            </w:pPr>
          </w:p>
        </w:tc>
      </w:tr>
    </w:tbl>
    <w:p w14:paraId="3DD47049" w14:textId="77777777" w:rsidR="001C59B5" w:rsidRPr="00594214" w:rsidRDefault="001C59B5" w:rsidP="004E4F88">
      <w:pPr>
        <w:pStyle w:val="Sangra3detindependiente"/>
        <w:widowControl w:val="0"/>
        <w:ind w:left="709" w:firstLine="0"/>
        <w:jc w:val="both"/>
        <w:rPr>
          <w:rFonts w:cs="Arial"/>
          <w:i w:val="0"/>
          <w:sz w:val="14"/>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885A70">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48D2F370" w14:textId="510E655F"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w:t>
      </w:r>
      <w:r w:rsidRPr="00C55E26">
        <w:rPr>
          <w:rFonts w:ascii="Arial" w:hAnsi="Arial" w:cs="Arial"/>
          <w:sz w:val="20"/>
          <w:lang w:val="es-ES"/>
        </w:rPr>
        <w:lastRenderedPageBreak/>
        <w:t xml:space="preserve">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1185E267"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5888D914"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14FCC051" w14:textId="77777777" w:rsidR="00203AEF" w:rsidRPr="00594214" w:rsidRDefault="00203AEF" w:rsidP="00CD5328">
      <w:pPr>
        <w:widowControl w:val="0"/>
        <w:spacing w:after="0" w:line="240" w:lineRule="auto"/>
        <w:rPr>
          <w:rFonts w:ascii="Arial" w:hAnsi="Arial" w:cs="Arial"/>
          <w:sz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BEB28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spacing w:after="0" w:line="240" w:lineRule="auto"/>
              <w:jc w:val="center"/>
              <w:rPr>
                <w:rFonts w:ascii="Arial" w:hAnsi="Arial" w:cs="Arial"/>
                <w:sz w:val="6"/>
              </w:rPr>
            </w:pPr>
          </w:p>
        </w:tc>
      </w:tr>
    </w:tbl>
    <w:p w14:paraId="40F5C84E" w14:textId="77777777" w:rsidR="00F97985" w:rsidRPr="00594214" w:rsidRDefault="00F97985" w:rsidP="00CD5328">
      <w:pPr>
        <w:widowControl w:val="0"/>
        <w:spacing w:after="0" w:line="240" w:lineRule="auto"/>
        <w:ind w:left="96"/>
        <w:jc w:val="both"/>
        <w:rPr>
          <w:rFonts w:ascii="Arial" w:hAnsi="Arial" w:cs="Arial"/>
          <w:sz w:val="14"/>
        </w:rPr>
      </w:pPr>
    </w:p>
    <w:p w14:paraId="30123F24" w14:textId="77777777" w:rsidR="008B513C" w:rsidRPr="003427E6" w:rsidRDefault="008B513C" w:rsidP="00CD5328">
      <w:pPr>
        <w:widowControl w:val="0"/>
        <w:spacing w:after="0" w:line="240" w:lineRule="auto"/>
        <w:ind w:left="96"/>
        <w:jc w:val="both"/>
        <w:rPr>
          <w:rFonts w:ascii="Arial" w:hAnsi="Arial" w:cs="Arial"/>
          <w:sz w:val="20"/>
        </w:rPr>
      </w:pPr>
    </w:p>
    <w:p w14:paraId="470D03A5" w14:textId="77777777" w:rsidR="00F97985" w:rsidRPr="003427E6" w:rsidRDefault="00F97985" w:rsidP="0044109B">
      <w:pPr>
        <w:pStyle w:val="Prrafodelista"/>
        <w:widowControl w:val="0"/>
        <w:spacing w:after="0" w:line="240" w:lineRule="auto"/>
        <w:ind w:left="567" w:hanging="471"/>
        <w:jc w:val="both"/>
        <w:rPr>
          <w:rFonts w:ascii="Arial" w:hAnsi="Arial" w:cs="Arial"/>
          <w:caps/>
          <w:vanish/>
          <w:sz w:val="20"/>
        </w:rPr>
      </w:pPr>
    </w:p>
    <w:p w14:paraId="5951BA4A" w14:textId="77777777" w:rsidR="00F97985" w:rsidRPr="004A3C2C" w:rsidRDefault="003D5A05" w:rsidP="00885A70">
      <w:pPr>
        <w:pStyle w:val="Prrafodelista"/>
        <w:widowControl w:val="0"/>
        <w:numPr>
          <w:ilvl w:val="1"/>
          <w:numId w:val="8"/>
        </w:numPr>
        <w:spacing w:after="0" w:line="240" w:lineRule="auto"/>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spacing w:after="0" w:line="240" w:lineRule="auto"/>
        <w:ind w:left="709"/>
        <w:jc w:val="both"/>
        <w:rPr>
          <w:rFonts w:ascii="Arial" w:hAnsi="Arial" w:cs="Arial"/>
          <w:sz w:val="20"/>
        </w:rPr>
      </w:pPr>
    </w:p>
    <w:p w14:paraId="4030EB46" w14:textId="77777777" w:rsidR="009172B9" w:rsidRDefault="00CB022C" w:rsidP="006F2FD2">
      <w:pPr>
        <w:pStyle w:val="Prrafodelista"/>
        <w:widowControl w:val="0"/>
        <w:spacing w:after="0" w:line="240" w:lineRule="auto"/>
        <w:ind w:left="709"/>
        <w:jc w:val="both"/>
        <w:rPr>
          <w:rFonts w:ascii="Arial" w:hAnsi="Arial" w:cs="Arial"/>
          <w:color w:val="auto"/>
          <w:sz w:val="20"/>
          <w:lang w:val="es-ES"/>
        </w:rPr>
      </w:pPr>
      <w:proofErr w:type="gramStart"/>
      <w:r>
        <w:rPr>
          <w:rFonts w:ascii="Arial" w:hAnsi="Arial" w:cs="Arial"/>
          <w:color w:val="auto"/>
          <w:sz w:val="20"/>
          <w:lang w:val="es-ES"/>
        </w:rPr>
        <w:t>Los plazos y el procedimiento para perfeccionar el contrato se realiza</w:t>
      </w:r>
      <w:proofErr w:type="gramEnd"/>
      <w:r>
        <w:rPr>
          <w:rFonts w:ascii="Arial" w:hAnsi="Arial" w:cs="Arial"/>
          <w:color w:val="auto"/>
          <w:sz w:val="20"/>
          <w:lang w:val="es-ES"/>
        </w:rPr>
        <w:t xml:space="preserve"> conforme a lo indicado en el artículo 141 del Reglamento.</w:t>
      </w:r>
    </w:p>
    <w:p w14:paraId="2FBEAB7B" w14:textId="77777777" w:rsidR="00CB022C" w:rsidRPr="00D06612" w:rsidRDefault="00CB022C" w:rsidP="006F2FD2">
      <w:pPr>
        <w:pStyle w:val="Prrafodelista"/>
        <w:widowControl w:val="0"/>
        <w:spacing w:after="0" w:line="240" w:lineRule="auto"/>
        <w:ind w:left="709"/>
        <w:jc w:val="both"/>
        <w:rPr>
          <w:rFonts w:ascii="Arial" w:hAnsi="Arial" w:cs="Arial"/>
          <w:color w:val="auto"/>
          <w:sz w:val="20"/>
          <w:lang w:val="es-ES"/>
        </w:rPr>
      </w:pPr>
    </w:p>
    <w:p w14:paraId="40C5595D"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594214" w:rsidRDefault="00627396" w:rsidP="006F2FD2">
      <w:pPr>
        <w:widowControl w:val="0"/>
        <w:spacing w:after="0" w:line="240" w:lineRule="auto"/>
        <w:ind w:left="709"/>
        <w:jc w:val="both"/>
        <w:rPr>
          <w:rFonts w:ascii="Arial" w:hAnsi="Arial" w:cs="Arial"/>
          <w:color w:val="auto"/>
          <w:sz w:val="12"/>
          <w:lang w:val="es-ES"/>
        </w:rPr>
      </w:pPr>
    </w:p>
    <w:p w14:paraId="5F3E95BF"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7F03BAE4" w14:textId="77777777" w:rsidR="004144BB" w:rsidRDefault="004144BB" w:rsidP="00885A70">
      <w:pPr>
        <w:pStyle w:val="Prrafodelista"/>
        <w:widowControl w:val="0"/>
        <w:numPr>
          <w:ilvl w:val="1"/>
          <w:numId w:val="8"/>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BB7CEE4" w14:textId="77777777"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Pr="00594214" w:rsidRDefault="004144BB" w:rsidP="006F2FD2">
      <w:pPr>
        <w:pStyle w:val="Prrafodelista"/>
        <w:widowControl w:val="0"/>
        <w:spacing w:after="0" w:line="240" w:lineRule="auto"/>
        <w:ind w:left="709"/>
        <w:jc w:val="both"/>
        <w:rPr>
          <w:rFonts w:ascii="Arial" w:hAnsi="Arial" w:cs="Arial"/>
          <w:sz w:val="12"/>
        </w:rPr>
      </w:pPr>
    </w:p>
    <w:p w14:paraId="400E2EB7" w14:textId="77777777" w:rsidR="00992A9C" w:rsidRDefault="00992A9C" w:rsidP="006F2FD2">
      <w:pPr>
        <w:pStyle w:val="Prrafodelista"/>
        <w:widowControl w:val="0"/>
        <w:spacing w:after="0" w:line="240" w:lineRule="auto"/>
        <w:ind w:left="709"/>
        <w:jc w:val="both"/>
        <w:rPr>
          <w:rFonts w:ascii="Arial" w:hAnsi="Arial" w:cs="Arial"/>
          <w:sz w:val="20"/>
        </w:rPr>
      </w:pPr>
    </w:p>
    <w:p w14:paraId="7B22E84F" w14:textId="77777777" w:rsidR="0044109B" w:rsidRPr="0044109B" w:rsidRDefault="0044109B" w:rsidP="00885A70">
      <w:pPr>
        <w:pStyle w:val="Prrafodelista"/>
        <w:widowControl w:val="0"/>
        <w:numPr>
          <w:ilvl w:val="0"/>
          <w:numId w:val="27"/>
        </w:numPr>
        <w:spacing w:after="0" w:line="240" w:lineRule="auto"/>
        <w:jc w:val="both"/>
        <w:rPr>
          <w:rFonts w:ascii="Arial" w:hAnsi="Arial" w:cs="Arial"/>
          <w:b/>
          <w:caps/>
          <w:vanish/>
          <w:sz w:val="20"/>
        </w:rPr>
      </w:pPr>
    </w:p>
    <w:p w14:paraId="053729FF" w14:textId="77777777" w:rsidR="0044109B" w:rsidRPr="0044109B" w:rsidRDefault="0044109B" w:rsidP="00885A70">
      <w:pPr>
        <w:pStyle w:val="Prrafodelista"/>
        <w:widowControl w:val="0"/>
        <w:numPr>
          <w:ilvl w:val="0"/>
          <w:numId w:val="27"/>
        </w:numPr>
        <w:spacing w:after="0" w:line="240" w:lineRule="auto"/>
        <w:jc w:val="both"/>
        <w:rPr>
          <w:rFonts w:ascii="Arial" w:hAnsi="Arial" w:cs="Arial"/>
          <w:b/>
          <w:caps/>
          <w:vanish/>
          <w:sz w:val="20"/>
        </w:rPr>
      </w:pPr>
    </w:p>
    <w:p w14:paraId="3052C287" w14:textId="77777777" w:rsidR="0044109B" w:rsidRPr="0044109B" w:rsidRDefault="0044109B" w:rsidP="00885A70">
      <w:pPr>
        <w:pStyle w:val="Prrafodelista"/>
        <w:widowControl w:val="0"/>
        <w:numPr>
          <w:ilvl w:val="0"/>
          <w:numId w:val="27"/>
        </w:numPr>
        <w:spacing w:after="0" w:line="240" w:lineRule="auto"/>
        <w:jc w:val="both"/>
        <w:rPr>
          <w:rFonts w:ascii="Arial" w:hAnsi="Arial" w:cs="Arial"/>
          <w:b/>
          <w:caps/>
          <w:vanish/>
          <w:sz w:val="20"/>
        </w:rPr>
      </w:pPr>
    </w:p>
    <w:p w14:paraId="71FD72EE" w14:textId="77777777" w:rsidR="0044109B" w:rsidRPr="0044109B" w:rsidRDefault="0044109B" w:rsidP="00885A70">
      <w:pPr>
        <w:pStyle w:val="Prrafodelista"/>
        <w:widowControl w:val="0"/>
        <w:numPr>
          <w:ilvl w:val="1"/>
          <w:numId w:val="27"/>
        </w:numPr>
        <w:spacing w:after="0" w:line="240" w:lineRule="auto"/>
        <w:jc w:val="both"/>
        <w:rPr>
          <w:rFonts w:ascii="Arial" w:hAnsi="Arial" w:cs="Arial"/>
          <w:b/>
          <w:caps/>
          <w:vanish/>
          <w:sz w:val="20"/>
        </w:rPr>
      </w:pPr>
    </w:p>
    <w:p w14:paraId="232F1604" w14:textId="77777777" w:rsidR="0044109B" w:rsidRPr="0044109B" w:rsidRDefault="0044109B" w:rsidP="00885A70">
      <w:pPr>
        <w:pStyle w:val="Prrafodelista"/>
        <w:widowControl w:val="0"/>
        <w:numPr>
          <w:ilvl w:val="1"/>
          <w:numId w:val="27"/>
        </w:numPr>
        <w:spacing w:after="0" w:line="240" w:lineRule="auto"/>
        <w:jc w:val="both"/>
        <w:rPr>
          <w:rFonts w:ascii="Arial" w:hAnsi="Arial" w:cs="Arial"/>
          <w:b/>
          <w:caps/>
          <w:vanish/>
          <w:sz w:val="20"/>
        </w:rPr>
      </w:pPr>
    </w:p>
    <w:p w14:paraId="606C4D2D" w14:textId="77777777" w:rsidR="004144BB" w:rsidRPr="0044109B" w:rsidRDefault="004144BB" w:rsidP="00885A70">
      <w:pPr>
        <w:pStyle w:val="Prrafodelista"/>
        <w:widowControl w:val="0"/>
        <w:numPr>
          <w:ilvl w:val="2"/>
          <w:numId w:val="27"/>
        </w:numPr>
        <w:spacing w:after="0" w:line="240" w:lineRule="auto"/>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spacing w:after="0" w:line="240" w:lineRule="auto"/>
        <w:ind w:left="1232"/>
        <w:jc w:val="both"/>
        <w:rPr>
          <w:rFonts w:ascii="Arial" w:hAnsi="Arial" w:cs="Arial"/>
          <w:sz w:val="20"/>
        </w:rPr>
      </w:pPr>
    </w:p>
    <w:p w14:paraId="77FF8075" w14:textId="77777777"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594214" w:rsidRDefault="00903FE7" w:rsidP="0044109B">
      <w:pPr>
        <w:spacing w:after="0" w:line="240" w:lineRule="auto"/>
        <w:ind w:left="1232"/>
        <w:jc w:val="both"/>
        <w:rPr>
          <w:rFonts w:ascii="Arial" w:hAnsi="Arial" w:cs="Arial"/>
          <w:sz w:val="12"/>
        </w:rPr>
      </w:pPr>
    </w:p>
    <w:p w14:paraId="567C7A39" w14:textId="77777777" w:rsidR="00992A9C" w:rsidRPr="00CD5328" w:rsidRDefault="00992A9C" w:rsidP="0044109B">
      <w:pPr>
        <w:pStyle w:val="Prrafodelista"/>
        <w:widowControl w:val="0"/>
        <w:spacing w:after="0" w:line="240" w:lineRule="auto"/>
        <w:ind w:left="1232"/>
        <w:jc w:val="both"/>
        <w:rPr>
          <w:rFonts w:ascii="Arial" w:hAnsi="Arial" w:cs="Arial"/>
          <w:sz w:val="20"/>
        </w:rPr>
      </w:pPr>
    </w:p>
    <w:p w14:paraId="0069B248" w14:textId="77777777" w:rsidR="008D408F" w:rsidRPr="0044109B" w:rsidRDefault="008D408F" w:rsidP="00885A70">
      <w:pPr>
        <w:pStyle w:val="Prrafodelista"/>
        <w:widowControl w:val="0"/>
        <w:numPr>
          <w:ilvl w:val="2"/>
          <w:numId w:val="27"/>
        </w:numPr>
        <w:spacing w:after="0" w:line="240" w:lineRule="auto"/>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spacing w:after="0" w:line="240" w:lineRule="auto"/>
        <w:ind w:left="1232"/>
        <w:jc w:val="both"/>
        <w:rPr>
          <w:rFonts w:ascii="Arial" w:hAnsi="Arial" w:cs="Arial"/>
          <w:sz w:val="20"/>
        </w:rPr>
      </w:pPr>
    </w:p>
    <w:p w14:paraId="1560A908" w14:textId="77777777"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w:t>
      </w:r>
      <w:r w:rsidRPr="00AF277B">
        <w:rPr>
          <w:rFonts w:ascii="Arial" w:hAnsi="Arial" w:cs="Arial"/>
          <w:sz w:val="20"/>
        </w:rPr>
        <w:lastRenderedPageBreak/>
        <w:t>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7777777" w:rsidR="008726FA" w:rsidRPr="008726FA" w:rsidRDefault="008726FA" w:rsidP="00C552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Pr="00594214" w:rsidRDefault="008726FA" w:rsidP="008726FA">
      <w:pPr>
        <w:pStyle w:val="Prrafodelista"/>
        <w:widowControl w:val="0"/>
        <w:spacing w:after="0" w:line="240" w:lineRule="auto"/>
        <w:ind w:left="1134"/>
        <w:jc w:val="both"/>
        <w:rPr>
          <w:rFonts w:ascii="Arial" w:hAnsi="Arial" w:cs="Arial"/>
          <w:sz w:val="12"/>
          <w:lang w:val="es-ES_tradnl"/>
        </w:rPr>
      </w:pPr>
    </w:p>
    <w:p w14:paraId="66C32DBE"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68BEADE2" w14:textId="77777777" w:rsidR="008B0468" w:rsidRPr="00623386" w:rsidRDefault="008B0468" w:rsidP="00885A70">
      <w:pPr>
        <w:pStyle w:val="Prrafodelista"/>
        <w:widowControl w:val="0"/>
        <w:numPr>
          <w:ilvl w:val="2"/>
          <w:numId w:val="27"/>
        </w:numPr>
        <w:spacing w:after="0" w:line="240" w:lineRule="auto"/>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spacing w:after="0" w:line="240" w:lineRule="auto"/>
        <w:ind w:left="1232"/>
        <w:jc w:val="both"/>
        <w:rPr>
          <w:rFonts w:ascii="Arial" w:hAnsi="Arial" w:cs="Arial"/>
          <w:sz w:val="20"/>
        </w:rPr>
      </w:pPr>
    </w:p>
    <w:p w14:paraId="04BBD172" w14:textId="77777777"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Pr="00594214" w:rsidRDefault="00FD60D1" w:rsidP="00623386">
      <w:pPr>
        <w:pStyle w:val="Prrafodelista"/>
        <w:widowControl w:val="0"/>
        <w:spacing w:after="0" w:line="240" w:lineRule="auto"/>
        <w:ind w:left="1232"/>
        <w:jc w:val="both"/>
        <w:rPr>
          <w:rFonts w:ascii="Arial" w:hAnsi="Arial" w:cs="Arial"/>
          <w:sz w:val="14"/>
        </w:rPr>
      </w:pPr>
    </w:p>
    <w:p w14:paraId="303B4016" w14:textId="77777777" w:rsidR="00300D55" w:rsidRDefault="00300D55" w:rsidP="00623386">
      <w:pPr>
        <w:pStyle w:val="Prrafodelista"/>
        <w:widowControl w:val="0"/>
        <w:spacing w:after="0" w:line="240" w:lineRule="auto"/>
        <w:ind w:left="1232"/>
        <w:jc w:val="both"/>
        <w:rPr>
          <w:rFonts w:ascii="Arial" w:hAnsi="Arial" w:cs="Arial"/>
          <w:sz w:val="20"/>
        </w:rPr>
      </w:pPr>
    </w:p>
    <w:p w14:paraId="6C166B13" w14:textId="77777777" w:rsidR="004144BB" w:rsidRPr="00C238A3" w:rsidRDefault="004144BB" w:rsidP="00885A70">
      <w:pPr>
        <w:pStyle w:val="Prrafodelista"/>
        <w:widowControl w:val="0"/>
        <w:numPr>
          <w:ilvl w:val="1"/>
          <w:numId w:val="8"/>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spacing w:after="0" w:line="240" w:lineRule="auto"/>
        <w:jc w:val="both"/>
        <w:rPr>
          <w:rFonts w:ascii="Arial" w:hAnsi="Arial" w:cs="Arial"/>
          <w:sz w:val="20"/>
        </w:rPr>
      </w:pPr>
    </w:p>
    <w:p w14:paraId="06C4B676"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Pr="00594214" w:rsidRDefault="006B6707" w:rsidP="006B6707">
      <w:pPr>
        <w:spacing w:after="0" w:line="240" w:lineRule="auto"/>
        <w:ind w:left="720"/>
        <w:jc w:val="both"/>
        <w:rPr>
          <w:rFonts w:ascii="Arial" w:hAnsi="Arial" w:cs="Arial"/>
          <w:color w:val="auto"/>
          <w:sz w:val="8"/>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ACBD8DA"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Los funcionarios de las Entidades no deben aceptar garantías emitidas bajo condiciones distintas a las establecidas en el presente numeral, debiendo tener en cuenta lo siguiente:</w:t>
            </w:r>
          </w:p>
          <w:p w14:paraId="4B75036F" w14:textId="77777777" w:rsidR="00691B79" w:rsidRPr="00594214" w:rsidRDefault="00691B79" w:rsidP="00691B79">
            <w:pPr>
              <w:spacing w:after="0" w:line="240" w:lineRule="auto"/>
              <w:jc w:val="both"/>
              <w:rPr>
                <w:rFonts w:ascii="Arial" w:hAnsi="Arial" w:cs="Arial"/>
                <w:b w:val="0"/>
                <w:i/>
                <w:color w:val="FF0000"/>
                <w:sz w:val="12"/>
                <w:lang w:val="es-ES"/>
              </w:rPr>
            </w:pPr>
          </w:p>
          <w:p w14:paraId="63118599"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594214" w:rsidRDefault="00691B79" w:rsidP="00691B79">
            <w:pPr>
              <w:spacing w:after="0" w:line="240" w:lineRule="auto"/>
              <w:jc w:val="both"/>
              <w:rPr>
                <w:rFonts w:ascii="Arial" w:hAnsi="Arial" w:cs="Arial"/>
                <w:b w:val="0"/>
                <w:i/>
                <w:color w:val="FF0000"/>
                <w:sz w:val="12"/>
                <w:lang w:val="es-ES"/>
              </w:rPr>
            </w:pPr>
          </w:p>
          <w:p w14:paraId="3ED43CA4"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594214" w:rsidRDefault="00691B79" w:rsidP="00691B79">
            <w:pPr>
              <w:spacing w:after="0" w:line="240" w:lineRule="auto"/>
              <w:jc w:val="both"/>
              <w:rPr>
                <w:rFonts w:ascii="Arial" w:hAnsi="Arial" w:cs="Arial"/>
                <w:b w:val="0"/>
                <w:i/>
                <w:color w:val="FF0000"/>
                <w:sz w:val="12"/>
                <w:lang w:val="es-ES"/>
              </w:rPr>
            </w:pPr>
          </w:p>
          <w:p w14:paraId="4E6B1433" w14:textId="588229F3"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594214" w:rsidRDefault="00691B79" w:rsidP="00691B79">
            <w:pPr>
              <w:spacing w:after="0" w:line="240" w:lineRule="auto"/>
              <w:jc w:val="both"/>
              <w:rPr>
                <w:rFonts w:ascii="Arial" w:hAnsi="Arial" w:cs="Arial"/>
                <w:b w:val="0"/>
                <w:i/>
                <w:color w:val="FF0000"/>
                <w:sz w:val="12"/>
                <w:lang w:val="es-ES"/>
              </w:rPr>
            </w:pPr>
          </w:p>
          <w:p w14:paraId="07486B23"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594214" w:rsidRDefault="00691B79" w:rsidP="00691B79">
            <w:pPr>
              <w:spacing w:after="0" w:line="240" w:lineRule="auto"/>
              <w:jc w:val="both"/>
              <w:rPr>
                <w:rFonts w:ascii="Arial" w:hAnsi="Arial" w:cs="Arial"/>
                <w:b w:val="0"/>
                <w:i/>
                <w:color w:val="FF0000"/>
                <w:sz w:val="12"/>
                <w:lang w:val="es-ES"/>
              </w:rPr>
            </w:pPr>
          </w:p>
          <w:p w14:paraId="1CCDA895" w14:textId="77777777" w:rsidR="00167927"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Pr="00594214" w:rsidRDefault="001B00B5" w:rsidP="00691B79">
            <w:pPr>
              <w:spacing w:after="0" w:line="240" w:lineRule="auto"/>
              <w:jc w:val="both"/>
              <w:rPr>
                <w:rFonts w:ascii="Arial" w:hAnsi="Arial" w:cs="Arial"/>
                <w:b w:val="0"/>
                <w:i/>
                <w:color w:val="FF0000"/>
                <w:sz w:val="12"/>
                <w:lang w:val="es-ES"/>
              </w:rPr>
            </w:pPr>
          </w:p>
          <w:p w14:paraId="7490CB8E" w14:textId="77777777" w:rsidR="001B00B5" w:rsidRPr="00200CAD" w:rsidRDefault="001B00B5" w:rsidP="001B00B5">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594214" w:rsidRDefault="00691B79" w:rsidP="00691B79">
            <w:pPr>
              <w:spacing w:after="0" w:line="240" w:lineRule="auto"/>
              <w:jc w:val="both"/>
              <w:rPr>
                <w:rFonts w:ascii="Arial" w:hAnsi="Arial" w:cs="Arial"/>
                <w:b w:val="0"/>
                <w:i/>
                <w:color w:val="FF0000"/>
                <w:sz w:val="12"/>
                <w:lang w:val="es-ES"/>
              </w:rPr>
            </w:pPr>
          </w:p>
          <w:p w14:paraId="52A497C7" w14:textId="77777777" w:rsidR="00167927" w:rsidRDefault="00167927" w:rsidP="000C4597">
            <w:pPr>
              <w:spacing w:after="0" w:line="240" w:lineRule="auto"/>
              <w:jc w:val="both"/>
              <w:rPr>
                <w:rFonts w:ascii="Arial" w:hAnsi="Arial" w:cs="Arial"/>
                <w:b w:val="0"/>
                <w:i/>
                <w:color w:val="FF0000"/>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p w14:paraId="6A086F8C" w14:textId="77777777" w:rsidR="00594214" w:rsidRPr="00594214" w:rsidRDefault="00594214" w:rsidP="000C4597">
            <w:pPr>
              <w:spacing w:after="0" w:line="240" w:lineRule="auto"/>
              <w:jc w:val="both"/>
              <w:rPr>
                <w:rFonts w:ascii="Arial" w:hAnsi="Arial" w:cs="Arial"/>
                <w:color w:val="auto"/>
                <w:sz w:val="12"/>
                <w:lang w:val="es-ES"/>
              </w:rPr>
            </w:pPr>
          </w:p>
        </w:tc>
      </w:tr>
    </w:tbl>
    <w:p w14:paraId="49D1B4CD" w14:textId="77777777" w:rsidR="00ED3C73" w:rsidRPr="00594214" w:rsidRDefault="00ED3C73" w:rsidP="006B6707">
      <w:pPr>
        <w:spacing w:after="0" w:line="240" w:lineRule="auto"/>
        <w:ind w:left="720"/>
        <w:jc w:val="both"/>
        <w:rPr>
          <w:rFonts w:ascii="Arial" w:hAnsi="Arial" w:cs="Arial"/>
          <w:color w:val="auto"/>
          <w:sz w:val="12"/>
          <w:lang w:val="es-ES"/>
        </w:rPr>
      </w:pPr>
    </w:p>
    <w:p w14:paraId="0D11E8AE" w14:textId="77777777" w:rsidR="00ED3C73" w:rsidRDefault="00ED3C73" w:rsidP="006B6707">
      <w:pPr>
        <w:spacing w:after="0" w:line="240" w:lineRule="auto"/>
        <w:ind w:left="720"/>
        <w:jc w:val="both"/>
        <w:rPr>
          <w:rFonts w:ascii="Arial" w:hAnsi="Arial" w:cs="Arial"/>
          <w:color w:val="auto"/>
          <w:sz w:val="20"/>
          <w:lang w:val="es-ES"/>
        </w:rPr>
      </w:pPr>
    </w:p>
    <w:p w14:paraId="03180447" w14:textId="77777777" w:rsidR="004144BB" w:rsidRPr="006F2FD2" w:rsidRDefault="004144BB" w:rsidP="00885A70">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spacing w:after="0" w:line="240" w:lineRule="auto"/>
        <w:jc w:val="both"/>
        <w:rPr>
          <w:rFonts w:ascii="Arial" w:hAnsi="Arial" w:cs="Arial"/>
          <w:sz w:val="20"/>
        </w:rPr>
      </w:pPr>
    </w:p>
    <w:p w14:paraId="0BA48644"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594214" w:rsidRDefault="004F2CF5" w:rsidP="006F2FD2">
      <w:pPr>
        <w:pStyle w:val="Prrafodelista"/>
        <w:widowControl w:val="0"/>
        <w:spacing w:after="0" w:line="240" w:lineRule="auto"/>
        <w:jc w:val="both"/>
        <w:rPr>
          <w:rFonts w:ascii="Arial" w:hAnsi="Arial" w:cs="Arial"/>
          <w:sz w:val="10"/>
        </w:rPr>
      </w:pPr>
    </w:p>
    <w:p w14:paraId="6CFEA464" w14:textId="77777777" w:rsidR="004F2CF5" w:rsidRPr="00CD5328" w:rsidRDefault="004F2CF5" w:rsidP="006F2FD2">
      <w:pPr>
        <w:pStyle w:val="Prrafodelista"/>
        <w:widowControl w:val="0"/>
        <w:spacing w:after="0" w:line="240" w:lineRule="auto"/>
        <w:jc w:val="both"/>
        <w:rPr>
          <w:rFonts w:ascii="Arial" w:hAnsi="Arial" w:cs="Arial"/>
          <w:sz w:val="20"/>
        </w:rPr>
      </w:pPr>
    </w:p>
    <w:p w14:paraId="7FF57660" w14:textId="77777777" w:rsidR="001230D9" w:rsidRPr="006F2FD2" w:rsidRDefault="001230D9" w:rsidP="00885A70">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spacing w:after="0" w:line="240" w:lineRule="auto"/>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Pr="00594214" w:rsidRDefault="00B47242" w:rsidP="006F2FD2">
      <w:pPr>
        <w:spacing w:after="0" w:line="240" w:lineRule="auto"/>
        <w:ind w:left="720"/>
        <w:jc w:val="both"/>
        <w:rPr>
          <w:rFonts w:ascii="Times New Roman" w:eastAsia="Times New Roman" w:hAnsi="Times New Roman"/>
          <w:b/>
          <w:bCs/>
          <w:sz w:val="12"/>
        </w:rPr>
      </w:pPr>
    </w:p>
    <w:p w14:paraId="658F743E" w14:textId="77777777" w:rsidR="001230D9" w:rsidRPr="00CD5328" w:rsidRDefault="001230D9" w:rsidP="006F2FD2">
      <w:pPr>
        <w:spacing w:after="0" w:line="240" w:lineRule="auto"/>
        <w:ind w:left="720"/>
        <w:jc w:val="both"/>
        <w:rPr>
          <w:rFonts w:ascii="Arial" w:hAnsi="Arial" w:cs="Arial"/>
          <w:sz w:val="20"/>
        </w:rPr>
      </w:pPr>
    </w:p>
    <w:p w14:paraId="4B6B6B81" w14:textId="77777777" w:rsidR="00F9595F" w:rsidRPr="006F2FD2" w:rsidRDefault="004144BB" w:rsidP="00885A70">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300D55">
      <w:pPr>
        <w:pStyle w:val="Estilonum"/>
        <w:ind w:left="1134"/>
        <w:rPr>
          <w:b w:val="0"/>
        </w:rPr>
      </w:pPr>
    </w:p>
    <w:p w14:paraId="16E0059E" w14:textId="77777777" w:rsidR="0090635C" w:rsidRPr="0090635C" w:rsidRDefault="0090635C" w:rsidP="00885A70">
      <w:pPr>
        <w:pStyle w:val="Prrafodelista"/>
        <w:widowControl w:val="0"/>
        <w:numPr>
          <w:ilvl w:val="1"/>
          <w:numId w:val="27"/>
        </w:numPr>
        <w:spacing w:after="0" w:line="240" w:lineRule="auto"/>
        <w:jc w:val="both"/>
        <w:rPr>
          <w:rFonts w:ascii="Arial" w:hAnsi="Arial" w:cs="Arial"/>
          <w:b/>
          <w:vanish/>
          <w:sz w:val="20"/>
        </w:rPr>
      </w:pPr>
    </w:p>
    <w:p w14:paraId="2B443CAA" w14:textId="77777777" w:rsidR="0090635C" w:rsidRPr="0090635C" w:rsidRDefault="0090635C" w:rsidP="00885A70">
      <w:pPr>
        <w:pStyle w:val="Prrafodelista"/>
        <w:widowControl w:val="0"/>
        <w:numPr>
          <w:ilvl w:val="1"/>
          <w:numId w:val="27"/>
        </w:numPr>
        <w:spacing w:after="0" w:line="240" w:lineRule="auto"/>
        <w:jc w:val="both"/>
        <w:rPr>
          <w:rFonts w:ascii="Arial" w:hAnsi="Arial" w:cs="Arial"/>
          <w:b/>
          <w:vanish/>
          <w:sz w:val="20"/>
        </w:rPr>
      </w:pPr>
    </w:p>
    <w:p w14:paraId="73D81D6C" w14:textId="77777777" w:rsidR="0090635C" w:rsidRPr="0090635C" w:rsidRDefault="0090635C" w:rsidP="00885A70">
      <w:pPr>
        <w:pStyle w:val="Prrafodelista"/>
        <w:widowControl w:val="0"/>
        <w:numPr>
          <w:ilvl w:val="1"/>
          <w:numId w:val="27"/>
        </w:numPr>
        <w:spacing w:after="0" w:line="240" w:lineRule="auto"/>
        <w:jc w:val="both"/>
        <w:rPr>
          <w:rFonts w:ascii="Arial" w:hAnsi="Arial" w:cs="Arial"/>
          <w:b/>
          <w:vanish/>
          <w:sz w:val="20"/>
        </w:rPr>
      </w:pPr>
    </w:p>
    <w:p w14:paraId="44EDA601" w14:textId="77777777" w:rsidR="0090635C" w:rsidRPr="0090635C" w:rsidRDefault="0090635C" w:rsidP="00885A70">
      <w:pPr>
        <w:pStyle w:val="Prrafodelista"/>
        <w:widowControl w:val="0"/>
        <w:numPr>
          <w:ilvl w:val="1"/>
          <w:numId w:val="27"/>
        </w:numPr>
        <w:spacing w:after="0" w:line="240" w:lineRule="auto"/>
        <w:jc w:val="both"/>
        <w:rPr>
          <w:rFonts w:ascii="Arial" w:hAnsi="Arial" w:cs="Arial"/>
          <w:b/>
          <w:vanish/>
          <w:sz w:val="20"/>
        </w:rPr>
      </w:pPr>
    </w:p>
    <w:p w14:paraId="6C06523F" w14:textId="01A75175" w:rsidR="00F909F7" w:rsidRPr="00C65E7A" w:rsidRDefault="00116A4B" w:rsidP="00885A70">
      <w:pPr>
        <w:pStyle w:val="Prrafodelista"/>
        <w:widowControl w:val="0"/>
        <w:numPr>
          <w:ilvl w:val="2"/>
          <w:numId w:val="27"/>
        </w:numPr>
        <w:spacing w:after="0" w:line="240" w:lineRule="auto"/>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spacing w:after="0" w:line="240" w:lineRule="auto"/>
        <w:ind w:left="1276"/>
        <w:jc w:val="both"/>
        <w:rPr>
          <w:rFonts w:ascii="Arial" w:hAnsi="Arial" w:cs="Arial"/>
          <w:sz w:val="20"/>
        </w:rPr>
      </w:pPr>
    </w:p>
    <w:p w14:paraId="6E2AADCC" w14:textId="77777777"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94214" w:rsidRDefault="00F909F7" w:rsidP="00C36BDB">
      <w:pPr>
        <w:pStyle w:val="Prrafodelista"/>
        <w:widowControl w:val="0"/>
        <w:spacing w:after="0" w:line="240" w:lineRule="auto"/>
        <w:ind w:left="1276"/>
        <w:jc w:val="both"/>
        <w:rPr>
          <w:rFonts w:ascii="Arial" w:hAnsi="Arial" w:cs="Arial"/>
          <w:color w:val="auto"/>
          <w:sz w:val="12"/>
        </w:rPr>
      </w:pPr>
    </w:p>
    <w:p w14:paraId="015E813B" w14:textId="77777777" w:rsidR="00506253" w:rsidRPr="00506253" w:rsidRDefault="00506253" w:rsidP="00C36BDB">
      <w:pPr>
        <w:pStyle w:val="Prrafodelista"/>
        <w:widowControl w:val="0"/>
        <w:spacing w:after="0" w:line="240" w:lineRule="auto"/>
        <w:ind w:left="1276"/>
        <w:jc w:val="both"/>
        <w:rPr>
          <w:rFonts w:ascii="Arial" w:hAnsi="Arial" w:cs="Arial"/>
          <w:color w:val="auto"/>
          <w:sz w:val="20"/>
        </w:rPr>
      </w:pPr>
    </w:p>
    <w:p w14:paraId="219067E9" w14:textId="77777777" w:rsidR="00F909F7" w:rsidRPr="00C65E7A" w:rsidRDefault="00F909F7" w:rsidP="00885A70">
      <w:pPr>
        <w:pStyle w:val="Prrafodelista"/>
        <w:widowControl w:val="0"/>
        <w:numPr>
          <w:ilvl w:val="2"/>
          <w:numId w:val="27"/>
        </w:numPr>
        <w:spacing w:after="0" w:line="240" w:lineRule="auto"/>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spacing w:after="0" w:line="240" w:lineRule="auto"/>
        <w:ind w:left="1276"/>
        <w:jc w:val="both"/>
        <w:rPr>
          <w:rFonts w:ascii="Arial" w:hAnsi="Arial" w:cs="Arial"/>
          <w:color w:val="auto"/>
          <w:sz w:val="20"/>
        </w:rPr>
      </w:pPr>
    </w:p>
    <w:p w14:paraId="60C43351" w14:textId="77777777"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594214" w:rsidRDefault="00F909F7" w:rsidP="00C36BDB">
      <w:pPr>
        <w:spacing w:after="0" w:line="240" w:lineRule="auto"/>
        <w:ind w:left="1276"/>
        <w:jc w:val="both"/>
        <w:rPr>
          <w:rFonts w:ascii="Arial" w:hAnsi="Arial" w:cs="Arial"/>
          <w:sz w:val="14"/>
        </w:rPr>
      </w:pPr>
    </w:p>
    <w:p w14:paraId="09E1D114"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594214" w:rsidRDefault="005E6B23" w:rsidP="00BD76BE">
      <w:pPr>
        <w:spacing w:after="0" w:line="240" w:lineRule="auto"/>
        <w:ind w:left="709"/>
        <w:jc w:val="both"/>
        <w:rPr>
          <w:rFonts w:ascii="Arial" w:hAnsi="Arial" w:cs="Arial"/>
          <w:sz w:val="14"/>
        </w:rPr>
      </w:pPr>
    </w:p>
    <w:p w14:paraId="2A7EC93E" w14:textId="77777777" w:rsidR="005E6B23" w:rsidRPr="00BD76BE" w:rsidRDefault="005E6B23" w:rsidP="00BD76BE">
      <w:pPr>
        <w:spacing w:after="0" w:line="240" w:lineRule="auto"/>
        <w:ind w:left="709"/>
        <w:jc w:val="both"/>
        <w:rPr>
          <w:rFonts w:ascii="Arial" w:hAnsi="Arial" w:cs="Arial"/>
          <w:sz w:val="20"/>
        </w:rPr>
      </w:pPr>
    </w:p>
    <w:p w14:paraId="5CFB2457" w14:textId="77777777" w:rsidR="004144BB" w:rsidRPr="006F2FD2" w:rsidRDefault="004144BB" w:rsidP="00885A70">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Pr="00594214" w:rsidRDefault="00982DC2" w:rsidP="006F2FD2">
      <w:pPr>
        <w:pStyle w:val="Estiloparrafo2"/>
        <w:ind w:left="709"/>
        <w:rPr>
          <w:sz w:val="14"/>
        </w:rPr>
      </w:pPr>
    </w:p>
    <w:p w14:paraId="6D0D20E6" w14:textId="77777777" w:rsidR="00CD333B" w:rsidRPr="00CD5328" w:rsidRDefault="00CD333B" w:rsidP="006F2FD2">
      <w:pPr>
        <w:pStyle w:val="Estiloparrafo2"/>
        <w:ind w:left="709"/>
      </w:pPr>
    </w:p>
    <w:p w14:paraId="2BB4095F" w14:textId="77777777" w:rsidR="00CD333B" w:rsidRPr="006F2FD2" w:rsidRDefault="004144BB" w:rsidP="00885A70">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spacing w:after="0" w:line="240" w:lineRule="auto"/>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spacing w:after="0" w:line="240" w:lineRule="auto"/>
        <w:ind w:left="709"/>
        <w:jc w:val="both"/>
        <w:rPr>
          <w:rFonts w:ascii="Arial" w:hAnsi="Arial" w:cs="Arial"/>
          <w:sz w:val="20"/>
          <w:lang w:val="es-ES"/>
        </w:rPr>
      </w:pPr>
    </w:p>
    <w:p w14:paraId="2A72973E" w14:textId="77777777" w:rsidR="003E0BDD" w:rsidRPr="003E0BDD" w:rsidRDefault="00F947C8" w:rsidP="003E0BDD">
      <w:pPr>
        <w:spacing w:after="0" w:line="240" w:lineRule="auto"/>
        <w:ind w:left="709"/>
        <w:jc w:val="both"/>
        <w:rPr>
          <w:rFonts w:ascii="Arial" w:hAnsi="Arial" w:cs="Arial"/>
          <w:sz w:val="20"/>
          <w:lang w:val="es-ES"/>
        </w:rPr>
      </w:pPr>
      <w:r w:rsidRPr="00C11E99">
        <w:rPr>
          <w:rFonts w:ascii="Arial" w:hAnsi="Arial" w:cs="Arial"/>
          <w:sz w:val="20"/>
          <w:lang w:val="es-ES"/>
        </w:rPr>
        <w:lastRenderedPageBreak/>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spacing w:after="0" w:line="240" w:lineRule="auto"/>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Pr="00594214" w:rsidRDefault="00FB239D" w:rsidP="006F2FD2">
      <w:pPr>
        <w:pStyle w:val="Prrafodelista"/>
        <w:widowControl w:val="0"/>
        <w:spacing w:after="0" w:line="240" w:lineRule="auto"/>
        <w:ind w:left="709"/>
        <w:jc w:val="both"/>
        <w:rPr>
          <w:rFonts w:ascii="Arial" w:hAnsi="Arial" w:cs="Arial"/>
          <w:sz w:val="14"/>
          <w:lang w:val="es-MX"/>
        </w:rPr>
      </w:pPr>
    </w:p>
    <w:p w14:paraId="4094F44B" w14:textId="77777777" w:rsidR="00167927" w:rsidRPr="00FB239D" w:rsidRDefault="00167927" w:rsidP="006F2FD2">
      <w:pPr>
        <w:pStyle w:val="Prrafodelista"/>
        <w:widowControl w:val="0"/>
        <w:spacing w:after="0" w:line="240" w:lineRule="auto"/>
        <w:ind w:left="709"/>
        <w:jc w:val="both"/>
        <w:rPr>
          <w:rFonts w:ascii="Arial" w:hAnsi="Arial" w:cs="Arial"/>
          <w:sz w:val="20"/>
          <w:lang w:val="es-MX"/>
        </w:rPr>
      </w:pPr>
    </w:p>
    <w:p w14:paraId="2D6CABBA" w14:textId="77777777" w:rsidR="004144BB" w:rsidRPr="006F2FD2" w:rsidRDefault="004144BB" w:rsidP="00885A70">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7B59E38F"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spacing w:after="0" w:line="240" w:lineRule="auto"/>
        <w:ind w:left="709"/>
        <w:jc w:val="both"/>
        <w:rPr>
          <w:rFonts w:ascii="Arial" w:hAnsi="Arial" w:cs="Arial"/>
          <w:sz w:val="20"/>
        </w:rPr>
      </w:pPr>
    </w:p>
    <w:p w14:paraId="24526F17" w14:textId="77777777" w:rsidR="001C65EC" w:rsidRPr="00093F57" w:rsidRDefault="001C65EC" w:rsidP="00093F57">
      <w:pPr>
        <w:widowControl w:val="0"/>
        <w:spacing w:after="0" w:line="240" w:lineRule="auto"/>
        <w:ind w:left="709"/>
        <w:jc w:val="both"/>
        <w:rPr>
          <w:rFonts w:ascii="Arial" w:hAnsi="Arial" w:cs="Arial"/>
          <w:sz w:val="20"/>
        </w:rPr>
      </w:pPr>
    </w:p>
    <w:p w14:paraId="097C9C6D" w14:textId="77777777" w:rsidR="00F938CC" w:rsidRPr="00093F57" w:rsidRDefault="00F938CC" w:rsidP="00093F57">
      <w:pPr>
        <w:widowControl w:val="0"/>
        <w:spacing w:after="0" w:line="240" w:lineRule="auto"/>
        <w:ind w:left="709"/>
        <w:jc w:val="both"/>
        <w:rPr>
          <w:rFonts w:ascii="Arial" w:hAnsi="Arial" w:cs="Arial"/>
          <w:sz w:val="20"/>
        </w:rPr>
      </w:pPr>
    </w:p>
    <w:p w14:paraId="0C89B7A0" w14:textId="77777777"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08283E">
      <w:pPr>
        <w:widowControl w:val="0"/>
        <w:spacing w:after="0" w:line="240" w:lineRule="auto"/>
        <w:jc w:val="both"/>
        <w:rPr>
          <w:rFonts w:ascii="Arial" w:hAnsi="Arial" w:cs="Arial"/>
          <w:sz w:val="20"/>
        </w:rPr>
      </w:pPr>
    </w:p>
    <w:p w14:paraId="7629D012" w14:textId="77777777" w:rsidR="0008283E" w:rsidRPr="003B3389" w:rsidRDefault="0008283E" w:rsidP="0008283E">
      <w:pPr>
        <w:widowControl w:val="0"/>
        <w:spacing w:after="0" w:line="240" w:lineRule="auto"/>
        <w:jc w:val="both"/>
        <w:rPr>
          <w:rFonts w:ascii="Arial" w:hAnsi="Arial" w:cs="Arial"/>
          <w:sz w:val="20"/>
        </w:rPr>
      </w:pPr>
    </w:p>
    <w:p w14:paraId="3D2043DE" w14:textId="77777777" w:rsidR="0008283E" w:rsidRPr="003B3389" w:rsidRDefault="0008283E" w:rsidP="0008283E">
      <w:pPr>
        <w:widowControl w:val="0"/>
        <w:spacing w:after="0" w:line="240" w:lineRule="auto"/>
        <w:jc w:val="both"/>
        <w:rPr>
          <w:rFonts w:ascii="Arial" w:hAnsi="Arial" w:cs="Arial"/>
          <w:sz w:val="20"/>
        </w:rPr>
      </w:pPr>
    </w:p>
    <w:p w14:paraId="19D862E8" w14:textId="77777777" w:rsidR="0008283E" w:rsidRPr="003B3389" w:rsidRDefault="0008283E" w:rsidP="0008283E">
      <w:pPr>
        <w:widowControl w:val="0"/>
        <w:spacing w:after="0" w:line="240" w:lineRule="auto"/>
        <w:jc w:val="both"/>
        <w:rPr>
          <w:rFonts w:ascii="Arial" w:hAnsi="Arial" w:cs="Arial"/>
          <w:sz w:val="20"/>
        </w:rPr>
      </w:pPr>
    </w:p>
    <w:p w14:paraId="1D572E28" w14:textId="77777777" w:rsidR="0008283E" w:rsidRPr="003B3389" w:rsidRDefault="0008283E" w:rsidP="0008283E">
      <w:pPr>
        <w:widowControl w:val="0"/>
        <w:spacing w:after="0" w:line="240" w:lineRule="auto"/>
        <w:jc w:val="both"/>
        <w:rPr>
          <w:rFonts w:ascii="Arial" w:hAnsi="Arial" w:cs="Arial"/>
          <w:sz w:val="20"/>
        </w:rPr>
      </w:pPr>
    </w:p>
    <w:p w14:paraId="34928023" w14:textId="77777777" w:rsidR="0008283E" w:rsidRPr="003B3389" w:rsidRDefault="0008283E" w:rsidP="0008283E">
      <w:pPr>
        <w:widowControl w:val="0"/>
        <w:spacing w:after="0" w:line="240" w:lineRule="auto"/>
        <w:jc w:val="both"/>
        <w:rPr>
          <w:rFonts w:ascii="Arial" w:hAnsi="Arial" w:cs="Arial"/>
          <w:sz w:val="20"/>
        </w:rPr>
      </w:pPr>
    </w:p>
    <w:p w14:paraId="734A7CC1" w14:textId="77777777" w:rsidR="0008283E" w:rsidRPr="003B3389" w:rsidRDefault="0008283E" w:rsidP="0008283E">
      <w:pPr>
        <w:widowControl w:val="0"/>
        <w:spacing w:after="0" w:line="240" w:lineRule="auto"/>
        <w:jc w:val="both"/>
        <w:rPr>
          <w:rFonts w:ascii="Arial" w:hAnsi="Arial" w:cs="Arial"/>
          <w:sz w:val="20"/>
        </w:rPr>
      </w:pPr>
    </w:p>
    <w:p w14:paraId="0BA0E13E" w14:textId="77777777" w:rsidR="0008283E" w:rsidRPr="003B3389" w:rsidRDefault="0008283E" w:rsidP="0008283E">
      <w:pPr>
        <w:widowControl w:val="0"/>
        <w:spacing w:after="0" w:line="240" w:lineRule="auto"/>
        <w:jc w:val="both"/>
        <w:rPr>
          <w:rFonts w:ascii="Arial" w:hAnsi="Arial" w:cs="Arial"/>
          <w:sz w:val="20"/>
        </w:rPr>
      </w:pPr>
    </w:p>
    <w:p w14:paraId="35EDB501" w14:textId="77777777" w:rsidR="0008283E" w:rsidRPr="003B3389" w:rsidRDefault="0008283E" w:rsidP="0008283E">
      <w:pPr>
        <w:widowControl w:val="0"/>
        <w:spacing w:after="0" w:line="240" w:lineRule="auto"/>
        <w:jc w:val="both"/>
        <w:rPr>
          <w:rFonts w:ascii="Arial" w:hAnsi="Arial" w:cs="Arial"/>
          <w:sz w:val="20"/>
        </w:rPr>
      </w:pPr>
    </w:p>
    <w:p w14:paraId="7B45CB04" w14:textId="77777777" w:rsidR="0008283E" w:rsidRPr="003B3389" w:rsidRDefault="0008283E" w:rsidP="0008283E">
      <w:pPr>
        <w:widowControl w:val="0"/>
        <w:spacing w:after="0" w:line="240" w:lineRule="auto"/>
        <w:jc w:val="both"/>
        <w:rPr>
          <w:rFonts w:ascii="Arial" w:hAnsi="Arial" w:cs="Arial"/>
          <w:sz w:val="20"/>
        </w:rPr>
      </w:pPr>
    </w:p>
    <w:p w14:paraId="3F8A489F" w14:textId="77777777" w:rsidR="0008283E" w:rsidRDefault="0008283E" w:rsidP="0008283E">
      <w:pPr>
        <w:widowControl w:val="0"/>
        <w:spacing w:after="0" w:line="240" w:lineRule="auto"/>
        <w:jc w:val="both"/>
        <w:rPr>
          <w:rFonts w:ascii="Arial" w:hAnsi="Arial" w:cs="Arial"/>
          <w:sz w:val="20"/>
        </w:rPr>
      </w:pPr>
    </w:p>
    <w:p w14:paraId="3710D274" w14:textId="77777777" w:rsidR="0008283E" w:rsidRDefault="0008283E" w:rsidP="0008283E">
      <w:pPr>
        <w:widowControl w:val="0"/>
        <w:spacing w:after="0" w:line="240" w:lineRule="auto"/>
        <w:jc w:val="both"/>
        <w:rPr>
          <w:rFonts w:ascii="Arial" w:hAnsi="Arial" w:cs="Arial"/>
          <w:sz w:val="20"/>
        </w:rPr>
      </w:pPr>
    </w:p>
    <w:p w14:paraId="1B668C0D" w14:textId="77777777" w:rsidR="0008283E" w:rsidRPr="003B3389" w:rsidRDefault="0008283E" w:rsidP="0008283E">
      <w:pPr>
        <w:widowControl w:val="0"/>
        <w:spacing w:after="0" w:line="240" w:lineRule="auto"/>
        <w:jc w:val="both"/>
        <w:rPr>
          <w:rFonts w:ascii="Arial" w:hAnsi="Arial" w:cs="Arial"/>
          <w:sz w:val="20"/>
        </w:rPr>
      </w:pPr>
    </w:p>
    <w:p w14:paraId="48179561" w14:textId="77777777" w:rsidR="0008283E" w:rsidRDefault="0008283E" w:rsidP="0008283E">
      <w:pPr>
        <w:widowControl w:val="0"/>
        <w:spacing w:after="0" w:line="240" w:lineRule="auto"/>
        <w:jc w:val="both"/>
        <w:rPr>
          <w:rFonts w:ascii="Arial" w:hAnsi="Arial" w:cs="Arial"/>
          <w:sz w:val="20"/>
        </w:rPr>
      </w:pPr>
    </w:p>
    <w:p w14:paraId="4BCA8F17" w14:textId="77777777" w:rsidR="00A77DEA" w:rsidRDefault="00A77DEA" w:rsidP="0008283E">
      <w:pPr>
        <w:widowControl w:val="0"/>
        <w:spacing w:after="0" w:line="240" w:lineRule="auto"/>
        <w:jc w:val="both"/>
        <w:rPr>
          <w:rFonts w:ascii="Arial" w:hAnsi="Arial" w:cs="Arial"/>
          <w:sz w:val="20"/>
        </w:rPr>
      </w:pPr>
    </w:p>
    <w:p w14:paraId="34E051ED" w14:textId="77777777" w:rsidR="00A77DEA" w:rsidRDefault="00A77DEA" w:rsidP="0008283E">
      <w:pPr>
        <w:widowControl w:val="0"/>
        <w:spacing w:after="0" w:line="240" w:lineRule="auto"/>
        <w:jc w:val="both"/>
        <w:rPr>
          <w:rFonts w:ascii="Arial" w:hAnsi="Arial" w:cs="Arial"/>
          <w:sz w:val="20"/>
        </w:rPr>
      </w:pPr>
    </w:p>
    <w:p w14:paraId="1CB3D282" w14:textId="77777777" w:rsidR="00A77DEA" w:rsidRDefault="00A77DEA" w:rsidP="0008283E">
      <w:pPr>
        <w:widowControl w:val="0"/>
        <w:spacing w:after="0" w:line="240" w:lineRule="auto"/>
        <w:jc w:val="both"/>
        <w:rPr>
          <w:rFonts w:ascii="Arial" w:hAnsi="Arial" w:cs="Arial"/>
          <w:sz w:val="20"/>
        </w:rPr>
      </w:pPr>
    </w:p>
    <w:p w14:paraId="399F7DCC" w14:textId="77777777" w:rsidR="0008283E" w:rsidRPr="003B3389" w:rsidRDefault="0008283E" w:rsidP="0008283E">
      <w:pPr>
        <w:widowControl w:val="0"/>
        <w:spacing w:after="0" w:line="240" w:lineRule="auto"/>
        <w:jc w:val="both"/>
        <w:rPr>
          <w:rFonts w:ascii="Arial" w:hAnsi="Arial" w:cs="Arial"/>
          <w:sz w:val="20"/>
        </w:rPr>
      </w:pPr>
    </w:p>
    <w:p w14:paraId="36A9DA45" w14:textId="77777777" w:rsidR="0008283E" w:rsidRDefault="0008283E" w:rsidP="0008283E">
      <w:pPr>
        <w:widowControl w:val="0"/>
        <w:spacing w:after="0" w:line="240" w:lineRule="auto"/>
        <w:jc w:val="both"/>
        <w:rPr>
          <w:rFonts w:ascii="Arial" w:hAnsi="Arial" w:cs="Arial"/>
          <w:sz w:val="20"/>
        </w:rPr>
      </w:pPr>
    </w:p>
    <w:p w14:paraId="2D2756C5" w14:textId="77777777" w:rsidR="0008283E" w:rsidRPr="003B3389" w:rsidRDefault="0008283E" w:rsidP="0008283E">
      <w:pPr>
        <w:widowControl w:val="0"/>
        <w:spacing w:after="0" w:line="240" w:lineRule="auto"/>
        <w:jc w:val="both"/>
        <w:rPr>
          <w:rFonts w:ascii="Arial" w:hAnsi="Arial" w:cs="Arial"/>
          <w:sz w:val="20"/>
        </w:rPr>
      </w:pPr>
    </w:p>
    <w:p w14:paraId="593884E7"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spacing w:after="0" w:line="240" w:lineRule="auto"/>
        <w:ind w:left="0"/>
        <w:jc w:val="center"/>
        <w:rPr>
          <w:rFonts w:ascii="Arial" w:hAnsi="Arial" w:cs="Arial"/>
        </w:rPr>
      </w:pPr>
    </w:p>
    <w:p w14:paraId="4C24A948" w14:textId="77777777" w:rsidR="000C7833" w:rsidRPr="00CD5328" w:rsidRDefault="000C7833" w:rsidP="000C7833">
      <w:pPr>
        <w:pStyle w:val="Prrafodelista"/>
        <w:widowControl w:val="0"/>
        <w:spacing w:after="0" w:line="240" w:lineRule="auto"/>
        <w:ind w:left="0"/>
        <w:jc w:val="center"/>
        <w:rPr>
          <w:rFonts w:ascii="Arial" w:hAnsi="Arial" w:cs="Arial"/>
        </w:rPr>
      </w:pPr>
    </w:p>
    <w:p w14:paraId="357F1C54" w14:textId="77777777" w:rsidR="000C7833" w:rsidRPr="00CD5328" w:rsidRDefault="000C7833" w:rsidP="000C7833">
      <w:pPr>
        <w:pStyle w:val="Prrafodelista"/>
        <w:widowControl w:val="0"/>
        <w:spacing w:after="0" w:line="240" w:lineRule="auto"/>
        <w:ind w:left="0"/>
        <w:jc w:val="center"/>
        <w:rPr>
          <w:rFonts w:ascii="Arial" w:hAnsi="Arial" w:cs="Arial"/>
        </w:rPr>
      </w:pPr>
    </w:p>
    <w:p w14:paraId="686E8EF1"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spacing w:after="0" w:line="240" w:lineRule="auto"/>
        <w:jc w:val="center"/>
        <w:rPr>
          <w:rFonts w:ascii="Arial" w:hAnsi="Arial" w:cs="Arial"/>
          <w:sz w:val="18"/>
        </w:rPr>
      </w:pPr>
    </w:p>
    <w:p w14:paraId="51C574E5" w14:textId="77777777" w:rsidR="000C7833" w:rsidRPr="00CD5328" w:rsidRDefault="000C7833" w:rsidP="000C7833">
      <w:pPr>
        <w:widowControl w:val="0"/>
        <w:spacing w:after="0" w:line="240" w:lineRule="auto"/>
        <w:jc w:val="center"/>
        <w:rPr>
          <w:rFonts w:ascii="Arial" w:hAnsi="Arial" w:cs="Arial"/>
          <w:sz w:val="18"/>
        </w:rPr>
      </w:pPr>
    </w:p>
    <w:p w14:paraId="1F224D3C" w14:textId="77777777" w:rsidR="000C7833" w:rsidRPr="00CD5328" w:rsidRDefault="000C7833" w:rsidP="000C7833">
      <w:pPr>
        <w:widowControl w:val="0"/>
        <w:spacing w:after="0" w:line="240" w:lineRule="auto"/>
        <w:jc w:val="center"/>
        <w:rPr>
          <w:rFonts w:ascii="Arial" w:hAnsi="Arial" w:cs="Arial"/>
          <w:sz w:val="18"/>
        </w:rPr>
      </w:pPr>
    </w:p>
    <w:p w14:paraId="01F9BAB0"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spacing w:after="0" w:line="240" w:lineRule="auto"/>
        <w:ind w:left="360"/>
        <w:jc w:val="both"/>
        <w:rPr>
          <w:rFonts w:ascii="Arial" w:hAnsi="Arial" w:cs="Arial"/>
          <w:i/>
          <w:sz w:val="20"/>
        </w:rPr>
      </w:pPr>
    </w:p>
    <w:p w14:paraId="740781E4" w14:textId="77777777" w:rsidR="000C7833" w:rsidRPr="00CD5328" w:rsidRDefault="000C7833" w:rsidP="000C7833">
      <w:pPr>
        <w:widowControl w:val="0"/>
        <w:spacing w:after="0" w:line="240" w:lineRule="auto"/>
        <w:ind w:left="360"/>
        <w:jc w:val="both"/>
        <w:rPr>
          <w:rFonts w:ascii="Arial" w:hAnsi="Arial" w:cs="Arial"/>
          <w:i/>
          <w:sz w:val="20"/>
        </w:rPr>
      </w:pPr>
    </w:p>
    <w:p w14:paraId="5F0EF260" w14:textId="77777777" w:rsidR="000C7833" w:rsidRDefault="000C7833">
      <w:pPr>
        <w:spacing w:after="0" w:line="240" w:lineRule="auto"/>
        <w:rPr>
          <w:rFonts w:ascii="Arial" w:hAnsi="Arial" w:cs="Arial"/>
          <w:i/>
          <w:sz w:val="20"/>
        </w:rPr>
      </w:pPr>
      <w:r>
        <w:rPr>
          <w:rFonts w:ascii="Arial" w:hAnsi="Arial" w:cs="Arial"/>
          <w:i/>
          <w:sz w:val="20"/>
        </w:rPr>
        <w:br w:type="page"/>
      </w:r>
    </w:p>
    <w:p w14:paraId="5B75321A" w14:textId="77777777" w:rsidR="00D5597F" w:rsidRPr="00594214" w:rsidRDefault="00D5597F" w:rsidP="00213189">
      <w:pPr>
        <w:widowControl w:val="0"/>
        <w:spacing w:after="0" w:line="240" w:lineRule="auto"/>
        <w:rPr>
          <w:rFonts w:ascii="Arial" w:hAnsi="Arial" w:cs="Arial"/>
          <w:i/>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1BCECF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spacing w:after="0" w:line="240" w:lineRule="auto"/>
              <w:jc w:val="center"/>
              <w:rPr>
                <w:rFonts w:ascii="Arial" w:hAnsi="Arial" w:cs="Arial"/>
                <w:sz w:val="6"/>
              </w:rPr>
            </w:pPr>
          </w:p>
        </w:tc>
      </w:tr>
    </w:tbl>
    <w:p w14:paraId="4F1D9798" w14:textId="77777777" w:rsidR="00D5597F" w:rsidRPr="00251DB5" w:rsidRDefault="00D5597F" w:rsidP="00E719BC">
      <w:pPr>
        <w:widowControl w:val="0"/>
        <w:spacing w:after="0" w:line="240" w:lineRule="auto"/>
        <w:rPr>
          <w:rFonts w:ascii="Arial" w:hAnsi="Arial" w:cs="Arial"/>
          <w:sz w:val="10"/>
        </w:rPr>
      </w:pPr>
    </w:p>
    <w:p w14:paraId="3D4D7FBB" w14:textId="77777777" w:rsidR="006F472C" w:rsidRPr="006A331D" w:rsidRDefault="006F472C" w:rsidP="00E719BC">
      <w:pPr>
        <w:widowControl w:val="0"/>
        <w:spacing w:after="0" w:line="240" w:lineRule="auto"/>
        <w:rPr>
          <w:rFonts w:ascii="Arial" w:hAnsi="Arial" w:cs="Arial"/>
          <w:sz w:val="20"/>
        </w:rPr>
      </w:pPr>
    </w:p>
    <w:p w14:paraId="6129F6C8" w14:textId="77777777" w:rsidR="00D5597F" w:rsidRPr="00CD5328" w:rsidRDefault="00D5597F"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13F41D48" w14:textId="77777777" w:rsidTr="00AD0AB4">
        <w:trPr>
          <w:trHeight w:val="397"/>
        </w:trPr>
        <w:tc>
          <w:tcPr>
            <w:tcW w:w="2288" w:type="dxa"/>
          </w:tcPr>
          <w:p w14:paraId="2794B9D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FA9D90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1F7A150" w14:textId="27201B99" w:rsidR="00AD0AB4" w:rsidRPr="00CD5328" w:rsidRDefault="00594214" w:rsidP="00594214">
            <w:pPr>
              <w:widowControl w:val="0"/>
              <w:spacing w:after="0" w:line="240" w:lineRule="auto"/>
              <w:rPr>
                <w:rFonts w:ascii="Arial" w:hAnsi="Arial" w:cs="Arial"/>
                <w:sz w:val="20"/>
              </w:rPr>
            </w:pPr>
            <w:r>
              <w:rPr>
                <w:rFonts w:ascii="Arial" w:hAnsi="Arial" w:cs="Arial"/>
                <w:sz w:val="20"/>
              </w:rPr>
              <w:t>ELECTRO PUNO S.A.A.</w:t>
            </w:r>
          </w:p>
        </w:tc>
      </w:tr>
      <w:tr w:rsidR="00AD0AB4" w:rsidRPr="00CD5328" w14:paraId="2F5A6FE0" w14:textId="77777777" w:rsidTr="00AD0AB4">
        <w:trPr>
          <w:trHeight w:val="397"/>
        </w:trPr>
        <w:tc>
          <w:tcPr>
            <w:tcW w:w="2288" w:type="dxa"/>
          </w:tcPr>
          <w:p w14:paraId="171414E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 xml:space="preserve">RUC </w:t>
            </w:r>
            <w:proofErr w:type="spellStart"/>
            <w:r w:rsidRPr="00CD5328">
              <w:rPr>
                <w:rFonts w:ascii="Arial" w:hAnsi="Arial" w:cs="Arial"/>
                <w:sz w:val="20"/>
              </w:rPr>
              <w:t>Nº</w:t>
            </w:r>
            <w:proofErr w:type="spellEnd"/>
          </w:p>
        </w:tc>
        <w:tc>
          <w:tcPr>
            <w:tcW w:w="236" w:type="dxa"/>
          </w:tcPr>
          <w:p w14:paraId="787184F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066B98" w14:textId="48497871" w:rsidR="00AD0AB4" w:rsidRPr="00CD5328" w:rsidRDefault="00594214" w:rsidP="00594214">
            <w:pPr>
              <w:widowControl w:val="0"/>
              <w:spacing w:after="0" w:line="240" w:lineRule="auto"/>
              <w:rPr>
                <w:rFonts w:ascii="Arial" w:hAnsi="Arial" w:cs="Arial"/>
                <w:sz w:val="20"/>
              </w:rPr>
            </w:pPr>
            <w:r w:rsidRPr="00A93DE7">
              <w:rPr>
                <w:rFonts w:ascii="Arial" w:hAnsi="Arial" w:cs="Arial"/>
                <w:sz w:val="20"/>
              </w:rPr>
              <w:t>20405479592</w:t>
            </w:r>
          </w:p>
        </w:tc>
      </w:tr>
      <w:tr w:rsidR="00AD0AB4" w:rsidRPr="00CD5328" w14:paraId="0C672C3F" w14:textId="77777777" w:rsidTr="00AD0AB4">
        <w:trPr>
          <w:trHeight w:val="397"/>
        </w:trPr>
        <w:tc>
          <w:tcPr>
            <w:tcW w:w="2288" w:type="dxa"/>
          </w:tcPr>
          <w:p w14:paraId="3B82AD0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F35D34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F6C818" w14:textId="3B2151B5" w:rsidR="00AD0AB4" w:rsidRPr="00CD5328" w:rsidRDefault="00594214" w:rsidP="00594214">
            <w:pPr>
              <w:widowControl w:val="0"/>
              <w:spacing w:after="0" w:line="240" w:lineRule="auto"/>
              <w:rPr>
                <w:rFonts w:ascii="Arial" w:hAnsi="Arial" w:cs="Arial"/>
                <w:sz w:val="20"/>
              </w:rPr>
            </w:pPr>
            <w:r>
              <w:rPr>
                <w:rFonts w:ascii="Arial" w:hAnsi="Arial" w:cs="Arial"/>
                <w:sz w:val="20"/>
                <w:lang w:val="pt-BR"/>
              </w:rPr>
              <w:t>Jr. Mariano H. Cornejo Nº 160 - Puno</w:t>
            </w:r>
          </w:p>
        </w:tc>
      </w:tr>
      <w:tr w:rsidR="00AD0AB4" w:rsidRPr="00CD5328" w14:paraId="5D29218B" w14:textId="77777777" w:rsidTr="00AD0AB4">
        <w:trPr>
          <w:trHeight w:val="397"/>
        </w:trPr>
        <w:tc>
          <w:tcPr>
            <w:tcW w:w="2288" w:type="dxa"/>
          </w:tcPr>
          <w:p w14:paraId="6D19132C"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601783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16DD24A" w14:textId="3B44AD1F" w:rsidR="00AD0AB4" w:rsidRPr="00CD5328" w:rsidRDefault="00594214" w:rsidP="00CD5328">
            <w:pPr>
              <w:widowControl w:val="0"/>
              <w:spacing w:after="0" w:line="240" w:lineRule="auto"/>
              <w:rPr>
                <w:rFonts w:ascii="Arial" w:hAnsi="Arial" w:cs="Arial"/>
                <w:sz w:val="20"/>
              </w:rPr>
            </w:pPr>
            <w:r>
              <w:rPr>
                <w:rFonts w:ascii="Arial" w:hAnsi="Arial" w:cs="Arial"/>
                <w:sz w:val="20"/>
                <w:lang w:val="pt-BR"/>
              </w:rPr>
              <w:t>051-352552 Anexo 2225</w:t>
            </w:r>
          </w:p>
        </w:tc>
      </w:tr>
      <w:tr w:rsidR="00AD0AB4" w:rsidRPr="00CD5328" w14:paraId="1E2302C1" w14:textId="77777777" w:rsidTr="00AD0AB4">
        <w:trPr>
          <w:trHeight w:val="397"/>
        </w:trPr>
        <w:tc>
          <w:tcPr>
            <w:tcW w:w="2288" w:type="dxa"/>
          </w:tcPr>
          <w:p w14:paraId="0DF8C85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C2A41D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0AD6C5B" w14:textId="77777777" w:rsidR="00594214" w:rsidRDefault="00661C22" w:rsidP="00594214">
            <w:pPr>
              <w:widowControl w:val="0"/>
              <w:spacing w:after="0" w:line="240" w:lineRule="auto"/>
              <w:contextualSpacing/>
              <w:rPr>
                <w:rFonts w:ascii="Arial" w:hAnsi="Arial" w:cs="Arial"/>
                <w:sz w:val="20"/>
              </w:rPr>
            </w:pPr>
            <w:hyperlink r:id="rId16" w:history="1">
              <w:r w:rsidR="00594214">
                <w:rPr>
                  <w:rStyle w:val="Hipervnculo"/>
                  <w:rFonts w:ascii="Arial" w:hAnsi="Arial" w:cs="Arial"/>
                  <w:sz w:val="20"/>
                </w:rPr>
                <w:t>emendoza@electropuno.com.pe</w:t>
              </w:r>
            </w:hyperlink>
          </w:p>
          <w:p w14:paraId="1C2DA516" w14:textId="18227D1C" w:rsidR="00AD0AB4" w:rsidRPr="00CD5328" w:rsidRDefault="00661C22" w:rsidP="00594214">
            <w:pPr>
              <w:widowControl w:val="0"/>
              <w:spacing w:after="0" w:line="240" w:lineRule="auto"/>
              <w:rPr>
                <w:rFonts w:ascii="Arial" w:hAnsi="Arial" w:cs="Arial"/>
                <w:sz w:val="20"/>
              </w:rPr>
            </w:pPr>
            <w:hyperlink r:id="rId17" w:history="1">
              <w:r w:rsidR="00594214">
                <w:rPr>
                  <w:rStyle w:val="Hipervnculo"/>
                  <w:rFonts w:ascii="Arial" w:hAnsi="Arial" w:cs="Arial"/>
                  <w:sz w:val="20"/>
                </w:rPr>
                <w:t>amiranda@electropuno.com.pe</w:t>
              </w:r>
            </w:hyperlink>
          </w:p>
        </w:tc>
      </w:tr>
    </w:tbl>
    <w:p w14:paraId="402D5DB6" w14:textId="77777777" w:rsidR="00AD0AB4" w:rsidRPr="00251DB5" w:rsidRDefault="00AD0AB4" w:rsidP="00CD5328">
      <w:pPr>
        <w:pStyle w:val="Prrafodelista"/>
        <w:widowControl w:val="0"/>
        <w:spacing w:after="0" w:line="240" w:lineRule="auto"/>
        <w:ind w:left="528"/>
        <w:jc w:val="both"/>
        <w:rPr>
          <w:rFonts w:ascii="Arial" w:hAnsi="Arial" w:cs="Arial"/>
          <w:sz w:val="10"/>
        </w:rPr>
      </w:pPr>
    </w:p>
    <w:p w14:paraId="56B7C28B" w14:textId="77777777" w:rsidR="00251DB5" w:rsidRDefault="00251DB5" w:rsidP="00CD5328">
      <w:pPr>
        <w:pStyle w:val="Prrafodelista"/>
        <w:widowControl w:val="0"/>
        <w:spacing w:after="0" w:line="240" w:lineRule="auto"/>
        <w:ind w:left="528"/>
        <w:jc w:val="both"/>
        <w:rPr>
          <w:rFonts w:ascii="Arial" w:hAnsi="Arial" w:cs="Arial"/>
          <w:sz w:val="20"/>
        </w:rPr>
      </w:pPr>
    </w:p>
    <w:p w14:paraId="2770E06B" w14:textId="77777777" w:rsidR="00D5597F" w:rsidRPr="00CD5328" w:rsidRDefault="00D5597F"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251DB5" w:rsidRDefault="00D5597F" w:rsidP="00D26E45">
      <w:pPr>
        <w:widowControl w:val="0"/>
        <w:spacing w:after="0" w:line="240" w:lineRule="auto"/>
        <w:ind w:left="567"/>
        <w:jc w:val="both"/>
        <w:rPr>
          <w:rFonts w:ascii="Arial" w:hAnsi="Arial" w:cs="Arial"/>
          <w:sz w:val="18"/>
        </w:rPr>
      </w:pPr>
    </w:p>
    <w:p w14:paraId="25E82EB4" w14:textId="57556CE5"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94214">
        <w:rPr>
          <w:rFonts w:ascii="Arial" w:hAnsi="Arial" w:cs="Arial"/>
          <w:sz w:val="20"/>
        </w:rPr>
        <w:t xml:space="preserve"> la “</w:t>
      </w:r>
      <w:r w:rsidR="00594214" w:rsidRPr="00594214">
        <w:rPr>
          <w:rFonts w:ascii="Arial" w:hAnsi="Arial" w:cs="Arial"/>
          <w:sz w:val="20"/>
        </w:rPr>
        <w:t>ADQUISICIÓN DE EQUIPOS DE PROCESAMIENTO HÍPERCONVERGENTE Y BACKUP</w:t>
      </w:r>
      <w:r w:rsidR="00594214">
        <w:rPr>
          <w:rFonts w:ascii="Arial" w:hAnsi="Arial" w:cs="Arial"/>
          <w:sz w:val="20"/>
        </w:rPr>
        <w:t xml:space="preserve">”. </w:t>
      </w:r>
      <w:r w:rsidRPr="00CD5328">
        <w:rPr>
          <w:rFonts w:ascii="Arial" w:hAnsi="Arial" w:cs="Arial"/>
          <w:b/>
          <w:i/>
          <w:color w:val="0000FF"/>
          <w:sz w:val="20"/>
          <w:lang w:val="es-MX"/>
        </w:rPr>
        <w:t xml:space="preserve"> </w:t>
      </w:r>
    </w:p>
    <w:p w14:paraId="57547945" w14:textId="77777777" w:rsidR="00D5597F" w:rsidRPr="00251DB5" w:rsidRDefault="00D5597F" w:rsidP="00D26E45">
      <w:pPr>
        <w:widowControl w:val="0"/>
        <w:spacing w:after="0" w:line="240" w:lineRule="auto"/>
        <w:ind w:left="567"/>
        <w:jc w:val="both"/>
        <w:rPr>
          <w:rFonts w:ascii="Arial" w:hAnsi="Arial" w:cs="Arial"/>
          <w:sz w:val="14"/>
          <w:lang w:val="es-ES_tradnl"/>
        </w:rPr>
      </w:pPr>
    </w:p>
    <w:p w14:paraId="22C83D39" w14:textId="77777777" w:rsidR="003B1B92" w:rsidRPr="007F0623" w:rsidRDefault="003B1B92" w:rsidP="003B1B92">
      <w:pPr>
        <w:widowControl w:val="0"/>
        <w:spacing w:after="0" w:line="240" w:lineRule="auto"/>
        <w:ind w:left="567"/>
        <w:jc w:val="both"/>
        <w:rPr>
          <w:rFonts w:ascii="Arial" w:hAnsi="Arial" w:cs="Arial"/>
          <w:sz w:val="20"/>
        </w:rPr>
      </w:pPr>
    </w:p>
    <w:p w14:paraId="76E186B9" w14:textId="77777777" w:rsidR="00FB16C8" w:rsidRPr="00CD5328" w:rsidRDefault="00FB16C8"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251DB5" w:rsidRDefault="00FB16C8" w:rsidP="00D26E45">
      <w:pPr>
        <w:widowControl w:val="0"/>
        <w:spacing w:after="0" w:line="240" w:lineRule="auto"/>
        <w:ind w:left="567"/>
        <w:jc w:val="both"/>
        <w:rPr>
          <w:rFonts w:ascii="Arial" w:hAnsi="Arial" w:cs="Arial"/>
          <w:sz w:val="18"/>
        </w:rPr>
      </w:pPr>
    </w:p>
    <w:p w14:paraId="36FCE5E7" w14:textId="77777777" w:rsidR="00251DB5" w:rsidRPr="00CD5328" w:rsidRDefault="00251DB5" w:rsidP="00251DB5">
      <w:pPr>
        <w:widowControl w:val="0"/>
        <w:spacing w:after="0" w:line="240" w:lineRule="auto"/>
        <w:ind w:left="567"/>
        <w:jc w:val="both"/>
        <w:rPr>
          <w:rFonts w:ascii="Arial" w:hAnsi="Arial" w:cs="Arial"/>
          <w:sz w:val="20"/>
        </w:rPr>
      </w:pPr>
      <w:r w:rsidRPr="00251DB5">
        <w:rPr>
          <w:rFonts w:ascii="Arial" w:hAnsi="Arial" w:cs="Arial"/>
          <w:sz w:val="20"/>
        </w:rPr>
        <w:t>El expediente de contratación fue aprobado mediante EX</w:t>
      </w:r>
      <w:r>
        <w:rPr>
          <w:rFonts w:ascii="Arial" w:hAnsi="Arial" w:cs="Arial"/>
          <w:sz w:val="20"/>
        </w:rPr>
        <w:t>PEDIENTE DE CONTRATACIÓN GA-L-37-2020 el 08</w:t>
      </w:r>
      <w:r w:rsidRPr="00251DB5">
        <w:rPr>
          <w:rFonts w:ascii="Arial" w:hAnsi="Arial" w:cs="Arial"/>
          <w:sz w:val="20"/>
        </w:rPr>
        <w:t xml:space="preserve"> de o</w:t>
      </w:r>
      <w:r>
        <w:rPr>
          <w:rFonts w:ascii="Arial" w:hAnsi="Arial" w:cs="Arial"/>
          <w:sz w:val="20"/>
        </w:rPr>
        <w:t>ctubre</w:t>
      </w:r>
      <w:r w:rsidRPr="00251DB5">
        <w:rPr>
          <w:rFonts w:ascii="Arial" w:hAnsi="Arial" w:cs="Arial"/>
          <w:sz w:val="20"/>
        </w:rPr>
        <w:t xml:space="preserve"> de 2020</w:t>
      </w:r>
      <w:r>
        <w:rPr>
          <w:rFonts w:ascii="Arial" w:hAnsi="Arial" w:cs="Arial"/>
          <w:sz w:val="20"/>
        </w:rPr>
        <w:t>.</w:t>
      </w:r>
    </w:p>
    <w:p w14:paraId="6D70BCC0" w14:textId="77777777" w:rsidR="00D5597F" w:rsidRPr="00251DB5" w:rsidRDefault="00D5597F" w:rsidP="00D26E45">
      <w:pPr>
        <w:widowControl w:val="0"/>
        <w:spacing w:after="0" w:line="240" w:lineRule="auto"/>
        <w:ind w:left="567"/>
        <w:jc w:val="both"/>
        <w:rPr>
          <w:rFonts w:ascii="Arial" w:hAnsi="Arial" w:cs="Arial"/>
          <w:sz w:val="14"/>
        </w:rPr>
      </w:pPr>
    </w:p>
    <w:p w14:paraId="19060D4F" w14:textId="77777777" w:rsidR="00582C8A" w:rsidRPr="007C2D58" w:rsidRDefault="00582C8A" w:rsidP="00D26E45">
      <w:pPr>
        <w:widowControl w:val="0"/>
        <w:spacing w:after="0" w:line="240" w:lineRule="auto"/>
        <w:ind w:left="567"/>
        <w:jc w:val="both"/>
        <w:rPr>
          <w:rFonts w:ascii="Arial" w:hAnsi="Arial" w:cs="Arial"/>
          <w:sz w:val="20"/>
        </w:rPr>
      </w:pPr>
    </w:p>
    <w:p w14:paraId="18395769" w14:textId="77777777" w:rsidR="00582C8A" w:rsidRPr="00CD5328" w:rsidRDefault="00582C8A"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spacing w:after="0" w:line="240" w:lineRule="auto"/>
        <w:ind w:left="567"/>
        <w:jc w:val="both"/>
        <w:rPr>
          <w:rFonts w:ascii="Arial" w:hAnsi="Arial" w:cs="Arial"/>
          <w:sz w:val="20"/>
        </w:rPr>
      </w:pPr>
    </w:p>
    <w:p w14:paraId="42BBB745" w14:textId="77777777" w:rsidR="00251DB5" w:rsidRPr="00CD5328" w:rsidRDefault="00251DB5" w:rsidP="00251DB5">
      <w:pPr>
        <w:widowControl w:val="0"/>
        <w:spacing w:after="0" w:line="240" w:lineRule="auto"/>
        <w:ind w:left="567"/>
        <w:jc w:val="both"/>
        <w:rPr>
          <w:rFonts w:ascii="Arial" w:hAnsi="Arial" w:cs="Arial"/>
          <w:sz w:val="20"/>
        </w:rPr>
      </w:pPr>
      <w:r w:rsidRPr="009773D8">
        <w:rPr>
          <w:rFonts w:ascii="Arial" w:hAnsi="Arial" w:cs="Arial"/>
          <w:sz w:val="20"/>
          <w:lang w:val="pt-BR"/>
        </w:rPr>
        <w:t xml:space="preserve">Recursos </w:t>
      </w:r>
      <w:proofErr w:type="spellStart"/>
      <w:r w:rsidRPr="009773D8">
        <w:rPr>
          <w:rFonts w:ascii="Arial" w:hAnsi="Arial" w:cs="Arial"/>
          <w:sz w:val="20"/>
          <w:lang w:val="pt-BR"/>
        </w:rPr>
        <w:t>Propios</w:t>
      </w:r>
      <w:proofErr w:type="spellEnd"/>
      <w:r w:rsidRPr="009773D8">
        <w:rPr>
          <w:rFonts w:ascii="Arial" w:hAnsi="Arial" w:cs="Arial"/>
          <w:sz w:val="20"/>
          <w:lang w:val="pt-BR"/>
        </w:rPr>
        <w:t>.</w:t>
      </w:r>
    </w:p>
    <w:p w14:paraId="005A4A4E" w14:textId="77777777" w:rsidR="007C2D58" w:rsidRPr="00251DB5" w:rsidRDefault="007C2D58" w:rsidP="007C2D58">
      <w:pPr>
        <w:widowControl w:val="0"/>
        <w:spacing w:after="0" w:line="240" w:lineRule="auto"/>
        <w:ind w:left="567"/>
        <w:jc w:val="both"/>
        <w:rPr>
          <w:rFonts w:ascii="Arial" w:hAnsi="Arial" w:cs="Arial"/>
          <w:sz w:val="1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77777777"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E31DE6B" w14:textId="77777777" w:rsidR="00D5597F" w:rsidRPr="00251DB5" w:rsidRDefault="00D5597F" w:rsidP="00D26E45">
      <w:pPr>
        <w:pStyle w:val="Prrafodelista"/>
        <w:widowControl w:val="0"/>
        <w:spacing w:after="0" w:line="240" w:lineRule="auto"/>
        <w:ind w:left="567"/>
        <w:jc w:val="both"/>
        <w:rPr>
          <w:rFonts w:ascii="Arial" w:hAnsi="Arial" w:cs="Arial"/>
          <w:sz w:val="12"/>
        </w:rPr>
      </w:pPr>
    </w:p>
    <w:p w14:paraId="5A2EAC00"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4B896307" w14:textId="77777777" w:rsidR="00767C3C" w:rsidRPr="00CD5328" w:rsidRDefault="00767C3C"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lastRenderedPageBreak/>
        <w:t>SISTEMA DE CONTRATACIÓN</w:t>
      </w:r>
    </w:p>
    <w:p w14:paraId="70A8D403" w14:textId="77777777" w:rsidR="00767C3C" w:rsidRPr="00251DB5" w:rsidRDefault="00767C3C" w:rsidP="00D26E45">
      <w:pPr>
        <w:widowControl w:val="0"/>
        <w:spacing w:after="0" w:line="240" w:lineRule="auto"/>
        <w:ind w:left="567"/>
        <w:jc w:val="both"/>
        <w:rPr>
          <w:rFonts w:ascii="Arial" w:hAnsi="Arial" w:cs="Arial"/>
          <w:sz w:val="18"/>
        </w:rPr>
      </w:pPr>
    </w:p>
    <w:p w14:paraId="17DA7A71" w14:textId="68FE95E8"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Pr="00251DB5">
        <w:rPr>
          <w:rFonts w:ascii="Arial" w:hAnsi="Arial" w:cs="Arial"/>
          <w:sz w:val="20"/>
        </w:rPr>
        <w:t xml:space="preserve">de </w:t>
      </w:r>
      <w:r w:rsidR="00251DB5" w:rsidRPr="00251DB5">
        <w:rPr>
          <w:rFonts w:ascii="Arial" w:hAnsi="Arial" w:cs="Arial"/>
          <w:sz w:val="20"/>
        </w:rPr>
        <w:t>A SUMA ALZADA</w:t>
      </w:r>
      <w:r w:rsidRPr="00251DB5">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3980490" w14:textId="77777777" w:rsidR="00D5597F" w:rsidRPr="00251DB5" w:rsidRDefault="00D5597F" w:rsidP="00D26E45">
      <w:pPr>
        <w:widowControl w:val="0"/>
        <w:spacing w:after="0" w:line="240" w:lineRule="auto"/>
        <w:ind w:left="567"/>
        <w:jc w:val="both"/>
        <w:rPr>
          <w:rFonts w:ascii="Arial" w:hAnsi="Arial" w:cs="Arial"/>
          <w:sz w:val="14"/>
        </w:rPr>
      </w:pPr>
    </w:p>
    <w:p w14:paraId="69F3D509" w14:textId="77777777" w:rsidR="00760127" w:rsidRPr="00CD5328" w:rsidRDefault="00760127" w:rsidP="00D26E45">
      <w:pPr>
        <w:widowControl w:val="0"/>
        <w:spacing w:after="0" w:line="240" w:lineRule="auto"/>
        <w:ind w:left="567"/>
        <w:jc w:val="both"/>
        <w:rPr>
          <w:rFonts w:ascii="Arial" w:hAnsi="Arial" w:cs="Arial"/>
          <w:sz w:val="20"/>
        </w:rPr>
      </w:pPr>
    </w:p>
    <w:p w14:paraId="4A40BA79" w14:textId="77777777" w:rsidR="00760127" w:rsidRPr="00CD5328" w:rsidRDefault="00760127"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251DB5" w:rsidRDefault="00760127" w:rsidP="00D26E45">
      <w:pPr>
        <w:widowControl w:val="0"/>
        <w:spacing w:after="0" w:line="240" w:lineRule="auto"/>
        <w:ind w:left="567"/>
        <w:jc w:val="both"/>
        <w:rPr>
          <w:rFonts w:ascii="Arial" w:hAnsi="Arial" w:cs="Arial"/>
          <w:sz w:val="18"/>
        </w:rPr>
      </w:pPr>
    </w:p>
    <w:p w14:paraId="69994AE0" w14:textId="471226B9" w:rsidR="00B709EA" w:rsidRDefault="00251DB5" w:rsidP="00D26E45">
      <w:pPr>
        <w:widowControl w:val="0"/>
        <w:spacing w:after="0" w:line="240" w:lineRule="auto"/>
        <w:ind w:left="567"/>
        <w:jc w:val="both"/>
        <w:rPr>
          <w:rFonts w:ascii="Arial" w:hAnsi="Arial" w:cs="Arial"/>
          <w:sz w:val="20"/>
        </w:rPr>
      </w:pPr>
      <w:r w:rsidRPr="00251DB5">
        <w:rPr>
          <w:rFonts w:ascii="Arial" w:hAnsi="Arial" w:cs="Arial"/>
          <w:sz w:val="20"/>
        </w:rPr>
        <w:t>Llave en mano.</w:t>
      </w:r>
    </w:p>
    <w:p w14:paraId="1E645DD4" w14:textId="77777777" w:rsidR="00251DB5" w:rsidRPr="00251DB5" w:rsidRDefault="00251DB5" w:rsidP="00D26E45">
      <w:pPr>
        <w:widowControl w:val="0"/>
        <w:spacing w:after="0" w:line="240" w:lineRule="auto"/>
        <w:ind w:left="567"/>
        <w:jc w:val="both"/>
        <w:rPr>
          <w:rFonts w:ascii="Arial" w:hAnsi="Arial" w:cs="Arial"/>
          <w:sz w:val="14"/>
        </w:rPr>
      </w:pPr>
    </w:p>
    <w:p w14:paraId="2DD33A7C" w14:textId="77777777" w:rsidR="00525F07" w:rsidRPr="00CD5328" w:rsidRDefault="00525F07" w:rsidP="00D26E45">
      <w:pPr>
        <w:widowControl w:val="0"/>
        <w:spacing w:after="0" w:line="240" w:lineRule="auto"/>
        <w:ind w:left="567"/>
        <w:jc w:val="both"/>
        <w:rPr>
          <w:rFonts w:ascii="Arial" w:hAnsi="Arial" w:cs="Arial"/>
          <w:sz w:val="20"/>
        </w:rPr>
      </w:pPr>
    </w:p>
    <w:p w14:paraId="3B2C38D6" w14:textId="7C2FC691" w:rsidR="000B0E57" w:rsidRDefault="000B0E57" w:rsidP="00885A70">
      <w:pPr>
        <w:pStyle w:val="Prrafodelista"/>
        <w:widowControl w:val="0"/>
        <w:numPr>
          <w:ilvl w:val="1"/>
          <w:numId w:val="9"/>
        </w:numPr>
        <w:spacing w:after="0" w:line="240" w:lineRule="auto"/>
        <w:ind w:left="567" w:hanging="567"/>
        <w:jc w:val="both"/>
        <w:rPr>
          <w:rFonts w:ascii="Arial" w:hAnsi="Arial" w:cs="Arial"/>
          <w:b/>
          <w:sz w:val="20"/>
        </w:rPr>
      </w:pPr>
      <w:r>
        <w:rPr>
          <w:rFonts w:ascii="Arial" w:hAnsi="Arial" w:cs="Arial"/>
          <w:b/>
          <w:sz w:val="20"/>
        </w:rPr>
        <w:t>DISTRIBUCIÓN DE LA BUENA PRO</w:t>
      </w:r>
    </w:p>
    <w:p w14:paraId="095AD1D0" w14:textId="77777777" w:rsidR="000B0E57" w:rsidRPr="00251DB5" w:rsidRDefault="000B0E57" w:rsidP="008267FF">
      <w:pPr>
        <w:pStyle w:val="Prrafodelista"/>
        <w:widowControl w:val="0"/>
        <w:spacing w:after="0" w:line="240" w:lineRule="auto"/>
        <w:ind w:left="567"/>
        <w:jc w:val="both"/>
        <w:rPr>
          <w:rFonts w:ascii="Arial" w:hAnsi="Arial" w:cs="Arial"/>
          <w:b/>
          <w:sz w:val="18"/>
        </w:rPr>
      </w:pPr>
    </w:p>
    <w:p w14:paraId="108C4003" w14:textId="77777777" w:rsidR="00251DB5" w:rsidRPr="00DD17A4" w:rsidRDefault="00251DB5" w:rsidP="00251DB5">
      <w:pPr>
        <w:widowControl w:val="0"/>
        <w:spacing w:after="0" w:line="240" w:lineRule="auto"/>
        <w:ind w:left="567"/>
        <w:jc w:val="both"/>
        <w:rPr>
          <w:rFonts w:ascii="Arial" w:hAnsi="Arial" w:cs="Arial"/>
          <w:sz w:val="20"/>
        </w:rPr>
      </w:pPr>
      <w:r w:rsidRPr="00DD17A4">
        <w:rPr>
          <w:rFonts w:ascii="Arial" w:hAnsi="Arial" w:cs="Arial"/>
          <w:sz w:val="20"/>
        </w:rPr>
        <w:t>No se distribuirá la buena pro.</w:t>
      </w:r>
    </w:p>
    <w:p w14:paraId="4FE196BF" w14:textId="435BD600" w:rsidR="000B0E57" w:rsidRPr="00251DB5" w:rsidRDefault="000B0E57" w:rsidP="008267FF">
      <w:pPr>
        <w:pStyle w:val="Prrafodelista"/>
        <w:widowControl w:val="0"/>
        <w:spacing w:after="0" w:line="240" w:lineRule="auto"/>
        <w:ind w:left="567"/>
        <w:jc w:val="both"/>
        <w:rPr>
          <w:rFonts w:ascii="Arial" w:hAnsi="Arial" w:cs="Arial"/>
          <w:b/>
          <w:sz w:val="14"/>
        </w:rPr>
      </w:pPr>
    </w:p>
    <w:p w14:paraId="352D9046" w14:textId="77777777" w:rsidR="008267FF" w:rsidRDefault="008267FF" w:rsidP="008267FF">
      <w:pPr>
        <w:pStyle w:val="Prrafodelista"/>
        <w:widowControl w:val="0"/>
        <w:spacing w:after="0" w:line="240" w:lineRule="auto"/>
        <w:ind w:left="567"/>
        <w:jc w:val="both"/>
        <w:rPr>
          <w:rFonts w:ascii="Arial" w:hAnsi="Arial" w:cs="Arial"/>
          <w:b/>
          <w:sz w:val="20"/>
        </w:rPr>
      </w:pPr>
    </w:p>
    <w:p w14:paraId="1B777307" w14:textId="77777777" w:rsidR="00D5597F" w:rsidRPr="00CD5328" w:rsidRDefault="00D5597F"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251DB5" w:rsidRDefault="00D5597F" w:rsidP="00D26E45">
      <w:pPr>
        <w:pStyle w:val="Sangra2detindependiente1"/>
        <w:widowControl w:val="0"/>
        <w:tabs>
          <w:tab w:val="center" w:pos="6384"/>
          <w:tab w:val="right" w:pos="10803"/>
        </w:tabs>
        <w:ind w:left="567" w:firstLine="0"/>
        <w:rPr>
          <w:rFonts w:ascii="Arial" w:eastAsia="Times New Roman" w:hAnsi="Arial" w:cs="Arial"/>
          <w:sz w:val="18"/>
          <w:lang w:val="es-ES"/>
        </w:rPr>
      </w:pPr>
    </w:p>
    <w:p w14:paraId="084AD056"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Pr="00251DB5" w:rsidRDefault="00ED3CC3" w:rsidP="00D26E45">
      <w:pPr>
        <w:widowControl w:val="0"/>
        <w:spacing w:after="0" w:line="240" w:lineRule="auto"/>
        <w:ind w:left="567"/>
        <w:jc w:val="both"/>
        <w:rPr>
          <w:rFonts w:ascii="Arial" w:hAnsi="Arial" w:cs="Arial"/>
          <w:sz w:val="14"/>
        </w:rPr>
      </w:pPr>
    </w:p>
    <w:p w14:paraId="2D6439C2" w14:textId="77777777" w:rsidR="00C0795A" w:rsidRPr="008802DB" w:rsidRDefault="00C0795A" w:rsidP="00D26E45">
      <w:pPr>
        <w:widowControl w:val="0"/>
        <w:spacing w:after="0" w:line="240" w:lineRule="auto"/>
        <w:ind w:left="567"/>
        <w:jc w:val="both"/>
        <w:rPr>
          <w:rFonts w:ascii="Arial" w:hAnsi="Arial" w:cs="Arial"/>
          <w:sz w:val="20"/>
        </w:rPr>
      </w:pPr>
    </w:p>
    <w:p w14:paraId="7908A176" w14:textId="77777777" w:rsidR="00D5597F" w:rsidRPr="00CD5328" w:rsidRDefault="00D5597F"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251DB5" w:rsidRDefault="00D5597F" w:rsidP="00D26E45">
      <w:pPr>
        <w:widowControl w:val="0"/>
        <w:spacing w:after="0" w:line="240" w:lineRule="auto"/>
        <w:ind w:left="567"/>
        <w:jc w:val="both"/>
        <w:rPr>
          <w:rFonts w:ascii="Arial" w:hAnsi="Arial" w:cs="Arial"/>
          <w:sz w:val="18"/>
        </w:rPr>
      </w:pPr>
    </w:p>
    <w:p w14:paraId="09AFD642" w14:textId="46A8C301" w:rsidR="00D86313" w:rsidRPr="00CD5328" w:rsidRDefault="00D86313" w:rsidP="00D26E4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251DB5" w:rsidRPr="00251DB5">
        <w:rPr>
          <w:rFonts w:ascii="Arial" w:hAnsi="Arial" w:cs="Arial"/>
          <w:b/>
          <w:sz w:val="20"/>
        </w:rPr>
        <w:t>(60) días calendarios</w:t>
      </w:r>
      <w:r w:rsidR="00251DB5">
        <w:rPr>
          <w:rFonts w:ascii="Arial" w:hAnsi="Arial" w:cs="Arial"/>
          <w:b/>
          <w:sz w:val="20"/>
        </w:rPr>
        <w:t xml:space="preserve"> </w:t>
      </w:r>
      <w:r w:rsidR="00251DB5" w:rsidRPr="00251DB5">
        <w:rPr>
          <w:rFonts w:ascii="Arial" w:hAnsi="Arial" w:cs="Arial"/>
          <w:sz w:val="20"/>
        </w:rPr>
        <w:t>computados desde la firma del contrato</w:t>
      </w:r>
      <w:r w:rsidR="00251DB5">
        <w:rPr>
          <w:rFonts w:ascii="Arial" w:hAnsi="Arial" w:cs="Arial"/>
          <w:sz w:val="20"/>
        </w:rPr>
        <w:t xml:space="preserve"> </w:t>
      </w:r>
      <w:r w:rsidR="00251DB5" w:rsidRPr="00251DB5">
        <w:rPr>
          <w:rFonts w:ascii="Arial" w:hAnsi="Arial" w:cs="Arial"/>
          <w:sz w:val="20"/>
        </w:rPr>
        <w:t>para la entrega de la plataforma funcionando, se precisa que el plazo incluye el servici</w:t>
      </w:r>
      <w:r w:rsidR="00251DB5">
        <w:rPr>
          <w:rFonts w:ascii="Arial" w:hAnsi="Arial" w:cs="Arial"/>
          <w:sz w:val="20"/>
        </w:rPr>
        <w:t>o de instalación de la solución;</w:t>
      </w:r>
      <w:r w:rsidR="00FE5B47" w:rsidRPr="00CB67D7">
        <w:rPr>
          <w:rFonts w:ascii="Arial" w:hAnsi="Arial" w:cs="Arial"/>
          <w:color w:val="auto"/>
          <w:sz w:val="20"/>
        </w:rPr>
        <w:t xml:space="preserve"> en concordancia c</w:t>
      </w:r>
      <w:r w:rsidRPr="00CB67D7">
        <w:rPr>
          <w:rFonts w:ascii="Arial" w:hAnsi="Arial" w:cs="Arial"/>
          <w:color w:val="auto"/>
          <w:sz w:val="20"/>
        </w:rPr>
        <w:t xml:space="preserve">on </w:t>
      </w:r>
      <w:r w:rsidRPr="002868E0">
        <w:rPr>
          <w:rFonts w:ascii="Arial" w:hAnsi="Arial" w:cs="Arial"/>
          <w:sz w:val="20"/>
        </w:rPr>
        <w:t>lo establecido en el expediente de contratación.</w:t>
      </w:r>
    </w:p>
    <w:p w14:paraId="39BB4A97" w14:textId="77777777" w:rsidR="00D5597F" w:rsidRPr="00251DB5" w:rsidRDefault="00D5597F" w:rsidP="00E90D10">
      <w:pPr>
        <w:widowControl w:val="0"/>
        <w:spacing w:after="0" w:line="240" w:lineRule="auto"/>
        <w:ind w:left="567"/>
        <w:jc w:val="both"/>
        <w:rPr>
          <w:rFonts w:ascii="Arial" w:hAnsi="Arial" w:cs="Arial"/>
          <w:sz w:val="14"/>
        </w:rPr>
      </w:pPr>
    </w:p>
    <w:p w14:paraId="61294790" w14:textId="77777777" w:rsidR="00532922" w:rsidRPr="007548AE" w:rsidRDefault="00532922" w:rsidP="00E90D10">
      <w:pPr>
        <w:widowControl w:val="0"/>
        <w:spacing w:after="0" w:line="240" w:lineRule="auto"/>
        <w:ind w:left="567"/>
        <w:jc w:val="both"/>
        <w:rPr>
          <w:rFonts w:ascii="Arial" w:hAnsi="Arial" w:cs="Arial"/>
          <w:sz w:val="20"/>
        </w:rPr>
      </w:pPr>
    </w:p>
    <w:p w14:paraId="07AB4ECF" w14:textId="77777777" w:rsidR="00D41DFC" w:rsidRPr="00CD5328" w:rsidRDefault="00D41DFC"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spacing w:after="0" w:line="240" w:lineRule="auto"/>
        <w:ind w:left="567"/>
        <w:jc w:val="both"/>
        <w:rPr>
          <w:rFonts w:ascii="Arial" w:hAnsi="Arial" w:cs="Arial"/>
          <w:sz w:val="20"/>
        </w:rPr>
      </w:pPr>
    </w:p>
    <w:p w14:paraId="6AAFBC6D" w14:textId="3D2A326D" w:rsidR="00251DB5" w:rsidRDefault="00251DB5" w:rsidP="00251DB5">
      <w:pPr>
        <w:widowControl w:val="0"/>
        <w:spacing w:after="0" w:line="240" w:lineRule="auto"/>
        <w:ind w:left="567"/>
        <w:jc w:val="both"/>
        <w:rPr>
          <w:rFonts w:ascii="Arial" w:hAnsi="Arial" w:cs="Arial"/>
          <w:sz w:val="20"/>
        </w:rPr>
      </w:pPr>
      <w:r w:rsidRPr="00547B18">
        <w:rPr>
          <w:rFonts w:ascii="Arial" w:hAnsi="Arial" w:cs="Arial"/>
          <w:sz w:val="20"/>
        </w:rPr>
        <w:t xml:space="preserve">Los participantes registrados tienen el derecho de recabar un ejemplar de las bases, para cuyo efecto deben cancelar la cantidad de S/ 10.00 Soles, el pago </w:t>
      </w:r>
      <w:r w:rsidRPr="00547B18">
        <w:rPr>
          <w:rFonts w:ascii="Arial" w:hAnsi="Arial" w:cs="Arial"/>
          <w:sz w:val="20"/>
        </w:rPr>
        <w:lastRenderedPageBreak/>
        <w:t xml:space="preserve">puede efectuarse en la Oficina de Atención al Cliente o mediante depósito en la Cta. Cte. 320-0010264416 del Interbank a nombre de Electro Puno S.A.A., luego de realizar el pago </w:t>
      </w:r>
      <w:r>
        <w:rPr>
          <w:rFonts w:ascii="Arial" w:hAnsi="Arial" w:cs="Arial"/>
          <w:sz w:val="20"/>
        </w:rPr>
        <w:t>comunicarse con</w:t>
      </w:r>
      <w:r w:rsidRPr="00547B18">
        <w:rPr>
          <w:rFonts w:ascii="Arial" w:hAnsi="Arial" w:cs="Arial"/>
          <w:sz w:val="20"/>
        </w:rPr>
        <w:t xml:space="preserve"> la oficina de Logistica para recabar las bases.   </w:t>
      </w:r>
    </w:p>
    <w:p w14:paraId="69775BF6" w14:textId="77777777" w:rsidR="00642206" w:rsidRPr="007548AE" w:rsidRDefault="00642206" w:rsidP="007548AE">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51610986" w14:textId="77777777" w:rsidR="00642206" w:rsidRPr="0016547C" w:rsidRDefault="00642206" w:rsidP="00642206">
      <w:pPr>
        <w:widowControl w:val="0"/>
        <w:spacing w:after="0" w:line="240" w:lineRule="auto"/>
        <w:ind w:left="567"/>
        <w:jc w:val="both"/>
        <w:rPr>
          <w:rFonts w:ascii="Arial" w:hAnsi="Arial" w:cs="Arial"/>
          <w:sz w:val="20"/>
          <w:lang w:val="es-ES"/>
        </w:rPr>
      </w:pPr>
    </w:p>
    <w:p w14:paraId="12B73A1E" w14:textId="77777777" w:rsidR="00CB1C0A" w:rsidRPr="0016547C" w:rsidRDefault="00CB1C0A" w:rsidP="00D26E45">
      <w:pPr>
        <w:widowControl w:val="0"/>
        <w:spacing w:after="0" w:line="240" w:lineRule="auto"/>
        <w:ind w:left="567"/>
        <w:jc w:val="both"/>
        <w:rPr>
          <w:rFonts w:ascii="Arial" w:hAnsi="Arial" w:cs="Arial"/>
          <w:sz w:val="20"/>
          <w:lang w:val="es-ES"/>
        </w:rPr>
      </w:pPr>
    </w:p>
    <w:p w14:paraId="1A3D3B9C" w14:textId="77777777" w:rsidR="00D5597F" w:rsidRPr="00CD5328" w:rsidRDefault="00D5597F" w:rsidP="00885A70">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BASE LEGAL</w:t>
      </w:r>
    </w:p>
    <w:p w14:paraId="3A2497AE" w14:textId="77777777" w:rsidR="00D5597F" w:rsidRPr="00CD5328" w:rsidRDefault="00D5597F" w:rsidP="00D26E45">
      <w:pPr>
        <w:widowControl w:val="0"/>
        <w:spacing w:after="0" w:line="240" w:lineRule="auto"/>
        <w:ind w:left="567"/>
        <w:jc w:val="both"/>
        <w:rPr>
          <w:rFonts w:ascii="Arial" w:hAnsi="Arial" w:cs="Arial"/>
          <w:b/>
          <w:sz w:val="20"/>
        </w:rPr>
      </w:pPr>
    </w:p>
    <w:p w14:paraId="67F7E748" w14:textId="77777777" w:rsidR="00251DB5" w:rsidRPr="00EC496D" w:rsidRDefault="00251DB5" w:rsidP="00885A70">
      <w:pPr>
        <w:pStyle w:val="WW-Sangra2detindependiente"/>
        <w:widowControl w:val="0"/>
        <w:numPr>
          <w:ilvl w:val="0"/>
          <w:numId w:val="10"/>
        </w:numPr>
        <w:ind w:left="851" w:hanging="284"/>
        <w:rPr>
          <w:rFonts w:cs="Arial"/>
          <w:sz w:val="20"/>
          <w:lang w:val="es-ES"/>
        </w:rPr>
      </w:pPr>
      <w:r w:rsidRPr="00EC496D">
        <w:rPr>
          <w:rFonts w:cs="Arial"/>
          <w:sz w:val="20"/>
          <w:lang w:val="es-ES"/>
        </w:rPr>
        <w:t xml:space="preserve">Decreto Legislativo </w:t>
      </w:r>
      <w:proofErr w:type="spellStart"/>
      <w:r w:rsidRPr="00EC496D">
        <w:rPr>
          <w:rFonts w:cs="Arial"/>
          <w:sz w:val="20"/>
          <w:lang w:val="es-ES"/>
        </w:rPr>
        <w:t>N°</w:t>
      </w:r>
      <w:proofErr w:type="spellEnd"/>
      <w:r w:rsidRPr="00EC496D">
        <w:rPr>
          <w:rFonts w:cs="Arial"/>
          <w:sz w:val="20"/>
          <w:lang w:val="es-ES"/>
        </w:rPr>
        <w:t xml:space="preserve"> 1440 – Decreto Legislativo del Sistema Nacional de Presupuesto Público.</w:t>
      </w:r>
    </w:p>
    <w:p w14:paraId="2C70B369" w14:textId="77777777" w:rsidR="00251DB5" w:rsidRPr="00EC496D" w:rsidRDefault="00251DB5" w:rsidP="00885A70">
      <w:pPr>
        <w:pStyle w:val="WW-Sangra2detindependiente"/>
        <w:widowControl w:val="0"/>
        <w:numPr>
          <w:ilvl w:val="0"/>
          <w:numId w:val="10"/>
        </w:numPr>
        <w:ind w:left="851" w:hanging="284"/>
        <w:rPr>
          <w:rFonts w:cs="Arial"/>
          <w:sz w:val="20"/>
          <w:lang w:val="es-ES"/>
        </w:rPr>
      </w:pPr>
      <w:r w:rsidRPr="00EC496D">
        <w:rPr>
          <w:rFonts w:cs="Arial"/>
          <w:sz w:val="20"/>
          <w:lang w:val="es-ES"/>
        </w:rPr>
        <w:t xml:space="preserve">Decreto de Urgencia </w:t>
      </w:r>
      <w:proofErr w:type="spellStart"/>
      <w:r w:rsidRPr="00EC496D">
        <w:rPr>
          <w:rFonts w:cs="Arial"/>
          <w:sz w:val="20"/>
          <w:lang w:val="es-ES"/>
        </w:rPr>
        <w:t>N°</w:t>
      </w:r>
      <w:proofErr w:type="spellEnd"/>
      <w:r w:rsidRPr="00EC496D">
        <w:rPr>
          <w:rFonts w:cs="Arial"/>
          <w:sz w:val="20"/>
          <w:lang w:val="es-ES"/>
        </w:rPr>
        <w:t xml:space="preserve"> 014-2019 – Presupuesto del Sector Público para el Año Fiscal 2020.</w:t>
      </w:r>
    </w:p>
    <w:p w14:paraId="7A9F9F74" w14:textId="77777777" w:rsidR="00251DB5" w:rsidRDefault="00251DB5" w:rsidP="00885A70">
      <w:pPr>
        <w:pStyle w:val="WW-Sangra2detindependiente"/>
        <w:widowControl w:val="0"/>
        <w:numPr>
          <w:ilvl w:val="0"/>
          <w:numId w:val="10"/>
        </w:numPr>
        <w:ind w:left="851" w:hanging="284"/>
        <w:rPr>
          <w:rFonts w:cs="Arial"/>
          <w:sz w:val="20"/>
          <w:lang w:val="es-ES"/>
        </w:rPr>
      </w:pPr>
      <w:r w:rsidRPr="00EC496D">
        <w:rPr>
          <w:rFonts w:cs="Arial"/>
          <w:sz w:val="20"/>
          <w:lang w:val="es-ES"/>
        </w:rPr>
        <w:t xml:space="preserve">Decreto de Urgencia </w:t>
      </w:r>
      <w:proofErr w:type="spellStart"/>
      <w:r w:rsidRPr="00EC496D">
        <w:rPr>
          <w:rFonts w:cs="Arial"/>
          <w:sz w:val="20"/>
          <w:lang w:val="es-ES"/>
        </w:rPr>
        <w:t>N°</w:t>
      </w:r>
      <w:proofErr w:type="spellEnd"/>
      <w:r w:rsidRPr="00EC496D">
        <w:rPr>
          <w:rFonts w:cs="Arial"/>
          <w:sz w:val="20"/>
          <w:lang w:val="es-ES"/>
        </w:rPr>
        <w:t xml:space="preserve"> 015-2019 – Equilibrio Financiero del Presupuesto del Sector Público para el Año Fiscal 2020.</w:t>
      </w:r>
    </w:p>
    <w:p w14:paraId="68CE2DD3" w14:textId="77777777" w:rsidR="00F510B7" w:rsidRPr="00C55063" w:rsidRDefault="00F510B7" w:rsidP="007C7A73">
      <w:pPr>
        <w:pStyle w:val="WW-Sangra2detindependiente"/>
        <w:widowControl w:val="0"/>
        <w:ind w:left="773" w:firstLine="0"/>
        <w:rPr>
          <w:rFonts w:cs="Arial"/>
          <w:sz w:val="20"/>
          <w:lang w:val="es-ES"/>
        </w:rPr>
      </w:pPr>
    </w:p>
    <w:p w14:paraId="48C0E38D" w14:textId="77777777" w:rsidR="00D5597F" w:rsidRDefault="00FC5FB3" w:rsidP="00F3755E">
      <w:pPr>
        <w:widowControl w:val="0"/>
        <w:tabs>
          <w:tab w:val="num" w:pos="1701"/>
          <w:tab w:val="center" w:pos="6361"/>
          <w:tab w:val="right" w:pos="10780"/>
        </w:tabs>
        <w:spacing w:after="0" w:line="240" w:lineRule="auto"/>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spacing w:after="0" w:line="240" w:lineRule="auto"/>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spacing w:after="0" w:line="240" w:lineRule="auto"/>
        <w:ind w:left="528"/>
        <w:jc w:val="both"/>
        <w:rPr>
          <w:rFonts w:ascii="Arial" w:hAnsi="Arial" w:cs="Arial"/>
          <w:sz w:val="20"/>
        </w:rPr>
      </w:pPr>
    </w:p>
    <w:p w14:paraId="134D43EE" w14:textId="77777777"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spacing w:after="0" w:line="240" w:lineRule="auto"/>
              <w:ind w:left="0"/>
              <w:jc w:val="center"/>
              <w:rPr>
                <w:rFonts w:ascii="Arial" w:hAnsi="Arial" w:cs="Arial"/>
                <w:sz w:val="12"/>
              </w:rPr>
            </w:pPr>
          </w:p>
          <w:p w14:paraId="5B9F6B1B"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spacing w:after="0" w:line="240" w:lineRule="auto"/>
              <w:jc w:val="center"/>
              <w:rPr>
                <w:rFonts w:ascii="Arial" w:hAnsi="Arial" w:cs="Arial"/>
                <w:sz w:val="6"/>
              </w:rPr>
            </w:pPr>
          </w:p>
        </w:tc>
      </w:tr>
    </w:tbl>
    <w:p w14:paraId="16BA9C00" w14:textId="77777777" w:rsidR="00D5597F" w:rsidRPr="00D8383C"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14"/>
        </w:rPr>
      </w:pPr>
    </w:p>
    <w:p w14:paraId="0FFF6207" w14:textId="77777777"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53605898" w14:textId="77777777" w:rsidR="00D34DEC" w:rsidRPr="00E9023F" w:rsidRDefault="009A4B81" w:rsidP="00885A70">
      <w:pPr>
        <w:pStyle w:val="Prrafodelista"/>
        <w:widowControl w:val="0"/>
        <w:numPr>
          <w:ilvl w:val="1"/>
          <w:numId w:val="13"/>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spacing w:after="0" w:line="240" w:lineRule="auto"/>
        <w:ind w:left="567"/>
        <w:jc w:val="both"/>
        <w:rPr>
          <w:rFonts w:ascii="Arial" w:hAnsi="Arial" w:cs="Arial"/>
          <w:sz w:val="16"/>
        </w:rPr>
      </w:pPr>
    </w:p>
    <w:p w14:paraId="02720FE2" w14:textId="77777777"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F715B5">
        <w:trPr>
          <w:trHeight w:val="108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Pr="00F715B5" w:rsidRDefault="009E588B" w:rsidP="007C2240">
      <w:pPr>
        <w:pStyle w:val="Sangra3detindependiente"/>
        <w:widowControl w:val="0"/>
        <w:tabs>
          <w:tab w:val="left" w:pos="567"/>
        </w:tabs>
        <w:ind w:left="567" w:firstLine="20"/>
        <w:jc w:val="both"/>
        <w:rPr>
          <w:rFonts w:cs="Arial"/>
          <w:i w:val="0"/>
          <w:sz w:val="14"/>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885A70">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spacing w:after="0" w:line="240" w:lineRule="auto"/>
        <w:ind w:left="567"/>
        <w:jc w:val="both"/>
        <w:rPr>
          <w:rFonts w:ascii="Arial" w:hAnsi="Arial" w:cs="Arial"/>
          <w:sz w:val="20"/>
        </w:rPr>
      </w:pPr>
    </w:p>
    <w:p w14:paraId="47C5F51D"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4BE35B37" w14:textId="77777777" w:rsidR="005B4428" w:rsidRPr="00CD5328" w:rsidRDefault="005B4428" w:rsidP="007C2240">
      <w:pPr>
        <w:widowControl w:val="0"/>
        <w:spacing w:after="0" w:line="240" w:lineRule="auto"/>
        <w:ind w:left="567"/>
        <w:jc w:val="both"/>
        <w:rPr>
          <w:rFonts w:ascii="Arial" w:hAnsi="Arial" w:cs="Arial"/>
          <w:sz w:val="20"/>
        </w:rPr>
      </w:pPr>
    </w:p>
    <w:p w14:paraId="6C2F2BEA" w14:textId="77777777" w:rsidR="0033651F" w:rsidRPr="0047397E" w:rsidRDefault="0033651F" w:rsidP="00885A70">
      <w:pPr>
        <w:pStyle w:val="Prrafodelista"/>
        <w:widowControl w:val="0"/>
        <w:numPr>
          <w:ilvl w:val="2"/>
          <w:numId w:val="13"/>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B48F2A" w14:textId="77777777"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14:paraId="71E53278" w14:textId="77777777" w:rsidR="00C56BDB" w:rsidRPr="0047397E" w:rsidRDefault="00C56BDB" w:rsidP="00885A70">
      <w:pPr>
        <w:pStyle w:val="Prrafodelista"/>
        <w:widowControl w:val="0"/>
        <w:numPr>
          <w:ilvl w:val="3"/>
          <w:numId w:val="13"/>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CD5328">
      <w:pPr>
        <w:pStyle w:val="WW-Textosinformato"/>
        <w:widowControl w:val="0"/>
        <w:ind w:left="1440"/>
        <w:rPr>
          <w:rFonts w:ascii="Arial" w:hAnsi="Arial" w:cs="Arial"/>
        </w:rPr>
      </w:pPr>
    </w:p>
    <w:p w14:paraId="7DF7872A" w14:textId="77777777" w:rsidR="005B4428" w:rsidRPr="0097324D" w:rsidRDefault="005B4428" w:rsidP="00885A70">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 xml:space="preserve">Anexo </w:t>
      </w:r>
      <w:proofErr w:type="spellStart"/>
      <w:r w:rsidR="00167927" w:rsidRPr="0097324D">
        <w:rPr>
          <w:rFonts w:ascii="Arial" w:hAnsi="Arial" w:cs="Arial"/>
          <w:b/>
        </w:rPr>
        <w:t>Nº</w:t>
      </w:r>
      <w:proofErr w:type="spellEnd"/>
      <w:r w:rsidR="00167927" w:rsidRPr="0097324D">
        <w:rPr>
          <w:rFonts w:ascii="Arial" w:hAnsi="Arial" w:cs="Arial"/>
          <w:b/>
        </w:rPr>
        <w:t xml:space="preserve"> 1)</w:t>
      </w:r>
    </w:p>
    <w:p w14:paraId="1C094335" w14:textId="77777777" w:rsidR="005B4428" w:rsidRDefault="005B4428" w:rsidP="00542077">
      <w:pPr>
        <w:widowControl w:val="0"/>
        <w:tabs>
          <w:tab w:val="center" w:pos="1843"/>
        </w:tabs>
        <w:spacing w:after="0" w:line="240" w:lineRule="auto"/>
        <w:ind w:left="2375" w:hanging="532"/>
        <w:jc w:val="both"/>
        <w:rPr>
          <w:rFonts w:ascii="Arial" w:hAnsi="Arial" w:cs="Arial"/>
          <w:color w:val="auto"/>
          <w:sz w:val="16"/>
        </w:rPr>
      </w:pPr>
    </w:p>
    <w:p w14:paraId="2A640B51" w14:textId="77777777" w:rsidR="00952415" w:rsidRPr="00952415" w:rsidRDefault="00952415" w:rsidP="00885A70">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F715B5" w:rsidRDefault="00952415" w:rsidP="00952415">
      <w:pPr>
        <w:pStyle w:val="Prrafodelista"/>
        <w:widowControl w:val="0"/>
        <w:ind w:left="1068"/>
        <w:jc w:val="both"/>
        <w:rPr>
          <w:rFonts w:ascii="Arial" w:hAnsi="Arial" w:cs="Arial"/>
          <w:color w:val="auto"/>
          <w:sz w:val="16"/>
          <w:lang w:val="es-ES"/>
        </w:rPr>
      </w:pPr>
    </w:p>
    <w:p w14:paraId="7FE94AF4"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F715B5" w:rsidRDefault="00952415" w:rsidP="00952415">
      <w:pPr>
        <w:pStyle w:val="Prrafodelista"/>
        <w:widowControl w:val="0"/>
        <w:ind w:left="1843"/>
        <w:jc w:val="both"/>
        <w:rPr>
          <w:rFonts w:ascii="Arial" w:hAnsi="Arial" w:cs="Arial"/>
          <w:color w:val="auto"/>
          <w:sz w:val="16"/>
          <w:lang w:val="es-ES"/>
        </w:rPr>
      </w:pPr>
    </w:p>
    <w:p w14:paraId="35CC0C1E"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lastRenderedPageBreak/>
        <w:t>En caso de persona natural, copia del documento nacional de identidad o documento análogo, o del certificado de vigencia de poder otorgado por persona natural, del apoderado o mandatario, según corresponda.</w:t>
      </w:r>
    </w:p>
    <w:p w14:paraId="6FF9B1AA" w14:textId="77777777" w:rsidR="00952415" w:rsidRPr="00F715B5" w:rsidRDefault="00952415" w:rsidP="00952415">
      <w:pPr>
        <w:pStyle w:val="WW-Textosinformato"/>
        <w:widowControl w:val="0"/>
        <w:tabs>
          <w:tab w:val="left" w:pos="993"/>
          <w:tab w:val="center" w:pos="1560"/>
          <w:tab w:val="center" w:pos="1843"/>
          <w:tab w:val="right" w:pos="11163"/>
        </w:tabs>
        <w:ind w:left="1843"/>
        <w:jc w:val="both"/>
        <w:rPr>
          <w:rFonts w:ascii="Arial" w:hAnsi="Arial" w:cs="Arial"/>
          <w:sz w:val="18"/>
          <w:lang w:val="es-ES"/>
        </w:rPr>
      </w:pPr>
    </w:p>
    <w:p w14:paraId="5921ADA2" w14:textId="77777777" w:rsidR="00952415" w:rsidRDefault="00D901B2"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El certificado de</w:t>
      </w:r>
      <w:r w:rsidR="004537C6">
        <w:rPr>
          <w:rFonts w:ascii="Arial" w:hAnsi="Arial" w:cs="Arial"/>
          <w:lang w:val="es-ES"/>
        </w:rPr>
        <w:t xml:space="preserve"> vigencia de poder expedido</w:t>
      </w:r>
      <w:r w:rsidR="00952415">
        <w:rPr>
          <w:rFonts w:ascii="Arial" w:hAnsi="Arial" w:cs="Arial"/>
          <w:lang w:val="es-ES"/>
        </w:rPr>
        <w:t xml:space="preserve"> por registros públicos </w:t>
      </w:r>
      <w:r w:rsidR="006544AD">
        <w:rPr>
          <w:rFonts w:ascii="Arial" w:hAnsi="Arial" w:cs="Arial"/>
          <w:lang w:val="es-ES"/>
        </w:rPr>
        <w:t xml:space="preserve">no debe tener </w:t>
      </w:r>
      <w:r w:rsidR="00952415" w:rsidRPr="00952415">
        <w:rPr>
          <w:rFonts w:ascii="Arial" w:hAnsi="Arial" w:cs="Arial"/>
          <w:lang w:val="es-ES"/>
        </w:rPr>
        <w:t>una antigüedad mayor de treinta (30) días calendario a la presentación de ofertas, computada desde la fecha de emisión</w:t>
      </w:r>
      <w:r w:rsidR="006544AD">
        <w:rPr>
          <w:rFonts w:ascii="Arial" w:hAnsi="Arial" w:cs="Arial"/>
          <w:lang w:val="es-ES"/>
        </w:rPr>
        <w:t>.</w:t>
      </w:r>
    </w:p>
    <w:p w14:paraId="7C0F08D3" w14:textId="77777777" w:rsidR="00952415" w:rsidRPr="00F715B5" w:rsidRDefault="00952415" w:rsidP="00952415">
      <w:pPr>
        <w:pStyle w:val="WW-Textosinformato"/>
        <w:widowControl w:val="0"/>
        <w:tabs>
          <w:tab w:val="left" w:pos="993"/>
          <w:tab w:val="center" w:pos="1560"/>
          <w:tab w:val="center" w:pos="1843"/>
          <w:tab w:val="right" w:pos="11163"/>
        </w:tabs>
        <w:ind w:left="1843"/>
        <w:jc w:val="both"/>
        <w:rPr>
          <w:rFonts w:ascii="Arial" w:hAnsi="Arial" w:cs="Arial"/>
          <w:sz w:val="18"/>
          <w:lang w:val="es-ES"/>
        </w:rPr>
      </w:pPr>
    </w:p>
    <w:p w14:paraId="67D272D9" w14:textId="77777777"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28A4AD05" w14:textId="77777777" w:rsidTr="00F715B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7650E3">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F715B5">
        <w:trPr>
          <w:trHeight w:val="1842"/>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2973EF">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77777777" w:rsidR="00D901B2" w:rsidRPr="00F715B5" w:rsidRDefault="00D901B2" w:rsidP="00952415">
      <w:pPr>
        <w:pStyle w:val="Prrafodelista"/>
        <w:widowControl w:val="0"/>
        <w:ind w:left="1843"/>
        <w:jc w:val="both"/>
        <w:rPr>
          <w:rFonts w:ascii="Arial" w:hAnsi="Arial" w:cs="Arial"/>
          <w:color w:val="auto"/>
          <w:sz w:val="10"/>
          <w:lang w:val="es-ES_tradnl"/>
        </w:rPr>
      </w:pPr>
    </w:p>
    <w:p w14:paraId="1216BA78" w14:textId="77777777" w:rsidR="005B4428" w:rsidRPr="0097324D" w:rsidRDefault="005B4428" w:rsidP="00885A70">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2</w:t>
      </w:r>
      <w:r w:rsidRPr="0097324D">
        <w:rPr>
          <w:rFonts w:ascii="Arial" w:hAnsi="Arial" w:cs="Arial"/>
          <w:b/>
        </w:rPr>
        <w:t>)</w:t>
      </w:r>
    </w:p>
    <w:p w14:paraId="0CFC57C7" w14:textId="77777777" w:rsidR="005B4428" w:rsidRPr="00F715B5"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2"/>
        </w:rPr>
      </w:pPr>
    </w:p>
    <w:p w14:paraId="0654C5B2" w14:textId="77777777" w:rsidR="00667CEA" w:rsidRPr="00667CEA" w:rsidRDefault="00B04A9D" w:rsidP="00885A70">
      <w:pPr>
        <w:pStyle w:val="WW-Textosinformato"/>
        <w:widowControl w:val="0"/>
        <w:numPr>
          <w:ilvl w:val="0"/>
          <w:numId w:val="14"/>
        </w:numPr>
        <w:ind w:left="1843" w:hanging="425"/>
        <w:jc w:val="both"/>
        <w:rPr>
          <w:rFonts w:ascii="Arial" w:hAnsi="Arial" w:cs="Arial"/>
        </w:rPr>
      </w:pPr>
      <w:r w:rsidRPr="00667CEA">
        <w:rPr>
          <w:rFonts w:ascii="Arial" w:hAnsi="Arial" w:cs="Arial"/>
        </w:rPr>
        <w:t xml:space="preserve">Declaración jurada de cumplimiento de las Especificaciones Técnicas contenidas en el </w:t>
      </w:r>
      <w:r w:rsidR="00874B2A" w:rsidRPr="00667CEA">
        <w:rPr>
          <w:rFonts w:ascii="Arial" w:hAnsi="Arial" w:cs="Arial"/>
        </w:rPr>
        <w:t xml:space="preserve">numeral 3.1 del </w:t>
      </w:r>
      <w:r w:rsidRPr="00667CEA">
        <w:rPr>
          <w:rFonts w:ascii="Arial" w:hAnsi="Arial" w:cs="Arial"/>
        </w:rPr>
        <w:t>Capítulo III de la presente sección</w:t>
      </w:r>
      <w:r w:rsidR="001435FE" w:rsidRPr="00667CEA">
        <w:rPr>
          <w:rFonts w:ascii="Arial" w:hAnsi="Arial" w:cs="Arial"/>
        </w:rPr>
        <w:t>.</w:t>
      </w:r>
      <w:r w:rsidRPr="00667CEA">
        <w:rPr>
          <w:rFonts w:ascii="Arial" w:hAnsi="Arial" w:cs="Arial"/>
        </w:rPr>
        <w:t xml:space="preserve"> (</w:t>
      </w:r>
      <w:r w:rsidRPr="00667CEA">
        <w:rPr>
          <w:rFonts w:ascii="Arial" w:hAnsi="Arial" w:cs="Arial"/>
          <w:b/>
        </w:rPr>
        <w:t xml:space="preserve">Anexo </w:t>
      </w:r>
      <w:proofErr w:type="spellStart"/>
      <w:r w:rsidRPr="00667CEA">
        <w:rPr>
          <w:rFonts w:ascii="Arial" w:hAnsi="Arial" w:cs="Arial"/>
          <w:b/>
        </w:rPr>
        <w:t>Nº</w:t>
      </w:r>
      <w:proofErr w:type="spellEnd"/>
      <w:r w:rsidRPr="00667CEA">
        <w:rPr>
          <w:rFonts w:ascii="Arial" w:hAnsi="Arial" w:cs="Arial"/>
          <w:b/>
        </w:rPr>
        <w:t xml:space="preserve"> </w:t>
      </w:r>
      <w:r w:rsidR="00CE2844" w:rsidRPr="00667CEA">
        <w:rPr>
          <w:rFonts w:ascii="Arial" w:hAnsi="Arial" w:cs="Arial"/>
          <w:b/>
        </w:rPr>
        <w:t>3</w:t>
      </w:r>
      <w:r w:rsidRPr="00667CEA">
        <w:rPr>
          <w:rFonts w:ascii="Arial" w:hAnsi="Arial" w:cs="Arial"/>
        </w:rPr>
        <w:t>)</w:t>
      </w:r>
    </w:p>
    <w:p w14:paraId="25E6B04D" w14:textId="77777777" w:rsidR="00667CEA" w:rsidRDefault="00667CEA" w:rsidP="00667CEA">
      <w:pPr>
        <w:pStyle w:val="WW-Textosinformato"/>
        <w:widowControl w:val="0"/>
        <w:ind w:left="1843"/>
        <w:jc w:val="both"/>
        <w:rPr>
          <w:rFonts w:ascii="Arial" w:hAnsi="Arial" w:cs="Arial"/>
        </w:rPr>
      </w:pPr>
    </w:p>
    <w:p w14:paraId="3B4CB58F" w14:textId="7C7C69CE" w:rsidR="00667CEA" w:rsidRPr="00667CEA" w:rsidRDefault="00667CEA" w:rsidP="00885A70">
      <w:pPr>
        <w:pStyle w:val="WW-Textosinformato"/>
        <w:widowControl w:val="0"/>
        <w:numPr>
          <w:ilvl w:val="0"/>
          <w:numId w:val="14"/>
        </w:numPr>
        <w:ind w:left="1843" w:hanging="425"/>
        <w:jc w:val="both"/>
        <w:rPr>
          <w:rFonts w:ascii="Arial" w:hAnsi="Arial" w:cs="Arial"/>
        </w:rPr>
      </w:pPr>
      <w:r>
        <w:rPr>
          <w:rFonts w:ascii="Arial" w:hAnsi="Arial" w:cs="Arial"/>
          <w:b/>
        </w:rPr>
        <w:t>A</w:t>
      </w:r>
      <w:r w:rsidRPr="00667CEA">
        <w:rPr>
          <w:rFonts w:ascii="Arial" w:hAnsi="Arial" w:cs="Arial"/>
          <w:b/>
        </w:rPr>
        <w:t xml:space="preserve">utorización del representante de la marca en el país de la solución de </w:t>
      </w:r>
      <w:proofErr w:type="spellStart"/>
      <w:r w:rsidRPr="00667CEA">
        <w:rPr>
          <w:rFonts w:ascii="Arial" w:hAnsi="Arial" w:cs="Arial"/>
          <w:b/>
        </w:rPr>
        <w:t>hiperconvergencia</w:t>
      </w:r>
      <w:proofErr w:type="spellEnd"/>
      <w:r w:rsidRPr="00667CEA">
        <w:rPr>
          <w:rFonts w:ascii="Arial" w:hAnsi="Arial" w:cs="Arial"/>
          <w:b/>
        </w:rPr>
        <w:t xml:space="preserve"> para ofrecer la solución</w:t>
      </w:r>
      <w:r>
        <w:rPr>
          <w:rFonts w:ascii="Arial" w:hAnsi="Arial" w:cs="Arial"/>
          <w:b/>
        </w:rPr>
        <w:t xml:space="preserve">: </w:t>
      </w:r>
      <w:r w:rsidRPr="00667CEA">
        <w:rPr>
          <w:rFonts w:ascii="Arial" w:hAnsi="Arial" w:cs="Arial"/>
        </w:rPr>
        <w:t xml:space="preserve">El postor deberá contar con dicha autorización del representante de la marca en el país de la solución de </w:t>
      </w:r>
      <w:proofErr w:type="spellStart"/>
      <w:r w:rsidRPr="00667CEA">
        <w:rPr>
          <w:rFonts w:ascii="Arial" w:hAnsi="Arial" w:cs="Arial"/>
        </w:rPr>
        <w:t>hiperconvergencia</w:t>
      </w:r>
      <w:proofErr w:type="spellEnd"/>
      <w:r w:rsidRPr="00667CEA">
        <w:rPr>
          <w:rFonts w:ascii="Arial" w:hAnsi="Arial" w:cs="Arial"/>
        </w:rPr>
        <w:t xml:space="preserve"> para ofrecer la solución, esta se acreditará en la presentación de la oferta.</w:t>
      </w:r>
    </w:p>
    <w:p w14:paraId="572AB24A" w14:textId="77777777" w:rsidR="00F715B5" w:rsidRDefault="00F715B5" w:rsidP="00F715B5">
      <w:pPr>
        <w:pStyle w:val="WW-Textosinformato"/>
        <w:widowControl w:val="0"/>
        <w:ind w:left="1843"/>
        <w:jc w:val="both"/>
        <w:rPr>
          <w:rFonts w:ascii="Arial" w:hAnsi="Arial" w:cs="Arial"/>
        </w:rPr>
      </w:pPr>
    </w:p>
    <w:p w14:paraId="43E18EF0" w14:textId="726A2D35" w:rsidR="00186372" w:rsidRPr="00F715B5" w:rsidRDefault="00186372" w:rsidP="00885A70">
      <w:pPr>
        <w:pStyle w:val="WW-Textosinformato"/>
        <w:widowControl w:val="0"/>
        <w:numPr>
          <w:ilvl w:val="0"/>
          <w:numId w:val="14"/>
        </w:numPr>
        <w:ind w:left="1843" w:hanging="425"/>
        <w:jc w:val="both"/>
        <w:rPr>
          <w:rFonts w:ascii="Arial" w:hAnsi="Arial" w:cs="Arial"/>
        </w:rPr>
      </w:pPr>
      <w:r w:rsidRPr="00F715B5">
        <w:rPr>
          <w:rFonts w:ascii="Arial" w:hAnsi="Arial" w:cs="Arial"/>
        </w:rPr>
        <w:t xml:space="preserve">Declaración jurada de </w:t>
      </w:r>
      <w:r w:rsidR="00763499" w:rsidRPr="00F715B5">
        <w:rPr>
          <w:rFonts w:ascii="Arial" w:hAnsi="Arial" w:cs="Arial"/>
        </w:rPr>
        <w:t>p</w:t>
      </w:r>
      <w:r w:rsidRPr="00F715B5">
        <w:rPr>
          <w:rFonts w:ascii="Arial" w:hAnsi="Arial" w:cs="Arial"/>
        </w:rPr>
        <w:t>lazo de entrega</w:t>
      </w:r>
      <w:r w:rsidR="001435FE" w:rsidRPr="00F715B5">
        <w:rPr>
          <w:rFonts w:ascii="Arial" w:hAnsi="Arial" w:cs="Arial"/>
        </w:rPr>
        <w:t>.</w:t>
      </w:r>
      <w:r w:rsidRPr="00F715B5">
        <w:rPr>
          <w:rFonts w:ascii="Arial" w:hAnsi="Arial" w:cs="Arial"/>
        </w:rPr>
        <w:t xml:space="preserve"> </w:t>
      </w:r>
      <w:r w:rsidRPr="00F715B5">
        <w:rPr>
          <w:rFonts w:ascii="Arial" w:hAnsi="Arial" w:cs="Arial"/>
          <w:b/>
        </w:rPr>
        <w:t xml:space="preserve">(Anexo </w:t>
      </w:r>
      <w:proofErr w:type="spellStart"/>
      <w:r w:rsidRPr="00F715B5">
        <w:rPr>
          <w:rFonts w:ascii="Arial" w:hAnsi="Arial" w:cs="Arial"/>
          <w:b/>
        </w:rPr>
        <w:t>Nº</w:t>
      </w:r>
      <w:proofErr w:type="spellEnd"/>
      <w:r w:rsidRPr="00F715B5">
        <w:rPr>
          <w:rFonts w:ascii="Arial" w:hAnsi="Arial" w:cs="Arial"/>
          <w:b/>
        </w:rPr>
        <w:t xml:space="preserve"> 4)</w:t>
      </w:r>
      <w:r w:rsidRPr="00E17536">
        <w:rPr>
          <w:vertAlign w:val="superscript"/>
        </w:rPr>
        <w:footnoteReference w:id="3"/>
      </w:r>
    </w:p>
    <w:p w14:paraId="3F35769D"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77777777" w:rsidR="00A462B3" w:rsidRPr="003C0289" w:rsidRDefault="00A462B3" w:rsidP="00885A70">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sidR="007B04FB">
        <w:rPr>
          <w:rFonts w:ascii="Arial" w:hAnsi="Arial" w:cs="Arial"/>
          <w:b/>
          <w:lang w:val="es-ES"/>
        </w:rPr>
        <w:t>5</w:t>
      </w:r>
      <w:r w:rsidRPr="003C0289">
        <w:rPr>
          <w:rFonts w:ascii="Arial" w:hAnsi="Arial" w:cs="Arial"/>
          <w:lang w:val="es-ES"/>
        </w:rPr>
        <w:t>)</w:t>
      </w:r>
    </w:p>
    <w:p w14:paraId="7E41A5A0"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90CD014" w14:textId="7933DAA0" w:rsidR="00011D39" w:rsidRDefault="00C747C2" w:rsidP="00885A70">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Pr="0083079E">
        <w:rPr>
          <w:rFonts w:ascii="Arial" w:hAnsi="Arial" w:cs="Arial"/>
        </w:rPr>
        <w:t xml:space="preserve"> </w:t>
      </w:r>
      <w:r w:rsidR="00F715B5">
        <w:rPr>
          <w:rFonts w:ascii="Arial" w:hAnsi="Arial" w:cs="Arial"/>
        </w:rPr>
        <w:t>SOLES</w:t>
      </w:r>
      <w:r w:rsidR="0010366A" w:rsidRPr="0083079E">
        <w:rPr>
          <w:rFonts w:ascii="Arial" w:hAnsi="Arial" w:cs="Arial"/>
        </w:rPr>
        <w:t xml:space="preserve"> </w:t>
      </w:r>
      <w:r w:rsidR="00011D39">
        <w:rPr>
          <w:rFonts w:ascii="Arial" w:hAnsi="Arial" w:cs="Arial"/>
        </w:rPr>
        <w:t>debe registrarse directamente en el formulario electrónico del SEACE.</w:t>
      </w:r>
    </w:p>
    <w:p w14:paraId="36F36D29"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5EF2B8D9" w14:textId="4DE2343B"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w:t>
      </w:r>
      <w:proofErr w:type="spellStart"/>
      <w:r>
        <w:rPr>
          <w:rFonts w:ascii="Arial" w:hAnsi="Arial" w:cs="Arial"/>
        </w:rPr>
        <w:t>N°</w:t>
      </w:r>
      <w:proofErr w:type="spellEnd"/>
      <w:r>
        <w:rPr>
          <w:rFonts w:ascii="Arial" w:hAnsi="Arial" w:cs="Arial"/>
        </w:rPr>
        <w:t xml:space="preserve">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3F6FFA18"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377BE0EA" w14:textId="291E3E6D"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w:t>
      </w:r>
      <w:proofErr w:type="spellStart"/>
      <w:r>
        <w:rPr>
          <w:rFonts w:ascii="Arial" w:hAnsi="Arial" w:cs="Arial"/>
        </w:rPr>
        <w:t>N°</w:t>
      </w:r>
      <w:proofErr w:type="spellEnd"/>
      <w:r>
        <w:rPr>
          <w:rFonts w:ascii="Arial" w:hAnsi="Arial" w:cs="Arial"/>
        </w:rPr>
        <w:t xml:space="preserve">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267044B4" w14:textId="77777777" w:rsidR="003B6833" w:rsidRPr="00200CAD" w:rsidRDefault="003B6833" w:rsidP="00AF41B0">
      <w:pPr>
        <w:widowControl w:val="0"/>
        <w:tabs>
          <w:tab w:val="num" w:pos="993"/>
        </w:tabs>
        <w:spacing w:after="0" w:line="240" w:lineRule="auto"/>
        <w:ind w:left="1843"/>
        <w:jc w:val="both"/>
        <w:rPr>
          <w:rFonts w:ascii="Arial" w:hAnsi="Arial" w:cs="Arial"/>
          <w:sz w:val="20"/>
        </w:rPr>
      </w:pPr>
    </w:p>
    <w:p w14:paraId="3C08831C" w14:textId="7E77BACE" w:rsidR="003B6833" w:rsidRPr="00200CAD" w:rsidRDefault="003B6833" w:rsidP="003B6833">
      <w:pPr>
        <w:widowControl w:val="0"/>
        <w:spacing w:after="0" w:line="240" w:lineRule="auto"/>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2D9A9B38" w14:textId="77777777" w:rsidR="00167927" w:rsidRDefault="00167927"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4AB9E483" w14:textId="77777777" w:rsidR="00AF41B0" w:rsidRPr="00F715B5" w:rsidRDefault="00AF41B0" w:rsidP="00AF41B0">
      <w:pPr>
        <w:widowControl w:val="0"/>
        <w:spacing w:after="0" w:line="240" w:lineRule="auto"/>
        <w:ind w:left="1843"/>
        <w:jc w:val="both"/>
        <w:rPr>
          <w:rFonts w:ascii="Arial" w:hAnsi="Arial" w:cs="Arial"/>
          <w:sz w:val="10"/>
        </w:rPr>
      </w:pPr>
    </w:p>
    <w:p w14:paraId="58805379" w14:textId="77777777" w:rsidR="0041397A" w:rsidRPr="00AF41B0" w:rsidRDefault="0041397A" w:rsidP="00AF41B0">
      <w:pPr>
        <w:widowControl w:val="0"/>
        <w:spacing w:after="0" w:line="240" w:lineRule="auto"/>
        <w:ind w:left="1843"/>
        <w:jc w:val="both"/>
        <w:rPr>
          <w:rFonts w:ascii="Arial" w:hAnsi="Arial" w:cs="Arial"/>
          <w:sz w:val="20"/>
        </w:rPr>
      </w:pPr>
    </w:p>
    <w:p w14:paraId="4E0F39A6" w14:textId="77777777" w:rsidR="00186372" w:rsidRPr="007C2240" w:rsidRDefault="00186372" w:rsidP="00885A70">
      <w:pPr>
        <w:pStyle w:val="Prrafodelista"/>
        <w:widowControl w:val="0"/>
        <w:numPr>
          <w:ilvl w:val="3"/>
          <w:numId w:val="13"/>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Default="00C0026E" w:rsidP="00542077">
      <w:pPr>
        <w:widowControl w:val="0"/>
        <w:spacing w:after="0" w:line="240" w:lineRule="auto"/>
        <w:ind w:left="1418"/>
        <w:jc w:val="both"/>
        <w:rPr>
          <w:rFonts w:ascii="Arial" w:hAnsi="Arial" w:cs="Arial"/>
          <w:sz w:val="14"/>
          <w:lang w:val="es-ES_tradnl"/>
        </w:rPr>
      </w:pPr>
    </w:p>
    <w:p w14:paraId="207FA3B3" w14:textId="77777777" w:rsidR="00754366" w:rsidRPr="00200CAD" w:rsidRDefault="00D7667D" w:rsidP="00C852A9">
      <w:pPr>
        <w:pStyle w:val="Textocomentario"/>
        <w:ind w:left="1418"/>
        <w:jc w:val="both"/>
        <w:rPr>
          <w:rFonts w:ascii="Arial" w:hAnsi="Arial" w:cs="Arial"/>
        </w:rPr>
      </w:pPr>
      <w:r>
        <w:rPr>
          <w:rFonts w:ascii="Arial" w:hAnsi="Arial" w:cs="Arial"/>
        </w:rPr>
        <w:lastRenderedPageBreak/>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5BB7D76D" w14:textId="77777777" w:rsidR="00DB4795" w:rsidRPr="00F715B5" w:rsidRDefault="00DB4795" w:rsidP="00885A70">
      <w:pPr>
        <w:pStyle w:val="Prrafodelista"/>
        <w:widowControl w:val="0"/>
        <w:numPr>
          <w:ilvl w:val="2"/>
          <w:numId w:val="13"/>
        </w:numPr>
        <w:spacing w:after="0" w:line="240" w:lineRule="auto"/>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02A0E545" w14:textId="77777777" w:rsidR="00F715B5" w:rsidRDefault="00F715B5" w:rsidP="00F715B5">
      <w:pPr>
        <w:widowControl w:val="0"/>
        <w:spacing w:after="0" w:line="240" w:lineRule="auto"/>
        <w:jc w:val="both"/>
        <w:rPr>
          <w:rFonts w:ascii="Arial" w:hAnsi="Arial" w:cs="Arial"/>
          <w:b/>
          <w:u w:val="single"/>
          <w:lang w:val="es-ES_tradnl"/>
        </w:rPr>
      </w:pPr>
    </w:p>
    <w:p w14:paraId="332C4565" w14:textId="13B317A7" w:rsidR="00F715B5" w:rsidRPr="00F715B5" w:rsidRDefault="00F715B5" w:rsidP="00885A70">
      <w:pPr>
        <w:pStyle w:val="WW-Textosinformato"/>
        <w:widowControl w:val="0"/>
        <w:numPr>
          <w:ilvl w:val="0"/>
          <w:numId w:val="30"/>
        </w:numPr>
        <w:tabs>
          <w:tab w:val="left" w:pos="993"/>
          <w:tab w:val="center" w:pos="1843"/>
          <w:tab w:val="right" w:pos="11163"/>
        </w:tabs>
        <w:ind w:left="1843" w:hanging="425"/>
        <w:jc w:val="both"/>
        <w:rPr>
          <w:rFonts w:ascii="Arial" w:hAnsi="Arial" w:cs="Arial"/>
        </w:rPr>
      </w:pPr>
      <w:r w:rsidRPr="00F715B5">
        <w:rPr>
          <w:rFonts w:ascii="Arial" w:hAnsi="Arial" w:cs="Arial"/>
        </w:rPr>
        <w:t>Incorporar en la oferta los documentos que acreditan los “Factores de Evaluación” establecidos en el Capítulo IV de la presente sección de las bases, a efectos de obtener el puntaje previsto en dicho Capítulo para cada factor.</w:t>
      </w:r>
    </w:p>
    <w:p w14:paraId="71BD7F37" w14:textId="77777777" w:rsidR="00F715B5" w:rsidRPr="002F073C" w:rsidRDefault="00F715B5" w:rsidP="00F715B5">
      <w:pPr>
        <w:pStyle w:val="WW-Textosinformato"/>
        <w:widowControl w:val="0"/>
        <w:ind w:left="605"/>
        <w:jc w:val="both"/>
        <w:rPr>
          <w:rFonts w:ascii="Arial" w:hAnsi="Arial" w:cs="Arial"/>
          <w:b/>
          <w:color w:val="000099"/>
          <w:sz w:val="19"/>
          <w:szCs w:val="19"/>
        </w:rPr>
      </w:pP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F715B5">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F715B5">
        <w:trPr>
          <w:trHeight w:val="812"/>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145DFF">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2C1D85EE" w14:textId="77777777" w:rsidR="00A7575B" w:rsidRPr="00667CEA" w:rsidRDefault="00A7575B" w:rsidP="00542077">
      <w:pPr>
        <w:pStyle w:val="Prrafodelista"/>
        <w:widowControl w:val="0"/>
        <w:spacing w:after="0" w:line="240" w:lineRule="auto"/>
        <w:ind w:left="1440"/>
        <w:jc w:val="both"/>
        <w:rPr>
          <w:rFonts w:ascii="Arial" w:hAnsi="Arial" w:cs="Arial"/>
          <w:sz w:val="12"/>
          <w:lang w:val="es-ES_tradnl"/>
        </w:rPr>
      </w:pPr>
    </w:p>
    <w:p w14:paraId="03A7CF76" w14:textId="77777777"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14:paraId="57CE86BB" w14:textId="77777777" w:rsidR="00D97207" w:rsidRPr="00CD5328" w:rsidRDefault="00D97207" w:rsidP="00885A70">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spacing w:after="0" w:line="240" w:lineRule="auto"/>
        <w:ind w:left="567"/>
        <w:jc w:val="both"/>
        <w:rPr>
          <w:rFonts w:ascii="Arial" w:hAnsi="Arial" w:cs="Arial"/>
          <w:sz w:val="20"/>
        </w:rPr>
      </w:pPr>
    </w:p>
    <w:p w14:paraId="704F1E49"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667CEA" w:rsidRDefault="007B6D5D" w:rsidP="007C2240">
      <w:pPr>
        <w:widowControl w:val="0"/>
        <w:spacing w:after="0" w:line="240" w:lineRule="auto"/>
        <w:ind w:left="567"/>
        <w:jc w:val="both"/>
        <w:rPr>
          <w:rFonts w:ascii="Arial" w:hAnsi="Arial" w:cs="Arial"/>
          <w:sz w:val="14"/>
        </w:rPr>
      </w:pPr>
    </w:p>
    <w:p w14:paraId="788E96A9" w14:textId="34555B0F" w:rsidR="007B6D5D" w:rsidRPr="0069760B" w:rsidRDefault="007B6D5D" w:rsidP="00885A70">
      <w:pPr>
        <w:widowControl w:val="0"/>
        <w:numPr>
          <w:ilvl w:val="0"/>
          <w:numId w:val="15"/>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F715B5" w:rsidRPr="000C63AC">
        <w:rPr>
          <w:rFonts w:ascii="Arial" w:hAnsi="Arial" w:cs="Arial"/>
          <w:sz w:val="20"/>
        </w:rPr>
        <w:t>[CARTA FIANZA]</w:t>
      </w:r>
    </w:p>
    <w:p w14:paraId="7C87299C" w14:textId="77777777" w:rsidR="007B6D5D" w:rsidRPr="0069760B" w:rsidRDefault="007B6D5D" w:rsidP="00885A70">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885A70">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885A70">
      <w:pPr>
        <w:widowControl w:val="0"/>
        <w:numPr>
          <w:ilvl w:val="0"/>
          <w:numId w:val="15"/>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885A70">
      <w:pPr>
        <w:widowControl w:val="0"/>
        <w:numPr>
          <w:ilvl w:val="0"/>
          <w:numId w:val="15"/>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8291909" w14:textId="77777777" w:rsidR="00997B86" w:rsidRDefault="00997B86" w:rsidP="00EF76CC">
      <w:pPr>
        <w:widowControl w:val="0"/>
        <w:spacing w:after="0" w:line="240" w:lineRule="auto"/>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7D33ED91" w14:textId="77777777" w:rsidTr="00F715B5">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F715B5">
        <w:trPr>
          <w:trHeight w:val="1526"/>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lastRenderedPageBreak/>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4"/>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spacing w:after="0" w:line="240" w:lineRule="auto"/>
        <w:ind w:left="992"/>
        <w:jc w:val="both"/>
        <w:rPr>
          <w:rFonts w:ascii="Arial" w:hAnsi="Arial" w:cs="Arial"/>
          <w:sz w:val="20"/>
          <w:lang w:val="es-ES"/>
        </w:rPr>
      </w:pPr>
    </w:p>
    <w:p w14:paraId="5FBA5B64" w14:textId="77777777" w:rsidR="00DA017A" w:rsidRPr="0083079E" w:rsidRDefault="00031A30" w:rsidP="00885A70">
      <w:pPr>
        <w:widowControl w:val="0"/>
        <w:numPr>
          <w:ilvl w:val="0"/>
          <w:numId w:val="15"/>
        </w:numPr>
        <w:spacing w:after="0" w:line="240" w:lineRule="auto"/>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129A99B0" w14:textId="4620B5DA" w:rsidR="00F715B5" w:rsidRPr="00DA0297" w:rsidRDefault="000C5B99" w:rsidP="00885A70">
      <w:pPr>
        <w:widowControl w:val="0"/>
        <w:numPr>
          <w:ilvl w:val="0"/>
          <w:numId w:val="15"/>
        </w:numPr>
        <w:spacing w:after="0" w:line="240" w:lineRule="auto"/>
        <w:ind w:left="993" w:hanging="426"/>
        <w:jc w:val="both"/>
        <w:rPr>
          <w:rFonts w:ascii="Arial" w:hAnsi="Arial" w:cs="Arial"/>
          <w:color w:val="000000" w:themeColor="text1"/>
          <w:sz w:val="20"/>
        </w:rPr>
      </w:pPr>
      <w:r w:rsidRPr="00DA0297">
        <w:rPr>
          <w:rFonts w:ascii="Arial" w:hAnsi="Arial" w:cs="Arial"/>
          <w:color w:val="auto"/>
          <w:sz w:val="20"/>
        </w:rPr>
        <w:t>D</w:t>
      </w:r>
      <w:r w:rsidR="00DA017A" w:rsidRPr="00DA0297">
        <w:rPr>
          <w:rFonts w:ascii="Arial" w:hAnsi="Arial" w:cs="Arial"/>
          <w:color w:val="auto"/>
          <w:sz w:val="20"/>
        </w:rPr>
        <w:t xml:space="preserve">etalle de </w:t>
      </w:r>
      <w:r w:rsidR="00641B72" w:rsidRPr="00DA0297">
        <w:rPr>
          <w:rFonts w:ascii="Arial" w:hAnsi="Arial" w:cs="Arial"/>
          <w:color w:val="auto"/>
          <w:sz w:val="20"/>
        </w:rPr>
        <w:t xml:space="preserve">los </w:t>
      </w:r>
      <w:r w:rsidR="00DA017A" w:rsidRPr="00DA0297">
        <w:rPr>
          <w:rFonts w:ascii="Arial" w:hAnsi="Arial" w:cs="Arial"/>
          <w:color w:val="auto"/>
          <w:sz w:val="20"/>
        </w:rPr>
        <w:t xml:space="preserve">precios unitarios del </w:t>
      </w:r>
      <w:r w:rsidR="001919C4" w:rsidRPr="00DA0297">
        <w:rPr>
          <w:rFonts w:ascii="Arial" w:hAnsi="Arial" w:cs="Arial"/>
          <w:color w:val="auto"/>
          <w:sz w:val="20"/>
        </w:rPr>
        <w:t>precio</w:t>
      </w:r>
      <w:r w:rsidR="00DA017A" w:rsidRPr="00DA0297">
        <w:rPr>
          <w:rFonts w:ascii="Arial" w:hAnsi="Arial" w:cs="Arial"/>
          <w:color w:val="auto"/>
          <w:sz w:val="20"/>
        </w:rPr>
        <w:t xml:space="preserve"> ofertado</w:t>
      </w:r>
      <w:r w:rsidR="00DA017A" w:rsidRPr="00DA0297">
        <w:rPr>
          <w:rStyle w:val="Refdenotaalpie"/>
          <w:rFonts w:ascii="Arial" w:hAnsi="Arial" w:cs="Arial"/>
          <w:b/>
          <w:color w:val="auto"/>
          <w:sz w:val="20"/>
          <w:lang w:val="es-ES_tradnl"/>
        </w:rPr>
        <w:footnoteReference w:id="5"/>
      </w:r>
      <w:r w:rsidR="00F715B5" w:rsidRPr="00DA0297">
        <w:rPr>
          <w:rFonts w:ascii="Arial" w:hAnsi="Arial" w:cs="Arial"/>
          <w:color w:val="auto"/>
          <w:sz w:val="20"/>
        </w:rPr>
        <w:t xml:space="preserve">; </w:t>
      </w:r>
      <w:r w:rsidR="00F715B5" w:rsidRPr="00DA0297">
        <w:rPr>
          <w:rFonts w:ascii="Arial" w:hAnsi="Arial" w:cs="Arial"/>
          <w:color w:val="000000" w:themeColor="text1"/>
          <w:sz w:val="20"/>
        </w:rPr>
        <w:t xml:space="preserve">según el cuadro plasmado en el </w:t>
      </w:r>
      <w:r w:rsidR="00DA0297" w:rsidRPr="00DA0297">
        <w:rPr>
          <w:rFonts w:ascii="Arial" w:hAnsi="Arial" w:cs="Arial"/>
          <w:color w:val="000000" w:themeColor="text1"/>
          <w:sz w:val="20"/>
        </w:rPr>
        <w:t>numeral 10</w:t>
      </w:r>
      <w:r w:rsidR="00F715B5" w:rsidRPr="00DA0297">
        <w:rPr>
          <w:rFonts w:ascii="Arial" w:hAnsi="Arial" w:cs="Arial"/>
          <w:color w:val="000000" w:themeColor="text1"/>
          <w:sz w:val="20"/>
        </w:rPr>
        <w:t xml:space="preserve"> del punto 3.1 del Capítulo III: Requerimiento, de la Sección Específica de las presentes bases.</w:t>
      </w:r>
    </w:p>
    <w:p w14:paraId="0A273BC1" w14:textId="77777777" w:rsidR="007D4CBB" w:rsidRPr="0083079E" w:rsidRDefault="007D4CBB" w:rsidP="0027557B">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425124">
            <w:pPr>
              <w:spacing w:after="0" w:line="240" w:lineRule="auto"/>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885A70">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F715B5" w:rsidRDefault="00992523" w:rsidP="00992523">
            <w:pPr>
              <w:pStyle w:val="Prrafodelista"/>
              <w:widowControl w:val="0"/>
              <w:spacing w:after="120" w:line="240" w:lineRule="auto"/>
              <w:ind w:left="453"/>
              <w:jc w:val="both"/>
              <w:rPr>
                <w:rFonts w:ascii="Arial" w:hAnsi="Arial" w:cs="Arial"/>
                <w:b w:val="0"/>
                <w:color w:val="0000FF"/>
                <w:sz w:val="12"/>
                <w:szCs w:val="19"/>
                <w:lang w:val="es-ES"/>
              </w:rPr>
            </w:pPr>
          </w:p>
          <w:p w14:paraId="377D433F" w14:textId="77777777" w:rsidR="0027557B" w:rsidRPr="0083079E" w:rsidRDefault="0027557B" w:rsidP="00885A70">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28462F8D" w14:textId="77777777" w:rsidR="008C0283" w:rsidRDefault="008C0283" w:rsidP="00777985">
      <w:pPr>
        <w:widowControl w:val="0"/>
        <w:spacing w:after="0" w:line="240" w:lineRule="auto"/>
        <w:ind w:left="993"/>
        <w:jc w:val="both"/>
        <w:rPr>
          <w:rFonts w:ascii="Arial" w:hAnsi="Arial" w:cs="Arial"/>
          <w:sz w:val="20"/>
          <w:lang w:val="es-ES_tradnl"/>
        </w:rPr>
      </w:pPr>
    </w:p>
    <w:p w14:paraId="41ABAEEB" w14:textId="77777777" w:rsidR="00F715B5" w:rsidRPr="00CD5328" w:rsidRDefault="00F715B5" w:rsidP="00F715B5">
      <w:pPr>
        <w:widowControl w:val="0"/>
        <w:spacing w:after="0" w:line="240" w:lineRule="auto"/>
        <w:ind w:left="567"/>
        <w:rPr>
          <w:rFonts w:ascii="Arial" w:hAnsi="Arial" w:cs="Arial"/>
          <w:sz w:val="20"/>
          <w:lang w:val="es-ES_tradnl"/>
        </w:rPr>
      </w:pPr>
      <w:r w:rsidRPr="00CD5328">
        <w:rPr>
          <w:rFonts w:ascii="Arial" w:hAnsi="Arial" w:cs="Arial"/>
          <w:sz w:val="20"/>
          <w:lang w:val="es-ES_tradnl"/>
        </w:rPr>
        <w:t xml:space="preserve">Adicionalmente, </w:t>
      </w:r>
      <w:r>
        <w:rPr>
          <w:rFonts w:ascii="Arial" w:hAnsi="Arial" w:cs="Arial"/>
          <w:sz w:val="20"/>
          <w:lang w:val="es-ES_tradnl"/>
        </w:rPr>
        <w:t>presentar</w:t>
      </w:r>
      <w:r w:rsidRPr="00CD5328">
        <w:rPr>
          <w:rFonts w:ascii="Arial" w:hAnsi="Arial" w:cs="Arial"/>
          <w:sz w:val="20"/>
        </w:rPr>
        <w:t>:</w:t>
      </w:r>
    </w:p>
    <w:p w14:paraId="7262519F" w14:textId="77777777" w:rsidR="00F715B5" w:rsidRPr="0028793E" w:rsidRDefault="00F715B5" w:rsidP="00F715B5">
      <w:pPr>
        <w:widowControl w:val="0"/>
        <w:spacing w:after="0" w:line="240" w:lineRule="auto"/>
        <w:rPr>
          <w:rFonts w:ascii="Arial" w:hAnsi="Arial" w:cs="Arial"/>
          <w:sz w:val="14"/>
          <w:lang w:val="es-ES"/>
        </w:rPr>
      </w:pPr>
    </w:p>
    <w:p w14:paraId="40E24250" w14:textId="77777777" w:rsidR="00F715B5" w:rsidRPr="00736244" w:rsidRDefault="00F715B5" w:rsidP="00885A70">
      <w:pPr>
        <w:pStyle w:val="Prrafodelista"/>
        <w:widowControl w:val="0"/>
        <w:numPr>
          <w:ilvl w:val="0"/>
          <w:numId w:val="15"/>
        </w:numPr>
        <w:spacing w:after="0" w:line="240" w:lineRule="auto"/>
        <w:ind w:left="993" w:hanging="426"/>
        <w:jc w:val="both"/>
        <w:rPr>
          <w:rFonts w:ascii="Arial" w:hAnsi="Arial" w:cs="Arial"/>
          <w:color w:val="auto"/>
          <w:sz w:val="20"/>
        </w:rPr>
      </w:pPr>
      <w:r w:rsidRPr="00736244">
        <w:rPr>
          <w:rFonts w:ascii="Arial" w:hAnsi="Arial" w:cs="Arial"/>
          <w:sz w:val="20"/>
          <w:lang w:val="es-ES_tradnl"/>
        </w:rPr>
        <w:t>Correo</w:t>
      </w:r>
      <w:r w:rsidRPr="00736244">
        <w:rPr>
          <w:rFonts w:ascii="Arial" w:hAnsi="Arial" w:cs="Arial"/>
          <w:color w:val="auto"/>
          <w:sz w:val="20"/>
        </w:rPr>
        <w:t xml:space="preserve"> electrónico para notificaciones, de acuerdo a </w:t>
      </w:r>
      <w:r w:rsidRPr="003112EC">
        <w:rPr>
          <w:rFonts w:ascii="Arial" w:hAnsi="Arial" w:cs="Arial"/>
          <w:color w:val="auto"/>
          <w:sz w:val="20"/>
        </w:rPr>
        <w:t xml:space="preserve">formato – </w:t>
      </w:r>
      <w:r w:rsidRPr="003112EC">
        <w:rPr>
          <w:rFonts w:ascii="Arial" w:hAnsi="Arial" w:cs="Arial"/>
          <w:b/>
          <w:color w:val="auto"/>
          <w:sz w:val="20"/>
        </w:rPr>
        <w:t xml:space="preserve">Anexo </w:t>
      </w:r>
      <w:proofErr w:type="spellStart"/>
      <w:r w:rsidRPr="003112EC">
        <w:rPr>
          <w:rFonts w:ascii="Arial" w:hAnsi="Arial" w:cs="Arial"/>
          <w:b/>
          <w:color w:val="auto"/>
          <w:sz w:val="20"/>
        </w:rPr>
        <w:t>N°</w:t>
      </w:r>
      <w:proofErr w:type="spellEnd"/>
      <w:r w:rsidRPr="003112EC">
        <w:rPr>
          <w:rFonts w:ascii="Arial" w:hAnsi="Arial" w:cs="Arial"/>
          <w:b/>
          <w:color w:val="auto"/>
          <w:sz w:val="20"/>
        </w:rPr>
        <w:t xml:space="preserve"> 10.</w:t>
      </w:r>
    </w:p>
    <w:p w14:paraId="28174B1A" w14:textId="77777777" w:rsidR="00F715B5" w:rsidRPr="00777985" w:rsidRDefault="00F715B5" w:rsidP="00777985">
      <w:pPr>
        <w:widowControl w:val="0"/>
        <w:spacing w:after="0" w:line="240" w:lineRule="auto"/>
        <w:ind w:left="993"/>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F715B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6D326" w14:textId="77777777" w:rsidR="00F715B5" w:rsidRPr="00F715B5" w:rsidRDefault="00F715B5" w:rsidP="00F715B5">
            <w:pPr>
              <w:pStyle w:val="Prrafodelista"/>
              <w:widowControl w:val="0"/>
              <w:spacing w:after="120" w:line="240" w:lineRule="auto"/>
              <w:ind w:left="453"/>
              <w:jc w:val="both"/>
              <w:rPr>
                <w:rFonts w:ascii="Arial" w:hAnsi="Arial" w:cs="Arial"/>
                <w:b w:val="0"/>
                <w:color w:val="0000FF"/>
                <w:sz w:val="12"/>
                <w:szCs w:val="19"/>
                <w:lang w:val="es-ES"/>
              </w:rPr>
            </w:pPr>
          </w:p>
          <w:p w14:paraId="405FC49C" w14:textId="77777777" w:rsidR="008C44B8" w:rsidRPr="00817FCF" w:rsidRDefault="008C44B8" w:rsidP="00885A70">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 xml:space="preserve">Corresponde a la Entidad verificar que las garantías presentadas por el postor ganador de la buena pro cumplan con los requisitos y condiciones necesarios para su aceptación y eventual ejecución, sin perjuicio de la determinación de las responsabilidades funcionales que </w:t>
            </w:r>
            <w:r w:rsidRPr="00817FCF">
              <w:rPr>
                <w:rFonts w:ascii="Arial" w:hAnsi="Arial" w:cs="Arial"/>
                <w:b w:val="0"/>
                <w:i/>
                <w:color w:val="0000FF"/>
                <w:sz w:val="19"/>
                <w:szCs w:val="19"/>
              </w:rPr>
              <w:lastRenderedPageBreak/>
              <w:t>correspondan.</w:t>
            </w:r>
          </w:p>
          <w:p w14:paraId="35067D0C" w14:textId="77777777" w:rsidR="008C44B8" w:rsidRPr="00F715B5" w:rsidRDefault="008C44B8" w:rsidP="008C44B8">
            <w:pPr>
              <w:pStyle w:val="Prrafodelista"/>
              <w:widowControl w:val="0"/>
              <w:spacing w:after="120" w:line="240" w:lineRule="auto"/>
              <w:ind w:left="453"/>
              <w:jc w:val="both"/>
              <w:rPr>
                <w:rFonts w:ascii="Arial" w:hAnsi="Arial" w:cs="Arial"/>
                <w:b w:val="0"/>
                <w:color w:val="0000FF"/>
                <w:sz w:val="12"/>
                <w:szCs w:val="19"/>
                <w:lang w:val="es-ES"/>
              </w:rPr>
            </w:pPr>
          </w:p>
          <w:p w14:paraId="54F8102C" w14:textId="77777777" w:rsidR="00EF76CC" w:rsidRPr="00817FCF" w:rsidRDefault="00EF76CC" w:rsidP="00885A70">
            <w:pPr>
              <w:pStyle w:val="Prrafodelista"/>
              <w:widowControl w:val="0"/>
              <w:numPr>
                <w:ilvl w:val="0"/>
                <w:numId w:val="20"/>
              </w:numPr>
              <w:spacing w:after="120" w:line="240" w:lineRule="auto"/>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 xml:space="preserve">De conformidad con el Reglamento Consular del Perú aprobado mediante Decreto Supremo </w:t>
            </w:r>
            <w:proofErr w:type="spellStart"/>
            <w:r w:rsidRPr="00817FCF">
              <w:rPr>
                <w:rFonts w:ascii="Arial" w:hAnsi="Arial" w:cs="Arial"/>
                <w:b w:val="0"/>
                <w:i/>
                <w:color w:val="0000FF"/>
                <w:sz w:val="19"/>
                <w:szCs w:val="19"/>
                <w:lang w:val="es-ES_tradnl"/>
              </w:rPr>
              <w:t>N°</w:t>
            </w:r>
            <w:proofErr w:type="spellEnd"/>
            <w:r w:rsidRPr="00817FCF">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6"/>
            </w:r>
            <w:r w:rsidRPr="00817FCF">
              <w:rPr>
                <w:rFonts w:ascii="Arial" w:hAnsi="Arial" w:cs="Arial"/>
                <w:b w:val="0"/>
                <w:i/>
                <w:color w:val="0000FF"/>
                <w:sz w:val="19"/>
                <w:szCs w:val="19"/>
                <w:lang w:val="es-ES_tradnl"/>
              </w:rPr>
              <w:t>.</w:t>
            </w:r>
          </w:p>
          <w:p w14:paraId="4B914784" w14:textId="77777777" w:rsidR="00EF76CC" w:rsidRPr="00F715B5" w:rsidRDefault="00EF76CC" w:rsidP="008C44B8">
            <w:pPr>
              <w:pStyle w:val="Prrafodelista"/>
              <w:widowControl w:val="0"/>
              <w:spacing w:after="120" w:line="240" w:lineRule="auto"/>
              <w:ind w:left="453"/>
              <w:jc w:val="both"/>
              <w:rPr>
                <w:rFonts w:ascii="Arial" w:hAnsi="Arial" w:cs="Arial"/>
                <w:b w:val="0"/>
                <w:color w:val="0000FF"/>
                <w:sz w:val="12"/>
                <w:szCs w:val="19"/>
                <w:lang w:val="es-ES"/>
              </w:rPr>
            </w:pPr>
          </w:p>
          <w:p w14:paraId="1F71837F" w14:textId="77777777" w:rsidR="00A462F8" w:rsidRPr="008018D9" w:rsidRDefault="00A462F8" w:rsidP="00885A70">
            <w:pPr>
              <w:pStyle w:val="Prrafodelista"/>
              <w:widowControl w:val="0"/>
              <w:numPr>
                <w:ilvl w:val="0"/>
                <w:numId w:val="20"/>
              </w:numPr>
              <w:spacing w:after="120" w:line="240" w:lineRule="auto"/>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F715B5" w:rsidRDefault="00A462F8" w:rsidP="007C2240">
      <w:pPr>
        <w:widowControl w:val="0"/>
        <w:autoSpaceDE w:val="0"/>
        <w:autoSpaceDN w:val="0"/>
        <w:adjustRightInd w:val="0"/>
        <w:spacing w:after="0" w:line="240" w:lineRule="auto"/>
        <w:ind w:left="567"/>
        <w:jc w:val="both"/>
        <w:rPr>
          <w:rFonts w:ascii="Arial" w:hAnsi="Arial" w:cs="Arial"/>
          <w:sz w:val="14"/>
          <w:lang w:val="es-ES"/>
        </w:rPr>
      </w:pPr>
    </w:p>
    <w:p w14:paraId="2706E101" w14:textId="77777777" w:rsidR="005D7FFE" w:rsidRPr="00F715B5" w:rsidRDefault="005D7FFE" w:rsidP="007C2240">
      <w:pPr>
        <w:widowControl w:val="0"/>
        <w:autoSpaceDE w:val="0"/>
        <w:autoSpaceDN w:val="0"/>
        <w:adjustRightInd w:val="0"/>
        <w:spacing w:after="0" w:line="240" w:lineRule="auto"/>
        <w:ind w:left="567"/>
        <w:jc w:val="both"/>
        <w:rPr>
          <w:rFonts w:ascii="Arial" w:hAnsi="Arial" w:cs="Arial"/>
          <w:sz w:val="16"/>
          <w:lang w:val="es-ES"/>
        </w:rPr>
      </w:pPr>
    </w:p>
    <w:p w14:paraId="4DF2B64F" w14:textId="77777777" w:rsidR="00B4599A" w:rsidRPr="00CD5328" w:rsidRDefault="006B55F2" w:rsidP="00885A70">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spacing w:after="0" w:line="240" w:lineRule="auto"/>
        <w:ind w:left="567"/>
        <w:jc w:val="both"/>
        <w:rPr>
          <w:rFonts w:ascii="Arial" w:hAnsi="Arial" w:cs="Arial"/>
          <w:sz w:val="20"/>
        </w:rPr>
      </w:pPr>
    </w:p>
    <w:p w14:paraId="01E0057A" w14:textId="77777777" w:rsidR="00F715B5" w:rsidRPr="00CD5328" w:rsidRDefault="00382713" w:rsidP="00F715B5">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w:t>
      </w:r>
      <w:r w:rsidR="00CF5029">
        <w:rPr>
          <w:rFonts w:ascii="Arial" w:hAnsi="Arial" w:cs="Arial"/>
          <w:sz w:val="20"/>
        </w:rPr>
        <w:t xml:space="preserve">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F715B5" w:rsidRPr="0065336F">
        <w:rPr>
          <w:rFonts w:ascii="Arial" w:hAnsi="Arial" w:cs="Arial"/>
          <w:sz w:val="20"/>
          <w:lang w:val="es-ES_tradnl"/>
        </w:rPr>
        <w:t xml:space="preserve">Jr. Mariano H. Cornejo </w:t>
      </w:r>
      <w:proofErr w:type="spellStart"/>
      <w:r w:rsidR="00F715B5" w:rsidRPr="0065336F">
        <w:rPr>
          <w:rFonts w:ascii="Arial" w:hAnsi="Arial" w:cs="Arial"/>
          <w:sz w:val="20"/>
          <w:lang w:val="es-ES_tradnl"/>
        </w:rPr>
        <w:t>Nº</w:t>
      </w:r>
      <w:proofErr w:type="spellEnd"/>
      <w:r w:rsidR="00F715B5" w:rsidRPr="0065336F">
        <w:rPr>
          <w:rFonts w:ascii="Arial" w:hAnsi="Arial" w:cs="Arial"/>
          <w:sz w:val="20"/>
          <w:lang w:val="es-ES_tradnl"/>
        </w:rPr>
        <w:t xml:space="preserve"> 160 – Puno y deberá dirigirse a la División de Asesoría Legal</w:t>
      </w:r>
      <w:r w:rsidR="00F715B5">
        <w:rPr>
          <w:rFonts w:ascii="Arial" w:hAnsi="Arial" w:cs="Arial"/>
          <w:sz w:val="20"/>
          <w:lang w:val="es-ES_tradnl"/>
        </w:rPr>
        <w:t xml:space="preserve"> de Electro Puno S.A.A.</w:t>
      </w:r>
    </w:p>
    <w:p w14:paraId="322ABB0A" w14:textId="77777777" w:rsidR="0060078A" w:rsidRDefault="0060078A" w:rsidP="007C2240">
      <w:pPr>
        <w:widowControl w:val="0"/>
        <w:spacing w:after="0" w:line="240" w:lineRule="auto"/>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223B711E" w14:textId="77777777" w:rsidTr="00F715B5">
        <w:trPr>
          <w:trHeight w:val="874"/>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77777777" w:rsidR="00F4431F" w:rsidRPr="008018D9" w:rsidRDefault="00F4431F" w:rsidP="004537C6">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14:paraId="5D6F5B21" w14:textId="77777777" w:rsidR="00F4431F" w:rsidRPr="00F715B5" w:rsidRDefault="00F4431F" w:rsidP="007C2240">
      <w:pPr>
        <w:widowControl w:val="0"/>
        <w:spacing w:after="0" w:line="240" w:lineRule="auto"/>
        <w:ind w:left="567"/>
        <w:jc w:val="both"/>
        <w:rPr>
          <w:rFonts w:ascii="Arial" w:hAnsi="Arial" w:cs="Arial"/>
          <w:sz w:val="14"/>
          <w:lang w:val="es-ES_tradnl"/>
        </w:rPr>
      </w:pPr>
    </w:p>
    <w:p w14:paraId="3F730D56" w14:textId="77777777" w:rsidR="00661C69" w:rsidRDefault="00661C69" w:rsidP="00F4431F">
      <w:pPr>
        <w:widowControl w:val="0"/>
        <w:spacing w:after="0" w:line="240" w:lineRule="auto"/>
        <w:ind w:left="567"/>
        <w:jc w:val="both"/>
        <w:rPr>
          <w:rFonts w:ascii="Arial" w:hAnsi="Arial" w:cs="Arial"/>
          <w:sz w:val="20"/>
          <w:lang w:val="es-ES"/>
        </w:rPr>
      </w:pPr>
    </w:p>
    <w:p w14:paraId="3BD3824C" w14:textId="77777777" w:rsidR="00CB3BCF" w:rsidRPr="00CD5328" w:rsidRDefault="00CB3BCF" w:rsidP="00885A70">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7C2240">
      <w:pPr>
        <w:widowControl w:val="0"/>
        <w:spacing w:after="0" w:line="240" w:lineRule="auto"/>
        <w:ind w:left="567"/>
        <w:jc w:val="both"/>
        <w:rPr>
          <w:rFonts w:ascii="Arial" w:hAnsi="Arial" w:cs="Arial"/>
          <w:sz w:val="20"/>
        </w:rPr>
      </w:pPr>
    </w:p>
    <w:p w14:paraId="268A308B" w14:textId="2CA964F7"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494D84" w:rsidRPr="00CD5328">
        <w:rPr>
          <w:rFonts w:ascii="Arial" w:hAnsi="Arial" w:cs="Arial"/>
          <w:sz w:val="20"/>
        </w:rPr>
        <w:t xml:space="preserve">en </w:t>
      </w:r>
      <w:r w:rsidR="004E03E0">
        <w:rPr>
          <w:rFonts w:ascii="Arial" w:hAnsi="Arial" w:cs="Arial"/>
          <w:sz w:val="20"/>
        </w:rPr>
        <w:t xml:space="preserve">un </w:t>
      </w:r>
      <w:r w:rsidR="005C63B1">
        <w:rPr>
          <w:rFonts w:ascii="Arial" w:hAnsi="Arial" w:cs="Arial"/>
          <w:sz w:val="20"/>
        </w:rPr>
        <w:t xml:space="preserve">ÚNICO PAGO, por el 100% de </w:t>
      </w:r>
      <w:r w:rsidR="005C63B1" w:rsidRPr="005C63B1">
        <w:rPr>
          <w:rFonts w:ascii="Arial" w:hAnsi="Arial" w:cs="Arial"/>
          <w:sz w:val="20"/>
        </w:rPr>
        <w:t>la entrega de la Arquitectura Final de la solución, entrega de los equipos al Almacén de Electro Puno S.A.A. y la entrega de la plataforma funcionando, previa firma del Acta de Conformidad respectivo, dentro del plazo ofertado para la entrega de la solución funcionando.</w:t>
      </w:r>
      <w:r w:rsidRPr="00CD5328">
        <w:rPr>
          <w:rFonts w:ascii="Arial" w:hAnsi="Arial" w:cs="Arial"/>
          <w:sz w:val="20"/>
        </w:rPr>
        <w:t xml:space="preserve"> </w:t>
      </w:r>
    </w:p>
    <w:p w14:paraId="1E750310" w14:textId="77777777" w:rsidR="00CB64C4" w:rsidRPr="00CD5328" w:rsidRDefault="00CB64C4" w:rsidP="007C2240">
      <w:pPr>
        <w:widowControl w:val="0"/>
        <w:spacing w:after="0" w:line="240" w:lineRule="auto"/>
        <w:ind w:left="567"/>
        <w:jc w:val="both"/>
        <w:rPr>
          <w:rFonts w:ascii="Arial" w:hAnsi="Arial" w:cs="Arial"/>
          <w:sz w:val="20"/>
        </w:rPr>
      </w:pPr>
    </w:p>
    <w:p w14:paraId="0A0349FE" w14:textId="77777777"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3B3A4C32" w14:textId="77777777" w:rsidR="00CB64C4" w:rsidRPr="00796322" w:rsidRDefault="00CB64C4" w:rsidP="007C2240">
      <w:pPr>
        <w:widowControl w:val="0"/>
        <w:spacing w:after="0" w:line="240" w:lineRule="auto"/>
        <w:ind w:left="567"/>
        <w:jc w:val="both"/>
        <w:rPr>
          <w:rFonts w:ascii="Arial" w:hAnsi="Arial" w:cs="Arial"/>
          <w:sz w:val="20"/>
        </w:rPr>
      </w:pPr>
    </w:p>
    <w:p w14:paraId="1BBB1CFD" w14:textId="77777777" w:rsidR="005C63B1" w:rsidRPr="002B1C8C" w:rsidRDefault="005C63B1" w:rsidP="00885A70">
      <w:pPr>
        <w:widowControl w:val="0"/>
        <w:numPr>
          <w:ilvl w:val="0"/>
          <w:numId w:val="6"/>
        </w:numPr>
        <w:tabs>
          <w:tab w:val="clear" w:pos="1470"/>
          <w:tab w:val="num" w:pos="449"/>
        </w:tabs>
        <w:spacing w:after="0" w:line="240" w:lineRule="auto"/>
        <w:ind w:left="927"/>
        <w:jc w:val="both"/>
        <w:rPr>
          <w:rFonts w:ascii="Arial" w:hAnsi="Arial" w:cs="Arial"/>
          <w:sz w:val="20"/>
        </w:rPr>
      </w:pPr>
      <w:r w:rsidRPr="002B1C8C">
        <w:rPr>
          <w:rFonts w:ascii="Arial" w:hAnsi="Arial" w:cs="Arial"/>
          <w:sz w:val="20"/>
        </w:rPr>
        <w:t xml:space="preserve">Recepción del Almacén de Electro Puno S.A.A. </w:t>
      </w:r>
    </w:p>
    <w:p w14:paraId="128F2800" w14:textId="77777777" w:rsidR="005C63B1" w:rsidRPr="00B72633" w:rsidRDefault="005C63B1" w:rsidP="00885A70">
      <w:pPr>
        <w:widowControl w:val="0"/>
        <w:numPr>
          <w:ilvl w:val="0"/>
          <w:numId w:val="6"/>
        </w:numPr>
        <w:tabs>
          <w:tab w:val="clear" w:pos="1470"/>
          <w:tab w:val="num" w:pos="449"/>
        </w:tabs>
        <w:spacing w:after="0" w:line="240" w:lineRule="auto"/>
        <w:ind w:left="927"/>
        <w:jc w:val="both"/>
        <w:rPr>
          <w:rFonts w:ascii="Arial" w:hAnsi="Arial" w:cs="Arial"/>
          <w:sz w:val="20"/>
        </w:rPr>
      </w:pPr>
      <w:r w:rsidRPr="00B72633">
        <w:rPr>
          <w:rFonts w:ascii="Arial" w:hAnsi="Arial" w:cs="Arial"/>
          <w:sz w:val="20"/>
        </w:rPr>
        <w:t xml:space="preserve">Informe del funcionario responsable de la </w:t>
      </w:r>
      <w:r w:rsidRPr="00B72633">
        <w:rPr>
          <w:rFonts w:ascii="Arial" w:hAnsi="Arial" w:cs="Arial"/>
          <w:bCs/>
          <w:sz w:val="20"/>
        </w:rPr>
        <w:t>División de Tecnología de la Información y Comunicaciones de Electro Puno S.A.A.,</w:t>
      </w:r>
      <w:r w:rsidRPr="00B72633">
        <w:rPr>
          <w:rFonts w:ascii="Arial" w:hAnsi="Arial" w:cs="Arial"/>
          <w:sz w:val="20"/>
        </w:rPr>
        <w:t xml:space="preserve"> emitiendo la conformidad de la prestación efectuada.</w:t>
      </w:r>
    </w:p>
    <w:p w14:paraId="151D10AE" w14:textId="77777777" w:rsidR="00452BDF" w:rsidRDefault="00CB64C4" w:rsidP="00885A70">
      <w:pPr>
        <w:widowControl w:val="0"/>
        <w:numPr>
          <w:ilvl w:val="0"/>
          <w:numId w:val="6"/>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349E5474"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4C92B5F3" w14:textId="77777777" w:rsidR="005C63B1" w:rsidRPr="00C757C8" w:rsidRDefault="005C63B1" w:rsidP="005C63B1">
      <w:pPr>
        <w:pStyle w:val="WW-Textosinformato"/>
        <w:widowControl w:val="0"/>
        <w:tabs>
          <w:tab w:val="right" w:pos="10782"/>
        </w:tabs>
        <w:ind w:left="567"/>
        <w:rPr>
          <w:rFonts w:ascii="Arial" w:hAnsi="Arial" w:cs="Arial"/>
        </w:rPr>
      </w:pPr>
      <w:r w:rsidRPr="00F83BD1">
        <w:rPr>
          <w:rFonts w:ascii="Arial" w:hAnsi="Arial" w:cs="Arial"/>
        </w:rPr>
        <w:t xml:space="preserve">Dicha documentación se debe presentar en Mesa de Partes de Electro Puno S.A.A., sito en Jr. Mariano H. Cornejo </w:t>
      </w:r>
      <w:proofErr w:type="spellStart"/>
      <w:r w:rsidRPr="00F83BD1">
        <w:rPr>
          <w:rFonts w:ascii="Arial" w:hAnsi="Arial" w:cs="Arial"/>
        </w:rPr>
        <w:t>Nº</w:t>
      </w:r>
      <w:proofErr w:type="spellEnd"/>
      <w:r w:rsidRPr="00F83BD1">
        <w:rPr>
          <w:rFonts w:ascii="Arial" w:hAnsi="Arial" w:cs="Arial"/>
        </w:rPr>
        <w:t xml:space="preserve"> 160 – Puno.</w:t>
      </w:r>
    </w:p>
    <w:p w14:paraId="4EFC779E" w14:textId="77777777" w:rsidR="004B2302" w:rsidRDefault="004B2302" w:rsidP="007C2240">
      <w:pPr>
        <w:pStyle w:val="WW-Textosinformato"/>
        <w:widowControl w:val="0"/>
        <w:tabs>
          <w:tab w:val="left" w:pos="567"/>
          <w:tab w:val="right" w:pos="10782"/>
        </w:tabs>
        <w:ind w:left="567"/>
        <w:jc w:val="both"/>
        <w:rPr>
          <w:rFonts w:ascii="Arial" w:hAnsi="Arial" w:cs="Arial"/>
        </w:rPr>
      </w:pPr>
    </w:p>
    <w:p w14:paraId="4685CFE0"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1684984C" w14:textId="77777777" w:rsidR="00320552" w:rsidRDefault="00320552" w:rsidP="007C2240">
      <w:pPr>
        <w:widowControl w:val="0"/>
        <w:spacing w:after="0" w:line="240" w:lineRule="auto"/>
        <w:ind w:left="567"/>
        <w:jc w:val="both"/>
        <w:rPr>
          <w:rFonts w:ascii="Arial" w:hAnsi="Arial" w:cs="Arial"/>
          <w:sz w:val="20"/>
        </w:rPr>
      </w:pPr>
    </w:p>
    <w:p w14:paraId="77D35FDE" w14:textId="77777777" w:rsidR="00C17042" w:rsidRDefault="00C17042" w:rsidP="007C2240">
      <w:pPr>
        <w:widowControl w:val="0"/>
        <w:spacing w:after="0" w:line="240" w:lineRule="auto"/>
        <w:ind w:left="567"/>
        <w:jc w:val="both"/>
        <w:rPr>
          <w:rFonts w:ascii="Arial" w:hAnsi="Arial" w:cs="Arial"/>
          <w:sz w:val="20"/>
        </w:rPr>
      </w:pPr>
    </w:p>
    <w:p w14:paraId="0311B3B3" w14:textId="77777777" w:rsidR="00C17042" w:rsidRDefault="00C17042" w:rsidP="007C2240">
      <w:pPr>
        <w:widowControl w:val="0"/>
        <w:spacing w:after="0" w:line="240" w:lineRule="auto"/>
        <w:ind w:left="567"/>
        <w:jc w:val="both"/>
        <w:rPr>
          <w:rFonts w:ascii="Arial" w:hAnsi="Arial" w:cs="Arial"/>
          <w:sz w:val="20"/>
        </w:rPr>
      </w:pPr>
    </w:p>
    <w:p w14:paraId="59278ACE" w14:textId="77777777" w:rsidR="00C17042" w:rsidRDefault="00C17042" w:rsidP="007C2240">
      <w:pPr>
        <w:widowControl w:val="0"/>
        <w:spacing w:after="0" w:line="240" w:lineRule="auto"/>
        <w:ind w:left="567"/>
        <w:jc w:val="both"/>
        <w:rPr>
          <w:rFonts w:ascii="Arial" w:hAnsi="Arial" w:cs="Arial"/>
          <w:sz w:val="20"/>
        </w:rPr>
      </w:pPr>
    </w:p>
    <w:p w14:paraId="5D04E431" w14:textId="77777777" w:rsidR="00574640" w:rsidRDefault="00574640" w:rsidP="007C2240">
      <w:pPr>
        <w:widowControl w:val="0"/>
        <w:spacing w:after="0" w:line="240" w:lineRule="auto"/>
        <w:ind w:left="567"/>
        <w:jc w:val="both"/>
        <w:rPr>
          <w:rFonts w:ascii="Arial" w:hAnsi="Arial" w:cs="Arial"/>
          <w:sz w:val="20"/>
        </w:rPr>
      </w:pPr>
    </w:p>
    <w:p w14:paraId="1FB3171A" w14:textId="77777777" w:rsidR="00574640" w:rsidRDefault="00574640" w:rsidP="007C2240">
      <w:pPr>
        <w:widowControl w:val="0"/>
        <w:spacing w:after="0" w:line="240" w:lineRule="auto"/>
        <w:ind w:left="567"/>
        <w:jc w:val="both"/>
        <w:rPr>
          <w:rFonts w:ascii="Arial" w:hAnsi="Arial" w:cs="Arial"/>
          <w:sz w:val="20"/>
        </w:rPr>
      </w:pPr>
    </w:p>
    <w:p w14:paraId="3489F81E" w14:textId="77777777" w:rsidR="00574640" w:rsidRDefault="00574640" w:rsidP="007C2240">
      <w:pPr>
        <w:widowControl w:val="0"/>
        <w:spacing w:after="0" w:line="240" w:lineRule="auto"/>
        <w:ind w:left="567"/>
        <w:jc w:val="both"/>
        <w:rPr>
          <w:rFonts w:ascii="Arial" w:hAnsi="Arial" w:cs="Arial"/>
          <w:sz w:val="20"/>
        </w:rPr>
      </w:pPr>
    </w:p>
    <w:p w14:paraId="2C006F2A" w14:textId="77777777" w:rsidR="00574640" w:rsidRDefault="00574640" w:rsidP="007C2240">
      <w:pPr>
        <w:widowControl w:val="0"/>
        <w:spacing w:after="0" w:line="240" w:lineRule="auto"/>
        <w:ind w:left="567"/>
        <w:jc w:val="both"/>
        <w:rPr>
          <w:rFonts w:ascii="Arial" w:hAnsi="Arial" w:cs="Arial"/>
          <w:sz w:val="20"/>
        </w:rPr>
      </w:pPr>
    </w:p>
    <w:p w14:paraId="27B5770D" w14:textId="77777777" w:rsidR="00574640" w:rsidRDefault="00574640" w:rsidP="007C2240">
      <w:pPr>
        <w:widowControl w:val="0"/>
        <w:spacing w:after="0" w:line="240" w:lineRule="auto"/>
        <w:ind w:left="567"/>
        <w:jc w:val="both"/>
        <w:rPr>
          <w:rFonts w:ascii="Arial" w:hAnsi="Arial" w:cs="Arial"/>
          <w:sz w:val="20"/>
        </w:rPr>
      </w:pPr>
    </w:p>
    <w:p w14:paraId="77A4EA90" w14:textId="77777777" w:rsidR="00574640" w:rsidRDefault="00574640" w:rsidP="007C2240">
      <w:pPr>
        <w:widowControl w:val="0"/>
        <w:spacing w:after="0" w:line="240" w:lineRule="auto"/>
        <w:ind w:left="567"/>
        <w:jc w:val="both"/>
        <w:rPr>
          <w:rFonts w:ascii="Arial" w:hAnsi="Arial" w:cs="Arial"/>
          <w:sz w:val="20"/>
        </w:rPr>
      </w:pPr>
    </w:p>
    <w:p w14:paraId="0CC78309" w14:textId="77777777" w:rsidR="00574640" w:rsidRDefault="00574640" w:rsidP="007C2240">
      <w:pPr>
        <w:widowControl w:val="0"/>
        <w:spacing w:after="0" w:line="240" w:lineRule="auto"/>
        <w:ind w:left="567"/>
        <w:jc w:val="both"/>
        <w:rPr>
          <w:rFonts w:ascii="Arial" w:hAnsi="Arial" w:cs="Arial"/>
          <w:sz w:val="20"/>
        </w:rPr>
      </w:pPr>
    </w:p>
    <w:p w14:paraId="5CFAB953" w14:textId="77777777" w:rsidR="00574640" w:rsidRDefault="00574640" w:rsidP="007C2240">
      <w:pPr>
        <w:widowControl w:val="0"/>
        <w:spacing w:after="0" w:line="240" w:lineRule="auto"/>
        <w:ind w:left="567"/>
        <w:jc w:val="both"/>
        <w:rPr>
          <w:rFonts w:ascii="Arial" w:hAnsi="Arial" w:cs="Arial"/>
          <w:sz w:val="20"/>
        </w:rPr>
      </w:pPr>
    </w:p>
    <w:p w14:paraId="19A482D1" w14:textId="77777777" w:rsidR="00574640" w:rsidRDefault="00574640" w:rsidP="007C2240">
      <w:pPr>
        <w:widowControl w:val="0"/>
        <w:spacing w:after="0" w:line="240" w:lineRule="auto"/>
        <w:ind w:left="567"/>
        <w:jc w:val="both"/>
        <w:rPr>
          <w:rFonts w:ascii="Arial" w:hAnsi="Arial" w:cs="Arial"/>
          <w:sz w:val="20"/>
        </w:rPr>
      </w:pPr>
    </w:p>
    <w:p w14:paraId="573B4159" w14:textId="77777777" w:rsidR="00574640" w:rsidRDefault="00574640" w:rsidP="007C2240">
      <w:pPr>
        <w:widowControl w:val="0"/>
        <w:spacing w:after="0" w:line="240" w:lineRule="auto"/>
        <w:ind w:left="567"/>
        <w:jc w:val="both"/>
        <w:rPr>
          <w:rFonts w:ascii="Arial" w:hAnsi="Arial" w:cs="Arial"/>
          <w:sz w:val="20"/>
        </w:rPr>
      </w:pPr>
    </w:p>
    <w:p w14:paraId="1746E0BB" w14:textId="77777777" w:rsidR="00574640" w:rsidRDefault="00574640" w:rsidP="007C2240">
      <w:pPr>
        <w:widowControl w:val="0"/>
        <w:spacing w:after="0" w:line="240" w:lineRule="auto"/>
        <w:ind w:left="567"/>
        <w:jc w:val="both"/>
        <w:rPr>
          <w:rFonts w:ascii="Arial" w:hAnsi="Arial" w:cs="Arial"/>
          <w:sz w:val="20"/>
        </w:rPr>
      </w:pPr>
    </w:p>
    <w:p w14:paraId="152820E8" w14:textId="77777777" w:rsidR="00574640" w:rsidRDefault="00574640" w:rsidP="007C2240">
      <w:pPr>
        <w:widowControl w:val="0"/>
        <w:spacing w:after="0" w:line="240" w:lineRule="auto"/>
        <w:ind w:left="567"/>
        <w:jc w:val="both"/>
        <w:rPr>
          <w:rFonts w:ascii="Arial" w:hAnsi="Arial" w:cs="Arial"/>
          <w:sz w:val="20"/>
        </w:rPr>
      </w:pPr>
    </w:p>
    <w:p w14:paraId="3F8315E2" w14:textId="77777777" w:rsidR="00574640" w:rsidRDefault="00574640" w:rsidP="007C2240">
      <w:pPr>
        <w:widowControl w:val="0"/>
        <w:spacing w:after="0" w:line="240" w:lineRule="auto"/>
        <w:ind w:left="567"/>
        <w:jc w:val="both"/>
        <w:rPr>
          <w:rFonts w:ascii="Arial" w:hAnsi="Arial" w:cs="Arial"/>
          <w:sz w:val="20"/>
        </w:rPr>
      </w:pPr>
    </w:p>
    <w:p w14:paraId="22EB6262" w14:textId="77777777" w:rsidR="00574640" w:rsidRDefault="00574640" w:rsidP="007C2240">
      <w:pPr>
        <w:widowControl w:val="0"/>
        <w:spacing w:after="0" w:line="240" w:lineRule="auto"/>
        <w:ind w:left="567"/>
        <w:jc w:val="both"/>
        <w:rPr>
          <w:rFonts w:ascii="Arial" w:hAnsi="Arial" w:cs="Arial"/>
          <w:sz w:val="20"/>
        </w:rPr>
      </w:pPr>
    </w:p>
    <w:p w14:paraId="3908CCAA" w14:textId="77777777" w:rsidR="00C17042" w:rsidRPr="00CB7844" w:rsidRDefault="00C17042" w:rsidP="007C2240">
      <w:pPr>
        <w:widowControl w:val="0"/>
        <w:spacing w:after="0" w:line="240" w:lineRule="auto"/>
        <w:ind w:left="567"/>
        <w:jc w:val="both"/>
        <w:rPr>
          <w:rFonts w:ascii="Arial" w:hAnsi="Arial" w:cs="Arial"/>
          <w:sz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CD5328">
            <w:pPr>
              <w:pStyle w:val="Prrafodelista"/>
              <w:widowControl w:val="0"/>
              <w:spacing w:after="0" w:line="240" w:lineRule="auto"/>
              <w:ind w:left="360"/>
              <w:jc w:val="center"/>
              <w:rPr>
                <w:rFonts w:ascii="Arial" w:hAnsi="Arial" w:cs="Arial"/>
                <w:b/>
                <w:sz w:val="12"/>
              </w:rPr>
            </w:pPr>
            <w:r>
              <w:rPr>
                <w:rFonts w:ascii="Arial" w:hAnsi="Arial" w:cs="Arial"/>
                <w:sz w:val="20"/>
              </w:rPr>
              <w:br w:type="page"/>
            </w:r>
            <w:r w:rsidR="00C0795A">
              <w:rPr>
                <w:rFonts w:ascii="Arial" w:hAnsi="Arial" w:cs="Arial"/>
                <w:sz w:val="20"/>
              </w:rPr>
              <w:br w:type="page"/>
            </w:r>
          </w:p>
          <w:p w14:paraId="455F5D18"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spacing w:after="0" w:line="240" w:lineRule="auto"/>
              <w:jc w:val="center"/>
              <w:rPr>
                <w:rFonts w:ascii="Arial" w:hAnsi="Arial" w:cs="Arial"/>
                <w:sz w:val="6"/>
              </w:rPr>
            </w:pPr>
          </w:p>
        </w:tc>
      </w:tr>
    </w:tbl>
    <w:p w14:paraId="5314FA55"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spacing w:after="0" w:line="240" w:lineRule="auto"/>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8738A0">
            <w:pPr>
              <w:pStyle w:val="Prrafodelista"/>
              <w:widowControl w:val="0"/>
              <w:spacing w:after="0" w:line="240" w:lineRule="auto"/>
              <w:ind w:left="33"/>
              <w:jc w:val="both"/>
              <w:rPr>
                <w:rFonts w:ascii="Arial" w:hAnsi="Arial" w:cs="Arial"/>
                <w:i/>
                <w:color w:val="0000FF"/>
                <w:sz w:val="19"/>
                <w:szCs w:val="19"/>
              </w:rPr>
            </w:pPr>
            <w:r w:rsidRPr="00CC199C">
              <w:rPr>
                <w:rFonts w:ascii="Arial" w:hAnsi="Arial" w:cs="Arial"/>
                <w:b w:val="0"/>
                <w:i/>
                <w:color w:val="0000FF"/>
                <w:sz w:val="19"/>
                <w:szCs w:val="19"/>
              </w:rPr>
              <w:lastRenderedPageBreak/>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CD5328">
      <w:pPr>
        <w:widowControl w:val="0"/>
        <w:spacing w:after="0" w:line="240" w:lineRule="auto"/>
        <w:ind w:left="360"/>
        <w:jc w:val="both"/>
        <w:rPr>
          <w:rFonts w:ascii="Arial" w:hAnsi="Arial" w:cs="Arial"/>
          <w:color w:val="auto"/>
        </w:rPr>
      </w:pPr>
    </w:p>
    <w:p w14:paraId="38FD19B2" w14:textId="70E1C540" w:rsidR="00874B2A" w:rsidRPr="00CC199C" w:rsidRDefault="00CB7844" w:rsidP="00885A70">
      <w:pPr>
        <w:pStyle w:val="Prrafodelista"/>
        <w:widowControl w:val="0"/>
        <w:numPr>
          <w:ilvl w:val="0"/>
          <w:numId w:val="17"/>
        </w:numPr>
        <w:spacing w:after="0" w:line="240" w:lineRule="auto"/>
        <w:ind w:left="567" w:hanging="567"/>
        <w:jc w:val="both"/>
        <w:rPr>
          <w:rFonts w:ascii="Arial" w:hAnsi="Arial" w:cs="Arial"/>
          <w:sz w:val="20"/>
        </w:rPr>
      </w:pPr>
      <w:r>
        <w:rPr>
          <w:rFonts w:ascii="Arial" w:hAnsi="Arial" w:cs="Arial"/>
          <w:b/>
          <w:sz w:val="20"/>
        </w:rPr>
        <w:t xml:space="preserve">                                              </w:t>
      </w:r>
      <w:r w:rsidR="00874B2A" w:rsidRPr="00CB7844">
        <w:rPr>
          <w:rFonts w:ascii="Arial" w:hAnsi="Arial" w:cs="Arial"/>
          <w:b/>
        </w:rPr>
        <w:t>ESPECIFICACIONES TÉCNICAS</w:t>
      </w:r>
    </w:p>
    <w:p w14:paraId="60CFA22C" w14:textId="77777777" w:rsidR="003610C1" w:rsidRPr="00CC199C" w:rsidRDefault="003610C1" w:rsidP="00F32BD2">
      <w:pPr>
        <w:widowControl w:val="0"/>
        <w:spacing w:after="0" w:line="240" w:lineRule="auto"/>
        <w:ind w:left="567"/>
        <w:jc w:val="both"/>
        <w:rPr>
          <w:rFonts w:ascii="Arial" w:hAnsi="Arial" w:cs="Arial"/>
          <w:sz w:val="20"/>
        </w:rPr>
      </w:pPr>
    </w:p>
    <w:p w14:paraId="0061D5B1" w14:textId="205912F3" w:rsidR="00CB7844" w:rsidRPr="00CB7844" w:rsidRDefault="00CB7844" w:rsidP="000C0AC7">
      <w:pPr>
        <w:widowControl w:val="0"/>
        <w:spacing w:after="0" w:line="240" w:lineRule="auto"/>
        <w:contextualSpacing/>
        <w:jc w:val="center"/>
        <w:rPr>
          <w:rFonts w:ascii="Tahoma" w:hAnsi="Tahoma" w:cs="Tahoma"/>
          <w:b/>
          <w:szCs w:val="22"/>
        </w:rPr>
      </w:pPr>
      <w:r w:rsidRPr="00CB7844">
        <w:rPr>
          <w:rFonts w:ascii="Tahoma" w:hAnsi="Tahoma" w:cs="Tahoma"/>
          <w:b/>
          <w:szCs w:val="22"/>
        </w:rPr>
        <w:t>ADQUISICIÓN DE EQUIPOS DE PROCESAMIENTO HÍPERCONVERGENTE Y BACKUP</w:t>
      </w:r>
    </w:p>
    <w:p w14:paraId="444F8E7D" w14:textId="77777777" w:rsidR="00CB7844" w:rsidRPr="00CB7844" w:rsidRDefault="00CB7844" w:rsidP="00885A70">
      <w:pPr>
        <w:numPr>
          <w:ilvl w:val="0"/>
          <w:numId w:val="33"/>
        </w:numPr>
        <w:spacing w:before="300" w:after="0" w:line="240" w:lineRule="auto"/>
        <w:ind w:left="426" w:hanging="426"/>
        <w:jc w:val="both"/>
        <w:outlineLvl w:val="0"/>
        <w:rPr>
          <w:rFonts w:ascii="Tahoma" w:hAnsi="Tahoma" w:cs="Tahoma"/>
          <w:color w:val="auto"/>
          <w:spacing w:val="20"/>
          <w:szCs w:val="22"/>
        </w:rPr>
      </w:pPr>
      <w:r w:rsidRPr="00CB7844">
        <w:rPr>
          <w:rFonts w:ascii="Tahoma" w:hAnsi="Tahoma" w:cs="Tahoma"/>
          <w:b/>
          <w:color w:val="auto"/>
          <w:spacing w:val="20"/>
          <w:szCs w:val="22"/>
        </w:rPr>
        <w:t>OBJETIVO</w:t>
      </w:r>
    </w:p>
    <w:p w14:paraId="3B1A2B2D" w14:textId="77777777" w:rsidR="00CB7844" w:rsidRDefault="00CB7844" w:rsidP="00CB7844">
      <w:pPr>
        <w:ind w:left="426"/>
        <w:contextualSpacing/>
        <w:jc w:val="both"/>
        <w:rPr>
          <w:rFonts w:ascii="Tahoma" w:hAnsi="Tahoma" w:cs="Tahoma"/>
          <w:szCs w:val="22"/>
        </w:rPr>
      </w:pPr>
      <w:r w:rsidRPr="00CB7844">
        <w:rPr>
          <w:rFonts w:ascii="Tahoma" w:hAnsi="Tahoma" w:cs="Tahoma"/>
          <w:szCs w:val="22"/>
        </w:rPr>
        <w:t xml:space="preserve">Adquisición de una plataforma </w:t>
      </w:r>
      <w:proofErr w:type="spellStart"/>
      <w:r w:rsidRPr="00CB7844">
        <w:rPr>
          <w:rFonts w:ascii="Tahoma" w:hAnsi="Tahoma" w:cs="Tahoma"/>
          <w:szCs w:val="22"/>
        </w:rPr>
        <w:t>hiperconvergente</w:t>
      </w:r>
      <w:proofErr w:type="spellEnd"/>
      <w:r w:rsidRPr="00CB7844">
        <w:rPr>
          <w:rFonts w:ascii="Tahoma" w:hAnsi="Tahoma" w:cs="Tahoma"/>
          <w:szCs w:val="22"/>
        </w:rPr>
        <w:t xml:space="preserve"> que permita implementar la infraestructura de servidores requeridas para </w:t>
      </w:r>
      <w:proofErr w:type="spellStart"/>
      <w:r w:rsidRPr="00CB7844">
        <w:rPr>
          <w:rFonts w:ascii="Tahoma" w:hAnsi="Tahoma" w:cs="Tahoma"/>
          <w:szCs w:val="22"/>
        </w:rPr>
        <w:t>Backup</w:t>
      </w:r>
      <w:proofErr w:type="spellEnd"/>
      <w:r w:rsidRPr="00CB7844">
        <w:rPr>
          <w:rFonts w:ascii="Tahoma" w:hAnsi="Tahoma" w:cs="Tahoma"/>
          <w:szCs w:val="22"/>
        </w:rPr>
        <w:t xml:space="preserve"> de los actuales sistemas en operación de Electro Puno S.A.A.</w:t>
      </w:r>
    </w:p>
    <w:p w14:paraId="247B5A4A" w14:textId="77777777" w:rsidR="000C0AC7" w:rsidRPr="00CB7844" w:rsidRDefault="000C0AC7" w:rsidP="00CB7844">
      <w:pPr>
        <w:ind w:left="426"/>
        <w:contextualSpacing/>
        <w:jc w:val="both"/>
        <w:rPr>
          <w:rFonts w:ascii="Tahoma" w:hAnsi="Tahoma" w:cs="Tahoma"/>
          <w:sz w:val="8"/>
          <w:szCs w:val="22"/>
        </w:rPr>
      </w:pPr>
    </w:p>
    <w:p w14:paraId="75F7366F" w14:textId="77777777" w:rsidR="00CB7844" w:rsidRPr="00CB7844" w:rsidRDefault="00CB7844" w:rsidP="00CB7844">
      <w:pPr>
        <w:tabs>
          <w:tab w:val="left" w:pos="426"/>
        </w:tabs>
        <w:spacing w:before="300" w:after="0" w:line="240" w:lineRule="auto"/>
        <w:jc w:val="both"/>
        <w:outlineLvl w:val="0"/>
        <w:rPr>
          <w:rFonts w:ascii="Tahoma" w:hAnsi="Tahoma" w:cs="Tahoma"/>
          <w:b/>
          <w:color w:val="auto"/>
          <w:spacing w:val="20"/>
          <w:szCs w:val="22"/>
        </w:rPr>
      </w:pPr>
      <w:r w:rsidRPr="00CB7844">
        <w:rPr>
          <w:rFonts w:ascii="Tahoma" w:hAnsi="Tahoma" w:cs="Tahoma"/>
          <w:b/>
          <w:color w:val="auto"/>
          <w:spacing w:val="20"/>
          <w:szCs w:val="22"/>
        </w:rPr>
        <w:t>2.</w:t>
      </w:r>
      <w:r w:rsidRPr="00CB7844">
        <w:rPr>
          <w:rFonts w:ascii="Tahoma" w:hAnsi="Tahoma" w:cs="Tahoma"/>
          <w:b/>
          <w:color w:val="auto"/>
          <w:spacing w:val="20"/>
          <w:szCs w:val="22"/>
        </w:rPr>
        <w:tab/>
        <w:t>FINALIDAD PÚBLICA</w:t>
      </w:r>
    </w:p>
    <w:p w14:paraId="27F03F68" w14:textId="77777777" w:rsidR="00CB7844" w:rsidRDefault="00CB7844" w:rsidP="00CB7844">
      <w:pPr>
        <w:ind w:left="426"/>
        <w:contextualSpacing/>
        <w:jc w:val="both"/>
        <w:rPr>
          <w:rFonts w:ascii="Tahoma" w:hAnsi="Tahoma" w:cs="Tahoma"/>
          <w:szCs w:val="22"/>
        </w:rPr>
      </w:pPr>
      <w:r w:rsidRPr="00CB7844">
        <w:rPr>
          <w:rFonts w:ascii="Tahoma" w:hAnsi="Tahoma" w:cs="Tahoma"/>
          <w:szCs w:val="22"/>
        </w:rPr>
        <w:t xml:space="preserve">Electro Puno S.A.A. es una empresa que se dedica a la distribución y comercialización de energía eléctrica. Sus procesos son soportados por Tecnologías de Información y Comunicaciones. Los sistemas de Gestión Documental, Comercial, Administrativo, Operaciones y satélites, son vital para la operación de los procesos de una empresa de distribución eléctrica, por ello, es necesario mantener en óptimas condiciones la infraestructura que la soporta, para ello se implementará una Plataforma </w:t>
      </w:r>
      <w:proofErr w:type="spellStart"/>
      <w:r w:rsidRPr="00CB7844">
        <w:rPr>
          <w:rFonts w:ascii="Tahoma" w:hAnsi="Tahoma" w:cs="Tahoma"/>
          <w:szCs w:val="22"/>
        </w:rPr>
        <w:t>Hiperconvergente</w:t>
      </w:r>
      <w:proofErr w:type="spellEnd"/>
      <w:r w:rsidRPr="00CB7844">
        <w:rPr>
          <w:rFonts w:ascii="Tahoma" w:hAnsi="Tahoma" w:cs="Tahoma"/>
          <w:szCs w:val="22"/>
        </w:rPr>
        <w:t xml:space="preserve"> que brinde el servicio requerido por los sistemas y el volumen de almacenamiento, así como asegurar su recuperación mediante copias de seguridad </w:t>
      </w:r>
      <w:proofErr w:type="spellStart"/>
      <w:r w:rsidRPr="00CB7844">
        <w:rPr>
          <w:rFonts w:ascii="Tahoma" w:hAnsi="Tahoma" w:cs="Tahoma"/>
          <w:szCs w:val="22"/>
        </w:rPr>
        <w:t>backup</w:t>
      </w:r>
      <w:proofErr w:type="spellEnd"/>
      <w:r w:rsidRPr="00CB7844">
        <w:rPr>
          <w:rFonts w:ascii="Tahoma" w:hAnsi="Tahoma" w:cs="Tahoma"/>
          <w:szCs w:val="22"/>
        </w:rPr>
        <w:t>.</w:t>
      </w:r>
    </w:p>
    <w:p w14:paraId="2B438E45" w14:textId="77777777" w:rsidR="000C0AC7" w:rsidRPr="00CB7844" w:rsidRDefault="000C0AC7" w:rsidP="00CB7844">
      <w:pPr>
        <w:ind w:left="426"/>
        <w:contextualSpacing/>
        <w:jc w:val="both"/>
        <w:rPr>
          <w:rFonts w:ascii="Tahoma" w:hAnsi="Tahoma" w:cs="Tahoma"/>
          <w:sz w:val="8"/>
          <w:szCs w:val="22"/>
        </w:rPr>
      </w:pPr>
    </w:p>
    <w:p w14:paraId="46BD2EA8" w14:textId="77777777" w:rsidR="00CB7844" w:rsidRPr="00CB7844" w:rsidRDefault="00CB7844" w:rsidP="00CB7844">
      <w:pPr>
        <w:tabs>
          <w:tab w:val="left" w:pos="426"/>
        </w:tabs>
        <w:spacing w:before="300" w:after="0" w:line="240" w:lineRule="auto"/>
        <w:ind w:left="426" w:hanging="426"/>
        <w:jc w:val="both"/>
        <w:outlineLvl w:val="0"/>
        <w:rPr>
          <w:rFonts w:ascii="Tahoma" w:hAnsi="Tahoma" w:cs="Tahoma"/>
          <w:b/>
          <w:color w:val="auto"/>
          <w:spacing w:val="20"/>
          <w:szCs w:val="22"/>
        </w:rPr>
      </w:pPr>
      <w:r w:rsidRPr="00CB7844">
        <w:rPr>
          <w:rFonts w:ascii="Tahoma" w:hAnsi="Tahoma" w:cs="Tahoma"/>
          <w:b/>
          <w:color w:val="auto"/>
          <w:spacing w:val="20"/>
          <w:szCs w:val="22"/>
        </w:rPr>
        <w:t>3.</w:t>
      </w:r>
      <w:r w:rsidRPr="00CB7844">
        <w:rPr>
          <w:rFonts w:ascii="Tahoma" w:hAnsi="Tahoma" w:cs="Tahoma"/>
          <w:b/>
          <w:color w:val="auto"/>
          <w:spacing w:val="20"/>
          <w:szCs w:val="22"/>
        </w:rPr>
        <w:tab/>
        <w:t>ALCANCE Y DESCRIPCION DE LOS BIENES (Requerimientos Técnicos Mínimos)</w:t>
      </w:r>
    </w:p>
    <w:p w14:paraId="62B3AD82" w14:textId="77777777" w:rsidR="00CB7844" w:rsidRPr="00CB7844" w:rsidRDefault="00CB7844" w:rsidP="00885A70">
      <w:pPr>
        <w:numPr>
          <w:ilvl w:val="0"/>
          <w:numId w:val="34"/>
        </w:numPr>
        <w:spacing w:line="259" w:lineRule="auto"/>
        <w:ind w:left="851"/>
        <w:contextualSpacing/>
        <w:jc w:val="both"/>
        <w:rPr>
          <w:rFonts w:ascii="Tahoma" w:hAnsi="Tahoma" w:cs="Tahoma"/>
          <w:szCs w:val="22"/>
        </w:rPr>
      </w:pPr>
      <w:r w:rsidRPr="00CB7844">
        <w:rPr>
          <w:rFonts w:ascii="Tahoma" w:hAnsi="Tahoma" w:cs="Tahoma"/>
          <w:szCs w:val="22"/>
        </w:rPr>
        <w:lastRenderedPageBreak/>
        <w:t xml:space="preserve">La   arquitectura </w:t>
      </w:r>
      <w:proofErr w:type="spellStart"/>
      <w:r w:rsidRPr="00CB7844">
        <w:rPr>
          <w:rFonts w:ascii="Tahoma" w:hAnsi="Tahoma" w:cs="Tahoma"/>
          <w:szCs w:val="22"/>
        </w:rPr>
        <w:t>Hiperconvergente</w:t>
      </w:r>
      <w:proofErr w:type="spellEnd"/>
      <w:r w:rsidRPr="00CB7844">
        <w:rPr>
          <w:rFonts w:ascii="Tahoma" w:hAnsi="Tahoma" w:cs="Tahoma"/>
          <w:szCs w:val="22"/>
        </w:rPr>
        <w:t xml:space="preserve"> es una solución centralizada de cómputo, almacenamiento y   conmutadores de interconexión.   </w:t>
      </w:r>
    </w:p>
    <w:p w14:paraId="22144333" w14:textId="77777777" w:rsidR="00CB7844" w:rsidRPr="00CB7844" w:rsidRDefault="00CB7844" w:rsidP="00885A70">
      <w:pPr>
        <w:numPr>
          <w:ilvl w:val="0"/>
          <w:numId w:val="34"/>
        </w:numPr>
        <w:spacing w:line="259" w:lineRule="auto"/>
        <w:ind w:left="851"/>
        <w:contextualSpacing/>
        <w:jc w:val="both"/>
        <w:rPr>
          <w:rFonts w:ascii="Tahoma" w:hAnsi="Tahoma" w:cs="Tahoma"/>
          <w:szCs w:val="22"/>
        </w:rPr>
      </w:pPr>
      <w:r w:rsidRPr="00CB7844">
        <w:rPr>
          <w:rFonts w:ascii="Tahoma" w:hAnsi="Tahoma" w:cs="Tahoma"/>
          <w:szCs w:val="22"/>
        </w:rPr>
        <w:t xml:space="preserve">La solución debe proporcionar software </w:t>
      </w:r>
      <w:proofErr w:type="spellStart"/>
      <w:r w:rsidRPr="00CB7844">
        <w:rPr>
          <w:rFonts w:ascii="Tahoma" w:hAnsi="Tahoma" w:cs="Tahoma"/>
          <w:szCs w:val="22"/>
        </w:rPr>
        <w:t>hiperconvergente</w:t>
      </w:r>
      <w:proofErr w:type="spellEnd"/>
      <w:r w:rsidRPr="00CB7844">
        <w:rPr>
          <w:rFonts w:ascii="Tahoma" w:hAnsi="Tahoma" w:cs="Tahoma"/>
          <w:szCs w:val="22"/>
        </w:rPr>
        <w:t xml:space="preserve"> que permita la entrega de servicios de almacenamiento de clase empresarial utilizando las últimas infraestructuras de servidor x86 sin depender de una red de área de almacenamiento separada y componentes asociados, como conmutadores SAN y HBA.</w:t>
      </w:r>
    </w:p>
    <w:p w14:paraId="7E62AF60" w14:textId="77777777" w:rsidR="00CB7844" w:rsidRPr="00CB7844" w:rsidRDefault="00CB7844" w:rsidP="00885A70">
      <w:pPr>
        <w:numPr>
          <w:ilvl w:val="0"/>
          <w:numId w:val="34"/>
        </w:numPr>
        <w:spacing w:line="259" w:lineRule="auto"/>
        <w:ind w:left="851"/>
        <w:contextualSpacing/>
        <w:jc w:val="both"/>
        <w:rPr>
          <w:rFonts w:ascii="Tahoma" w:hAnsi="Tahoma" w:cs="Tahoma"/>
          <w:color w:val="auto"/>
          <w:szCs w:val="22"/>
        </w:rPr>
      </w:pPr>
      <w:r w:rsidRPr="00CB7844">
        <w:rPr>
          <w:rFonts w:ascii="Tahoma" w:hAnsi="Tahoma" w:cs="Tahoma"/>
          <w:color w:val="auto"/>
          <w:szCs w:val="22"/>
        </w:rPr>
        <w:t xml:space="preserve">Todos los componentes de hardware propuestos y el software de </w:t>
      </w:r>
      <w:proofErr w:type="spellStart"/>
      <w:r w:rsidRPr="00CB7844">
        <w:rPr>
          <w:rFonts w:ascii="Tahoma" w:hAnsi="Tahoma" w:cs="Tahoma"/>
          <w:color w:val="auto"/>
          <w:szCs w:val="22"/>
        </w:rPr>
        <w:t>hiperconvergencia</w:t>
      </w:r>
      <w:proofErr w:type="spellEnd"/>
      <w:r w:rsidRPr="00CB7844">
        <w:rPr>
          <w:rFonts w:ascii="Tahoma" w:hAnsi="Tahoma" w:cs="Tahoma"/>
          <w:color w:val="auto"/>
          <w:szCs w:val="22"/>
        </w:rPr>
        <w:t xml:space="preserve"> deberán ser de la misma marca para una gestión simplificada y unificada del sistema.</w:t>
      </w:r>
    </w:p>
    <w:p w14:paraId="2AEEEA64" w14:textId="77777777" w:rsidR="00CB7844" w:rsidRPr="00CB7844" w:rsidRDefault="00CB7844" w:rsidP="00885A70">
      <w:pPr>
        <w:numPr>
          <w:ilvl w:val="0"/>
          <w:numId w:val="34"/>
        </w:numPr>
        <w:spacing w:line="259" w:lineRule="auto"/>
        <w:ind w:left="851"/>
        <w:contextualSpacing/>
        <w:jc w:val="both"/>
        <w:rPr>
          <w:rFonts w:ascii="Tahoma" w:hAnsi="Tahoma" w:cs="Tahoma"/>
          <w:szCs w:val="22"/>
        </w:rPr>
      </w:pPr>
      <w:r w:rsidRPr="00CB7844">
        <w:rPr>
          <w:rFonts w:ascii="Tahoma" w:hAnsi="Tahoma" w:cs="Tahoma"/>
          <w:szCs w:val="22"/>
        </w:rPr>
        <w:t xml:space="preserve">La solución deberá escalar al menos a 32 nodos </w:t>
      </w:r>
      <w:proofErr w:type="spellStart"/>
      <w:r w:rsidRPr="00CB7844">
        <w:rPr>
          <w:rFonts w:ascii="Tahoma" w:hAnsi="Tahoma" w:cs="Tahoma"/>
          <w:szCs w:val="22"/>
        </w:rPr>
        <w:t>hiperconvergentes</w:t>
      </w:r>
      <w:proofErr w:type="spellEnd"/>
      <w:r w:rsidRPr="00CB7844">
        <w:rPr>
          <w:rFonts w:ascii="Tahoma" w:hAnsi="Tahoma" w:cs="Tahoma"/>
          <w:szCs w:val="22"/>
        </w:rPr>
        <w:t xml:space="preserve"> dentro de un mismo clúster.</w:t>
      </w:r>
    </w:p>
    <w:p w14:paraId="2AA2C330" w14:textId="77777777" w:rsidR="00CB7844" w:rsidRPr="00CB7844" w:rsidRDefault="00CB7844" w:rsidP="00885A70">
      <w:pPr>
        <w:numPr>
          <w:ilvl w:val="0"/>
          <w:numId w:val="34"/>
        </w:numPr>
        <w:spacing w:line="259" w:lineRule="auto"/>
        <w:ind w:left="851"/>
        <w:contextualSpacing/>
        <w:jc w:val="both"/>
        <w:rPr>
          <w:rFonts w:ascii="Tahoma" w:hAnsi="Tahoma" w:cs="Tahoma"/>
          <w:szCs w:val="22"/>
        </w:rPr>
      </w:pPr>
      <w:r w:rsidRPr="00CB7844">
        <w:rPr>
          <w:rFonts w:ascii="Tahoma" w:hAnsi="Tahoma" w:cs="Tahoma"/>
          <w:szCs w:val="22"/>
        </w:rPr>
        <w:t xml:space="preserve">La solución debe permitir gestionar varios </w:t>
      </w:r>
      <w:proofErr w:type="spellStart"/>
      <w:r w:rsidRPr="00CB7844">
        <w:rPr>
          <w:rFonts w:ascii="Tahoma" w:hAnsi="Tahoma" w:cs="Tahoma"/>
          <w:szCs w:val="22"/>
        </w:rPr>
        <w:t>clústers</w:t>
      </w:r>
      <w:proofErr w:type="spellEnd"/>
      <w:r w:rsidRPr="00CB7844">
        <w:rPr>
          <w:rFonts w:ascii="Tahoma" w:hAnsi="Tahoma" w:cs="Tahoma"/>
          <w:szCs w:val="22"/>
        </w:rPr>
        <w:t xml:space="preserve"> desde el mismo punto central de gestión.</w:t>
      </w:r>
    </w:p>
    <w:p w14:paraId="4126DF81" w14:textId="77777777" w:rsidR="00CB7844" w:rsidRPr="00CB7844" w:rsidRDefault="00CB7844" w:rsidP="00885A70">
      <w:pPr>
        <w:numPr>
          <w:ilvl w:val="0"/>
          <w:numId w:val="34"/>
        </w:numPr>
        <w:spacing w:line="259" w:lineRule="auto"/>
        <w:ind w:left="851"/>
        <w:contextualSpacing/>
        <w:jc w:val="both"/>
        <w:rPr>
          <w:rFonts w:ascii="Tahoma" w:hAnsi="Tahoma" w:cs="Tahoma"/>
          <w:szCs w:val="22"/>
        </w:rPr>
      </w:pPr>
      <w:r w:rsidRPr="00CB7844">
        <w:rPr>
          <w:rFonts w:ascii="Tahoma" w:hAnsi="Tahoma" w:cs="Tahoma"/>
          <w:szCs w:val="22"/>
        </w:rPr>
        <w:t>La solución soportara los Servidores de Aplicaciones de la institución y futuros proyectos.</w:t>
      </w:r>
    </w:p>
    <w:p w14:paraId="0B593441" w14:textId="77777777" w:rsidR="00CB7844" w:rsidRPr="00CB7844" w:rsidRDefault="00CB7844" w:rsidP="00CB7844">
      <w:pPr>
        <w:ind w:left="426"/>
        <w:contextualSpacing/>
        <w:jc w:val="both"/>
        <w:rPr>
          <w:rFonts w:ascii="Tahoma" w:hAnsi="Tahoma" w:cs="Tahoma"/>
          <w:sz w:val="18"/>
          <w:szCs w:val="22"/>
        </w:rPr>
      </w:pPr>
    </w:p>
    <w:p w14:paraId="783653AA" w14:textId="77777777" w:rsidR="00CB7844" w:rsidRPr="00CB7844" w:rsidRDefault="00CB7844" w:rsidP="00885A70">
      <w:pPr>
        <w:numPr>
          <w:ilvl w:val="0"/>
          <w:numId w:val="34"/>
        </w:numPr>
        <w:spacing w:line="259" w:lineRule="auto"/>
        <w:ind w:left="851"/>
        <w:contextualSpacing/>
        <w:jc w:val="both"/>
        <w:rPr>
          <w:rFonts w:ascii="Tahoma" w:hAnsi="Tahoma" w:cs="Tahoma"/>
          <w:szCs w:val="22"/>
        </w:rPr>
      </w:pPr>
      <w:r w:rsidRPr="00CB7844">
        <w:rPr>
          <w:rFonts w:ascii="Tahoma" w:hAnsi="Tahoma" w:cs="Tahoma"/>
          <w:szCs w:val="22"/>
        </w:rPr>
        <w:t>CANTIDAD</w:t>
      </w:r>
    </w:p>
    <w:p w14:paraId="5734877C" w14:textId="77777777" w:rsidR="00CB7844" w:rsidRPr="00CB7844" w:rsidRDefault="00CB7844" w:rsidP="00885A70">
      <w:pPr>
        <w:numPr>
          <w:ilvl w:val="0"/>
          <w:numId w:val="35"/>
        </w:numPr>
        <w:spacing w:line="259" w:lineRule="auto"/>
        <w:ind w:left="1276"/>
        <w:contextualSpacing/>
        <w:jc w:val="both"/>
        <w:rPr>
          <w:rFonts w:ascii="Tahoma" w:hAnsi="Tahoma" w:cs="Tahoma"/>
          <w:color w:val="auto"/>
          <w:szCs w:val="22"/>
        </w:rPr>
      </w:pPr>
      <w:r w:rsidRPr="00CB7844">
        <w:rPr>
          <w:rFonts w:ascii="Tahoma" w:hAnsi="Tahoma" w:cs="Tahoma"/>
          <w:color w:val="auto"/>
          <w:szCs w:val="22"/>
        </w:rPr>
        <w:t xml:space="preserve">(03) Tres Nodos de Sistema </w:t>
      </w:r>
      <w:proofErr w:type="spellStart"/>
      <w:r w:rsidRPr="00CB7844">
        <w:rPr>
          <w:rFonts w:ascii="Tahoma" w:hAnsi="Tahoma" w:cs="Tahoma"/>
          <w:color w:val="auto"/>
          <w:szCs w:val="22"/>
        </w:rPr>
        <w:t>Hiperconvergente</w:t>
      </w:r>
      <w:proofErr w:type="spellEnd"/>
    </w:p>
    <w:p w14:paraId="153E7B16" w14:textId="77777777" w:rsidR="00CB7844" w:rsidRPr="00CB7844" w:rsidRDefault="00CB7844" w:rsidP="00885A70">
      <w:pPr>
        <w:numPr>
          <w:ilvl w:val="0"/>
          <w:numId w:val="35"/>
        </w:numPr>
        <w:spacing w:line="259" w:lineRule="auto"/>
        <w:ind w:left="1276"/>
        <w:contextualSpacing/>
        <w:jc w:val="both"/>
        <w:rPr>
          <w:rFonts w:ascii="Tahoma" w:hAnsi="Tahoma" w:cs="Tahoma"/>
          <w:szCs w:val="22"/>
        </w:rPr>
      </w:pPr>
      <w:r w:rsidRPr="00CB7844">
        <w:rPr>
          <w:rFonts w:ascii="Tahoma" w:hAnsi="Tahoma" w:cs="Tahoma"/>
          <w:szCs w:val="22"/>
        </w:rPr>
        <w:t>Redundancia en Fuente de poder y ventiladores</w:t>
      </w:r>
    </w:p>
    <w:p w14:paraId="1904C912" w14:textId="77777777" w:rsidR="00CB7844" w:rsidRPr="00CB7844" w:rsidRDefault="00CB7844" w:rsidP="00885A70">
      <w:pPr>
        <w:numPr>
          <w:ilvl w:val="0"/>
          <w:numId w:val="35"/>
        </w:numPr>
        <w:spacing w:line="259" w:lineRule="auto"/>
        <w:ind w:left="1276"/>
        <w:contextualSpacing/>
        <w:jc w:val="both"/>
        <w:rPr>
          <w:rFonts w:ascii="Tahoma" w:hAnsi="Tahoma" w:cs="Tahoma"/>
          <w:szCs w:val="22"/>
        </w:rPr>
      </w:pPr>
      <w:r w:rsidRPr="00CB7844">
        <w:rPr>
          <w:rFonts w:ascii="Tahoma" w:hAnsi="Tahoma" w:cs="Tahoma"/>
          <w:szCs w:val="22"/>
        </w:rPr>
        <w:t>Los sistemas deberán ser de última generación disponible del fabricante.</w:t>
      </w:r>
    </w:p>
    <w:p w14:paraId="67A2755A" w14:textId="77777777" w:rsidR="00CB7844" w:rsidRPr="00CB7844" w:rsidRDefault="00CB7844" w:rsidP="00885A70">
      <w:pPr>
        <w:numPr>
          <w:ilvl w:val="0"/>
          <w:numId w:val="35"/>
        </w:numPr>
        <w:spacing w:line="259" w:lineRule="auto"/>
        <w:ind w:left="1276"/>
        <w:contextualSpacing/>
        <w:jc w:val="both"/>
        <w:rPr>
          <w:rFonts w:ascii="Tahoma" w:hAnsi="Tahoma" w:cs="Tahoma"/>
          <w:szCs w:val="22"/>
        </w:rPr>
      </w:pPr>
      <w:r w:rsidRPr="00CB7844">
        <w:rPr>
          <w:rFonts w:ascii="Tahoma" w:hAnsi="Tahoma" w:cs="Tahoma"/>
          <w:szCs w:val="22"/>
        </w:rPr>
        <w:t>Instalación.</w:t>
      </w:r>
    </w:p>
    <w:p w14:paraId="5E7CF847" w14:textId="77777777" w:rsidR="00CB7844" w:rsidRPr="00CB7844" w:rsidRDefault="00CB7844" w:rsidP="00885A70">
      <w:pPr>
        <w:numPr>
          <w:ilvl w:val="0"/>
          <w:numId w:val="35"/>
        </w:numPr>
        <w:spacing w:line="259" w:lineRule="auto"/>
        <w:ind w:left="1276"/>
        <w:contextualSpacing/>
        <w:jc w:val="both"/>
        <w:rPr>
          <w:rFonts w:ascii="Tahoma" w:hAnsi="Tahoma" w:cs="Tahoma"/>
          <w:szCs w:val="22"/>
        </w:rPr>
      </w:pPr>
      <w:r w:rsidRPr="00CB7844">
        <w:rPr>
          <w:rFonts w:ascii="Tahoma" w:hAnsi="Tahoma" w:cs="Tahoma"/>
          <w:szCs w:val="22"/>
        </w:rPr>
        <w:t>Capacitación.</w:t>
      </w:r>
    </w:p>
    <w:p w14:paraId="7B4D9BEC" w14:textId="77777777" w:rsidR="00CB7844" w:rsidRPr="00CB7844" w:rsidRDefault="00CB7844" w:rsidP="00885A70">
      <w:pPr>
        <w:numPr>
          <w:ilvl w:val="0"/>
          <w:numId w:val="35"/>
        </w:numPr>
        <w:spacing w:line="259" w:lineRule="auto"/>
        <w:ind w:left="1276"/>
        <w:contextualSpacing/>
        <w:jc w:val="both"/>
        <w:rPr>
          <w:rFonts w:ascii="Tahoma" w:hAnsi="Tahoma" w:cs="Tahoma"/>
          <w:color w:val="auto"/>
          <w:szCs w:val="22"/>
        </w:rPr>
      </w:pPr>
      <w:r w:rsidRPr="00CB7844">
        <w:rPr>
          <w:rFonts w:ascii="Tahoma" w:hAnsi="Tahoma" w:cs="Tahoma"/>
          <w:color w:val="auto"/>
          <w:szCs w:val="22"/>
        </w:rPr>
        <w:t>Migración de 20 (Veinte) servidores operativos de Electro Puno S.A.A.</w:t>
      </w:r>
    </w:p>
    <w:p w14:paraId="6B63AEA8" w14:textId="77777777" w:rsidR="00CB7844" w:rsidRDefault="00CB7844" w:rsidP="00885A70">
      <w:pPr>
        <w:numPr>
          <w:ilvl w:val="0"/>
          <w:numId w:val="35"/>
        </w:numPr>
        <w:spacing w:line="259" w:lineRule="auto"/>
        <w:ind w:left="1276"/>
        <w:contextualSpacing/>
        <w:jc w:val="both"/>
        <w:rPr>
          <w:rFonts w:ascii="Tahoma" w:hAnsi="Tahoma" w:cs="Tahoma"/>
          <w:szCs w:val="22"/>
        </w:rPr>
      </w:pPr>
      <w:r w:rsidRPr="00CB7844">
        <w:rPr>
          <w:rFonts w:ascii="Tahoma" w:hAnsi="Tahoma" w:cs="Tahoma"/>
          <w:szCs w:val="22"/>
        </w:rPr>
        <w:t>Soporte Técnico.</w:t>
      </w:r>
    </w:p>
    <w:p w14:paraId="12D8DBF7" w14:textId="77777777" w:rsidR="000C0AC7" w:rsidRPr="00CB7844" w:rsidRDefault="000C0AC7" w:rsidP="000C0AC7">
      <w:pPr>
        <w:spacing w:line="259" w:lineRule="auto"/>
        <w:ind w:left="1276"/>
        <w:contextualSpacing/>
        <w:jc w:val="both"/>
        <w:rPr>
          <w:rFonts w:ascii="Tahoma" w:hAnsi="Tahoma" w:cs="Tahoma"/>
          <w:sz w:val="20"/>
          <w:szCs w:val="22"/>
        </w:rPr>
      </w:pPr>
    </w:p>
    <w:p w14:paraId="6A306208" w14:textId="77777777" w:rsidR="00CB7844" w:rsidRPr="00CB7844" w:rsidRDefault="00CB7844" w:rsidP="00CB7844">
      <w:pPr>
        <w:ind w:left="426"/>
        <w:contextualSpacing/>
        <w:jc w:val="both"/>
        <w:rPr>
          <w:rFonts w:ascii="Tahoma" w:hAnsi="Tahoma" w:cs="Tahoma"/>
          <w:b/>
          <w:szCs w:val="22"/>
        </w:rPr>
      </w:pPr>
      <w:r w:rsidRPr="00CB7844">
        <w:rPr>
          <w:rFonts w:ascii="Tahoma" w:hAnsi="Tahoma" w:cs="Tahoma"/>
          <w:b/>
          <w:szCs w:val="22"/>
        </w:rPr>
        <w:lastRenderedPageBreak/>
        <w:t xml:space="preserve">3.1 Clúster </w:t>
      </w:r>
      <w:proofErr w:type="spellStart"/>
      <w:r w:rsidRPr="00CB7844">
        <w:rPr>
          <w:rFonts w:ascii="Tahoma" w:hAnsi="Tahoma" w:cs="Tahoma"/>
          <w:b/>
          <w:szCs w:val="22"/>
        </w:rPr>
        <w:t>Hiperconvergente</w:t>
      </w:r>
      <w:proofErr w:type="spellEnd"/>
    </w:p>
    <w:p w14:paraId="5D2DC89D" w14:textId="77777777" w:rsidR="00CB7844" w:rsidRPr="00CB7844" w:rsidRDefault="00CB7844" w:rsidP="00CB7844">
      <w:pPr>
        <w:ind w:left="426"/>
        <w:contextualSpacing/>
        <w:jc w:val="both"/>
        <w:rPr>
          <w:rFonts w:ascii="Tahoma" w:hAnsi="Tahoma" w:cs="Tahoma"/>
          <w:szCs w:val="22"/>
        </w:rPr>
      </w:pPr>
      <w:r w:rsidRPr="00CB7844">
        <w:rPr>
          <w:rFonts w:ascii="Tahoma" w:hAnsi="Tahoma" w:cs="Tahoma"/>
          <w:szCs w:val="22"/>
        </w:rPr>
        <w:t>Los equipos deben de ser nuevos de fábrica y de última generación. Las características totales de hardware requeridas son:</w:t>
      </w:r>
    </w:p>
    <w:p w14:paraId="4076049B" w14:textId="77777777" w:rsidR="00CB7844" w:rsidRPr="00CB7844" w:rsidRDefault="00CB7844" w:rsidP="00CB7844">
      <w:pPr>
        <w:ind w:left="426"/>
        <w:contextualSpacing/>
        <w:jc w:val="both"/>
        <w:rPr>
          <w:rFonts w:ascii="Tahoma" w:hAnsi="Tahoma" w:cs="Tahoma"/>
          <w:sz w:val="12"/>
          <w:szCs w:val="22"/>
        </w:rPr>
      </w:pPr>
    </w:p>
    <w:p w14:paraId="0A9B726C"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proofErr w:type="spellStart"/>
      <w:r w:rsidRPr="00CB7844">
        <w:rPr>
          <w:rFonts w:ascii="Tahoma" w:hAnsi="Tahoma" w:cs="Tahoma"/>
          <w:szCs w:val="22"/>
        </w:rPr>
        <w:t>Rackeables</w:t>
      </w:r>
      <w:proofErr w:type="spellEnd"/>
    </w:p>
    <w:p w14:paraId="088150FC"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 xml:space="preserve">Maximo 2RU por nodo de Sistema </w:t>
      </w:r>
      <w:proofErr w:type="spellStart"/>
      <w:r w:rsidRPr="00CB7844">
        <w:rPr>
          <w:rFonts w:ascii="Tahoma" w:hAnsi="Tahoma" w:cs="Tahoma"/>
          <w:szCs w:val="22"/>
        </w:rPr>
        <w:t>Hiperconvergente</w:t>
      </w:r>
      <w:proofErr w:type="spellEnd"/>
    </w:p>
    <w:p w14:paraId="640C8C6A"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Incluir, todos los manuales, cables y accesorios para montar en rack.</w:t>
      </w:r>
    </w:p>
    <w:p w14:paraId="5073B98A"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 xml:space="preserve">Cada nodo deberá contar con 2 procesadores Intel de última generación de 2.1GHz y 20 </w:t>
      </w:r>
      <w:proofErr w:type="spellStart"/>
      <w:r w:rsidRPr="00CB7844">
        <w:rPr>
          <w:rFonts w:ascii="Tahoma" w:hAnsi="Tahoma" w:cs="Tahoma"/>
          <w:szCs w:val="22"/>
        </w:rPr>
        <w:t>cores</w:t>
      </w:r>
      <w:proofErr w:type="spellEnd"/>
      <w:r w:rsidRPr="00CB7844">
        <w:rPr>
          <w:rFonts w:ascii="Tahoma" w:hAnsi="Tahoma" w:cs="Tahoma"/>
          <w:szCs w:val="22"/>
        </w:rPr>
        <w:t xml:space="preserve"> y 27.5MB de cache, entregando al menos 90 </w:t>
      </w:r>
      <w:proofErr w:type="spellStart"/>
      <w:r w:rsidRPr="00CB7844">
        <w:rPr>
          <w:rFonts w:ascii="Tahoma" w:hAnsi="Tahoma" w:cs="Tahoma"/>
          <w:szCs w:val="22"/>
        </w:rPr>
        <w:t>cores</w:t>
      </w:r>
      <w:proofErr w:type="spellEnd"/>
      <w:r w:rsidRPr="00CB7844">
        <w:rPr>
          <w:rFonts w:ascii="Tahoma" w:hAnsi="Tahoma" w:cs="Tahoma"/>
          <w:szCs w:val="22"/>
        </w:rPr>
        <w:t xml:space="preserve"> usables.</w:t>
      </w:r>
    </w:p>
    <w:p w14:paraId="02A1C6B7"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 xml:space="preserve">Al menos 576 GB DDR4 de memoria RAM instalada por nodo en </w:t>
      </w:r>
      <w:proofErr w:type="spellStart"/>
      <w:r w:rsidRPr="00CB7844">
        <w:rPr>
          <w:rFonts w:ascii="Tahoma" w:hAnsi="Tahoma" w:cs="Tahoma"/>
          <w:szCs w:val="22"/>
        </w:rPr>
        <w:t>DIMMs</w:t>
      </w:r>
      <w:proofErr w:type="spellEnd"/>
      <w:r w:rsidRPr="00CB7844">
        <w:rPr>
          <w:rFonts w:ascii="Tahoma" w:hAnsi="Tahoma" w:cs="Tahoma"/>
          <w:szCs w:val="22"/>
        </w:rPr>
        <w:t xml:space="preserve"> de 32GB DDR4-2933Mhz, entregando al menos 860GB de capacidad usable.</w:t>
      </w:r>
    </w:p>
    <w:p w14:paraId="13511D52"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 xml:space="preserve">El </w:t>
      </w:r>
      <w:proofErr w:type="spellStart"/>
      <w:r w:rsidRPr="00CB7844">
        <w:rPr>
          <w:rFonts w:ascii="Tahoma" w:hAnsi="Tahoma" w:cs="Tahoma"/>
          <w:szCs w:val="22"/>
        </w:rPr>
        <w:t>cluster</w:t>
      </w:r>
      <w:proofErr w:type="spellEnd"/>
      <w:r w:rsidRPr="00CB7844">
        <w:rPr>
          <w:rFonts w:ascii="Tahoma" w:hAnsi="Tahoma" w:cs="Tahoma"/>
          <w:szCs w:val="22"/>
        </w:rPr>
        <w:t xml:space="preserve"> deberá entregar un total de capacidad usable de 35TiB en el </w:t>
      </w:r>
      <w:proofErr w:type="spellStart"/>
      <w:r w:rsidRPr="00CB7844">
        <w:rPr>
          <w:rFonts w:ascii="Tahoma" w:hAnsi="Tahoma" w:cs="Tahoma"/>
          <w:szCs w:val="22"/>
        </w:rPr>
        <w:t>cluster</w:t>
      </w:r>
      <w:proofErr w:type="spellEnd"/>
      <w:r w:rsidRPr="00CB7844">
        <w:rPr>
          <w:rFonts w:ascii="Tahoma" w:hAnsi="Tahoma" w:cs="Tahoma"/>
          <w:szCs w:val="22"/>
        </w:rPr>
        <w:t xml:space="preserve"> antes de mecanismos de compresión y </w:t>
      </w:r>
      <w:proofErr w:type="spellStart"/>
      <w:r w:rsidRPr="00CB7844">
        <w:rPr>
          <w:rFonts w:ascii="Tahoma" w:hAnsi="Tahoma" w:cs="Tahoma"/>
          <w:szCs w:val="22"/>
        </w:rPr>
        <w:t>deduplicación</w:t>
      </w:r>
      <w:proofErr w:type="spellEnd"/>
      <w:r w:rsidRPr="00CB7844">
        <w:rPr>
          <w:rFonts w:ascii="Tahoma" w:hAnsi="Tahoma" w:cs="Tahoma"/>
          <w:szCs w:val="22"/>
        </w:rPr>
        <w:t xml:space="preserve"> y después de mecanismos de replicación interna usando al menos 2 copias de información (entiéndase el dato original mas una copia).</w:t>
      </w:r>
    </w:p>
    <w:p w14:paraId="29DE872B"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Cada nodo ofertado debe contar con al menos 1 disco de cache de tipo SSD de 3.2TB o superior.</w:t>
      </w:r>
    </w:p>
    <w:p w14:paraId="58F445D3"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 xml:space="preserve">Cada nodo ofertado debe incluir al menos 1 disco </w:t>
      </w:r>
      <w:proofErr w:type="spellStart"/>
      <w:r w:rsidRPr="00CB7844">
        <w:rPr>
          <w:rFonts w:ascii="Tahoma" w:hAnsi="Tahoma" w:cs="Tahoma"/>
          <w:szCs w:val="22"/>
        </w:rPr>
        <w:t>SSDs</w:t>
      </w:r>
      <w:proofErr w:type="spellEnd"/>
      <w:r w:rsidRPr="00CB7844">
        <w:rPr>
          <w:rFonts w:ascii="Tahoma" w:hAnsi="Tahoma" w:cs="Tahoma"/>
          <w:szCs w:val="22"/>
        </w:rPr>
        <w:t xml:space="preserve"> de una capacidad mínima de 240GB para </w:t>
      </w:r>
      <w:proofErr w:type="spellStart"/>
      <w:r w:rsidRPr="00CB7844">
        <w:rPr>
          <w:rFonts w:ascii="Tahoma" w:hAnsi="Tahoma" w:cs="Tahoma"/>
          <w:szCs w:val="22"/>
        </w:rPr>
        <w:t>boot</w:t>
      </w:r>
      <w:proofErr w:type="spellEnd"/>
      <w:r w:rsidRPr="00CB7844">
        <w:rPr>
          <w:rFonts w:ascii="Tahoma" w:hAnsi="Tahoma" w:cs="Tahoma"/>
          <w:szCs w:val="22"/>
        </w:rPr>
        <w:t xml:space="preserve"> o superior.</w:t>
      </w:r>
    </w:p>
    <w:p w14:paraId="2E279B40"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Cada nodo debe contar con al menos 1 tarjetas SD de 32GB para almacenamiento del hipervisor o superior.</w:t>
      </w:r>
    </w:p>
    <w:p w14:paraId="407BB9CC"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Cada nodo ofertado debe contar con una tarjeta PCIe instalada con cuatro puertos de 25Gbps para conexión a los conmutadores de interconexión.</w:t>
      </w:r>
    </w:p>
    <w:p w14:paraId="65938EE4"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 xml:space="preserve">La tarjeta de red ofertada deberá soportar protocolos que permitan virtualizar un mínimo de 16 tarjetas de red, sean estas NIC o </w:t>
      </w:r>
      <w:proofErr w:type="spellStart"/>
      <w:r w:rsidRPr="00CB7844">
        <w:rPr>
          <w:rFonts w:ascii="Tahoma" w:hAnsi="Tahoma" w:cs="Tahoma"/>
          <w:szCs w:val="22"/>
        </w:rPr>
        <w:t>HBAs</w:t>
      </w:r>
      <w:proofErr w:type="spellEnd"/>
      <w:r w:rsidRPr="00CB7844">
        <w:rPr>
          <w:rFonts w:ascii="Tahoma" w:hAnsi="Tahoma" w:cs="Tahoma"/>
          <w:szCs w:val="22"/>
        </w:rPr>
        <w:t xml:space="preserve"> virtuales.</w:t>
      </w:r>
    </w:p>
    <w:p w14:paraId="68DD9B1D"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lastRenderedPageBreak/>
        <w:t>Los nodos deben incluir 2 fuentes de poder en redundancia con la potencia necesaria para la correcta operación de los componentes internos.</w:t>
      </w:r>
    </w:p>
    <w:p w14:paraId="1894A305" w14:textId="77777777" w:rsidR="00CB7844" w:rsidRPr="00CB7844" w:rsidRDefault="00CB7844" w:rsidP="00885A70">
      <w:pPr>
        <w:keepLines/>
        <w:numPr>
          <w:ilvl w:val="0"/>
          <w:numId w:val="36"/>
        </w:numPr>
        <w:spacing w:after="0" w:line="240" w:lineRule="auto"/>
        <w:ind w:left="709" w:hanging="283"/>
        <w:contextualSpacing/>
        <w:jc w:val="both"/>
        <w:rPr>
          <w:rFonts w:ascii="Tahoma" w:hAnsi="Tahoma" w:cs="Tahoma"/>
          <w:szCs w:val="22"/>
        </w:rPr>
      </w:pPr>
      <w:r w:rsidRPr="00CB7844">
        <w:rPr>
          <w:rFonts w:ascii="Tahoma" w:hAnsi="Tahoma" w:cs="Tahoma"/>
          <w:szCs w:val="22"/>
        </w:rPr>
        <w:t xml:space="preserve">Para el desarrollo de futuros proyectos de investigación y desarrollo en IA/HPC, la solución de </w:t>
      </w:r>
      <w:proofErr w:type="spellStart"/>
      <w:r w:rsidRPr="00CB7844">
        <w:rPr>
          <w:rFonts w:ascii="Tahoma" w:hAnsi="Tahoma" w:cs="Tahoma"/>
          <w:szCs w:val="22"/>
        </w:rPr>
        <w:t>hiperconvergencia</w:t>
      </w:r>
      <w:proofErr w:type="spellEnd"/>
      <w:r w:rsidRPr="00CB7844">
        <w:rPr>
          <w:rFonts w:ascii="Tahoma" w:hAnsi="Tahoma" w:cs="Tahoma"/>
          <w:szCs w:val="22"/>
        </w:rPr>
        <w:t xml:space="preserve"> deberá soportar una tarjeta de GPU de alto rendimiento por cada nodo </w:t>
      </w:r>
      <w:proofErr w:type="spellStart"/>
      <w:r w:rsidRPr="00CB7844">
        <w:rPr>
          <w:rFonts w:ascii="Tahoma" w:hAnsi="Tahoma" w:cs="Tahoma"/>
          <w:szCs w:val="22"/>
        </w:rPr>
        <w:t>hiperconvergente</w:t>
      </w:r>
      <w:proofErr w:type="spellEnd"/>
      <w:r w:rsidRPr="00CB7844">
        <w:rPr>
          <w:rFonts w:ascii="Tahoma" w:hAnsi="Tahoma" w:cs="Tahoma"/>
          <w:szCs w:val="22"/>
        </w:rPr>
        <w:t>.</w:t>
      </w:r>
    </w:p>
    <w:p w14:paraId="193EB77B" w14:textId="77777777" w:rsidR="00CB7844" w:rsidRPr="00CB7844" w:rsidRDefault="00CB7844" w:rsidP="00CB7844">
      <w:pPr>
        <w:keepLines/>
        <w:tabs>
          <w:tab w:val="left" w:pos="1843"/>
        </w:tabs>
        <w:spacing w:after="0" w:line="240" w:lineRule="auto"/>
        <w:ind w:left="1134"/>
        <w:contextualSpacing/>
        <w:jc w:val="both"/>
        <w:rPr>
          <w:rFonts w:ascii="Tahoma" w:hAnsi="Tahoma" w:cs="Tahoma"/>
          <w:sz w:val="18"/>
          <w:szCs w:val="22"/>
        </w:rPr>
      </w:pPr>
    </w:p>
    <w:p w14:paraId="1611BA29" w14:textId="77777777" w:rsidR="00CB7844" w:rsidRPr="00CB7844" w:rsidRDefault="00CB7844" w:rsidP="00885A70">
      <w:pPr>
        <w:keepLines/>
        <w:numPr>
          <w:ilvl w:val="0"/>
          <w:numId w:val="37"/>
        </w:numPr>
        <w:spacing w:after="0" w:line="240" w:lineRule="auto"/>
        <w:ind w:left="709"/>
        <w:contextualSpacing/>
        <w:jc w:val="both"/>
        <w:rPr>
          <w:rFonts w:ascii="Tahoma" w:hAnsi="Tahoma" w:cs="Tahoma"/>
          <w:b/>
          <w:szCs w:val="22"/>
        </w:rPr>
      </w:pPr>
      <w:r w:rsidRPr="00CB7844">
        <w:rPr>
          <w:rFonts w:ascii="Tahoma" w:hAnsi="Tahoma" w:cs="Tahoma"/>
          <w:b/>
          <w:szCs w:val="22"/>
        </w:rPr>
        <w:t>CARACTERISTICAS DE DISPONIBILIDAD</w:t>
      </w:r>
    </w:p>
    <w:p w14:paraId="411F6D84" w14:textId="77777777" w:rsidR="00CB7844" w:rsidRPr="00CB7844" w:rsidRDefault="00CB7844" w:rsidP="00885A70">
      <w:pPr>
        <w:widowControl w:val="0"/>
        <w:numPr>
          <w:ilvl w:val="1"/>
          <w:numId w:val="38"/>
        </w:numPr>
        <w:tabs>
          <w:tab w:val="left" w:pos="560"/>
        </w:tabs>
        <w:autoSpaceDE w:val="0"/>
        <w:autoSpaceDN w:val="0"/>
        <w:adjustRightInd w:val="0"/>
        <w:spacing w:after="0" w:line="259" w:lineRule="auto"/>
        <w:ind w:left="851" w:right="-20" w:hanging="283"/>
        <w:contextualSpacing/>
        <w:jc w:val="both"/>
        <w:rPr>
          <w:rFonts w:ascii="Tahoma" w:hAnsi="Tahoma" w:cs="Tahoma"/>
          <w:szCs w:val="22"/>
        </w:rPr>
      </w:pPr>
      <w:r w:rsidRPr="00CB7844">
        <w:rPr>
          <w:rFonts w:ascii="Tahoma" w:hAnsi="Tahoma" w:cs="Tahoma"/>
          <w:szCs w:val="22"/>
        </w:rPr>
        <w:t xml:space="preserve">La solución ofertada deberá ofrecer mecanismos de protección de la información almacenada de forma que se permita almacenar 1 </w:t>
      </w:r>
      <w:proofErr w:type="spellStart"/>
      <w:r w:rsidRPr="00CB7844">
        <w:rPr>
          <w:rFonts w:ascii="Tahoma" w:hAnsi="Tahoma" w:cs="Tahoma"/>
          <w:szCs w:val="22"/>
        </w:rPr>
        <w:t>ó</w:t>
      </w:r>
      <w:proofErr w:type="spellEnd"/>
      <w:r w:rsidRPr="00CB7844">
        <w:rPr>
          <w:rFonts w:ascii="Tahoma" w:hAnsi="Tahoma" w:cs="Tahoma"/>
          <w:szCs w:val="22"/>
        </w:rPr>
        <w:t xml:space="preserve"> 2 copias de la información en el clúster.</w:t>
      </w:r>
    </w:p>
    <w:p w14:paraId="6DB94AC0" w14:textId="77777777" w:rsidR="00CB7844" w:rsidRPr="00CB7844" w:rsidRDefault="00CB7844" w:rsidP="00885A70">
      <w:pPr>
        <w:widowControl w:val="0"/>
        <w:numPr>
          <w:ilvl w:val="1"/>
          <w:numId w:val="38"/>
        </w:numPr>
        <w:tabs>
          <w:tab w:val="left" w:pos="560"/>
        </w:tabs>
        <w:autoSpaceDE w:val="0"/>
        <w:autoSpaceDN w:val="0"/>
        <w:adjustRightInd w:val="0"/>
        <w:spacing w:after="0" w:line="259" w:lineRule="auto"/>
        <w:ind w:left="851" w:right="-20" w:hanging="283"/>
        <w:contextualSpacing/>
        <w:jc w:val="both"/>
        <w:rPr>
          <w:rFonts w:ascii="Tahoma" w:hAnsi="Tahoma" w:cs="Tahoma"/>
          <w:szCs w:val="22"/>
        </w:rPr>
      </w:pPr>
      <w:r w:rsidRPr="00CB7844">
        <w:rPr>
          <w:rFonts w:ascii="Tahoma" w:hAnsi="Tahoma" w:cs="Tahoma"/>
          <w:szCs w:val="22"/>
        </w:rPr>
        <w:t>La solución deberá permitir la adición y eliminación de nodos sin afectar la operación del sistema.</w:t>
      </w:r>
    </w:p>
    <w:p w14:paraId="787593DE" w14:textId="77777777" w:rsidR="00CB7844" w:rsidRPr="00CB7844" w:rsidRDefault="00CB7844" w:rsidP="00885A70">
      <w:pPr>
        <w:widowControl w:val="0"/>
        <w:numPr>
          <w:ilvl w:val="1"/>
          <w:numId w:val="38"/>
        </w:numPr>
        <w:tabs>
          <w:tab w:val="left" w:pos="560"/>
        </w:tabs>
        <w:autoSpaceDE w:val="0"/>
        <w:autoSpaceDN w:val="0"/>
        <w:adjustRightInd w:val="0"/>
        <w:spacing w:after="0" w:line="259" w:lineRule="auto"/>
        <w:ind w:left="851" w:right="-20" w:hanging="283"/>
        <w:contextualSpacing/>
        <w:jc w:val="both"/>
        <w:rPr>
          <w:rFonts w:ascii="Tahoma" w:hAnsi="Tahoma" w:cs="Tahoma"/>
          <w:szCs w:val="22"/>
        </w:rPr>
      </w:pPr>
      <w:r w:rsidRPr="00CB7844">
        <w:rPr>
          <w:rFonts w:ascii="Tahoma" w:hAnsi="Tahoma" w:cs="Tahoma"/>
          <w:szCs w:val="22"/>
        </w:rPr>
        <w:t xml:space="preserve">La solución ofertada deberá ser completamente compatible con soluciones de </w:t>
      </w:r>
      <w:proofErr w:type="spellStart"/>
      <w:r w:rsidRPr="00CB7844">
        <w:rPr>
          <w:rFonts w:ascii="Tahoma" w:hAnsi="Tahoma" w:cs="Tahoma"/>
          <w:szCs w:val="22"/>
        </w:rPr>
        <w:t>backup</w:t>
      </w:r>
      <w:proofErr w:type="spellEnd"/>
      <w:r w:rsidRPr="00CB7844">
        <w:rPr>
          <w:rFonts w:ascii="Tahoma" w:hAnsi="Tahoma" w:cs="Tahoma"/>
          <w:szCs w:val="22"/>
        </w:rPr>
        <w:t xml:space="preserve"> líderes de la industria.</w:t>
      </w:r>
    </w:p>
    <w:p w14:paraId="51B6B00C" w14:textId="77777777" w:rsidR="00CB7844" w:rsidRPr="00CB7844" w:rsidRDefault="00CB7844" w:rsidP="00885A70">
      <w:pPr>
        <w:widowControl w:val="0"/>
        <w:numPr>
          <w:ilvl w:val="1"/>
          <w:numId w:val="38"/>
        </w:numPr>
        <w:tabs>
          <w:tab w:val="left" w:pos="560"/>
        </w:tabs>
        <w:autoSpaceDE w:val="0"/>
        <w:autoSpaceDN w:val="0"/>
        <w:adjustRightInd w:val="0"/>
        <w:spacing w:after="0" w:line="259" w:lineRule="auto"/>
        <w:ind w:left="851" w:right="-20" w:hanging="283"/>
        <w:contextualSpacing/>
        <w:jc w:val="both"/>
        <w:rPr>
          <w:rFonts w:ascii="Tahoma" w:hAnsi="Tahoma" w:cs="Tahoma"/>
          <w:szCs w:val="22"/>
        </w:rPr>
      </w:pPr>
      <w:r w:rsidRPr="00CB7844">
        <w:rPr>
          <w:rFonts w:ascii="Tahoma" w:hAnsi="Tahoma" w:cs="Tahoma"/>
          <w:szCs w:val="22"/>
        </w:rPr>
        <w:t>La solución propuesta deberá soportar replicación síncrona y asíncrona entre centros de datos.</w:t>
      </w:r>
    </w:p>
    <w:p w14:paraId="688C94B3" w14:textId="77777777" w:rsidR="00CB7844" w:rsidRPr="00CB7844" w:rsidRDefault="00CB7844" w:rsidP="00CB7844">
      <w:pPr>
        <w:widowControl w:val="0"/>
        <w:tabs>
          <w:tab w:val="left" w:pos="560"/>
        </w:tabs>
        <w:autoSpaceDE w:val="0"/>
        <w:autoSpaceDN w:val="0"/>
        <w:adjustRightInd w:val="0"/>
        <w:spacing w:after="0"/>
        <w:ind w:left="1843" w:right="-20"/>
        <w:contextualSpacing/>
        <w:jc w:val="both"/>
        <w:rPr>
          <w:rFonts w:ascii="Tahoma" w:hAnsi="Tahoma" w:cs="Tahoma"/>
          <w:szCs w:val="22"/>
        </w:rPr>
      </w:pPr>
      <w:r w:rsidRPr="00CB7844">
        <w:rPr>
          <w:rFonts w:ascii="Tahoma" w:hAnsi="Tahoma" w:cs="Tahoma"/>
          <w:szCs w:val="22"/>
        </w:rPr>
        <w:t xml:space="preserve"> </w:t>
      </w:r>
    </w:p>
    <w:p w14:paraId="743176C8" w14:textId="77777777" w:rsidR="00CB7844" w:rsidRPr="00CB7844" w:rsidRDefault="00CB7844" w:rsidP="00885A70">
      <w:pPr>
        <w:keepLines/>
        <w:numPr>
          <w:ilvl w:val="0"/>
          <w:numId w:val="37"/>
        </w:numPr>
        <w:spacing w:after="0" w:line="240" w:lineRule="auto"/>
        <w:ind w:left="709" w:hanging="426"/>
        <w:contextualSpacing/>
        <w:jc w:val="both"/>
        <w:rPr>
          <w:rFonts w:ascii="Tahoma" w:hAnsi="Tahoma" w:cs="Tahoma"/>
          <w:b/>
          <w:szCs w:val="22"/>
        </w:rPr>
      </w:pPr>
      <w:r w:rsidRPr="00CB7844">
        <w:rPr>
          <w:rFonts w:ascii="Tahoma" w:hAnsi="Tahoma" w:cs="Tahoma"/>
          <w:szCs w:val="22"/>
        </w:rPr>
        <w:t xml:space="preserve"> </w:t>
      </w:r>
      <w:r w:rsidRPr="00CB7844">
        <w:rPr>
          <w:rFonts w:ascii="Tahoma" w:hAnsi="Tahoma" w:cs="Tahoma"/>
          <w:b/>
          <w:szCs w:val="22"/>
        </w:rPr>
        <w:t xml:space="preserve">CARACTERISTICAS DE ALMACENAMIENTO </w:t>
      </w:r>
    </w:p>
    <w:p w14:paraId="28A6DC1B" w14:textId="77777777" w:rsidR="00CB7844" w:rsidRPr="00CB7844" w:rsidRDefault="00CB7844" w:rsidP="00885A70">
      <w:pPr>
        <w:keepLines/>
        <w:numPr>
          <w:ilvl w:val="0"/>
          <w:numId w:val="39"/>
        </w:numPr>
        <w:tabs>
          <w:tab w:val="left" w:pos="1701"/>
        </w:tabs>
        <w:spacing w:after="0" w:line="240" w:lineRule="auto"/>
        <w:ind w:left="851"/>
        <w:contextualSpacing/>
        <w:jc w:val="both"/>
        <w:rPr>
          <w:rFonts w:ascii="Tahoma" w:hAnsi="Tahoma" w:cs="Tahoma"/>
          <w:szCs w:val="22"/>
        </w:rPr>
      </w:pPr>
      <w:r w:rsidRPr="00CB7844">
        <w:rPr>
          <w:rFonts w:ascii="Tahoma" w:hAnsi="Tahoma" w:cs="Tahoma"/>
          <w:szCs w:val="22"/>
        </w:rPr>
        <w:t>El software deberá proveer un sistema de almacenamiento virtual compartido entre todos los nodos del sistema.</w:t>
      </w:r>
    </w:p>
    <w:p w14:paraId="2456BE9E" w14:textId="77777777" w:rsidR="00CB7844" w:rsidRPr="00CB7844" w:rsidRDefault="00CB7844" w:rsidP="00885A70">
      <w:pPr>
        <w:keepLines/>
        <w:numPr>
          <w:ilvl w:val="0"/>
          <w:numId w:val="39"/>
        </w:numPr>
        <w:tabs>
          <w:tab w:val="left" w:pos="1701"/>
        </w:tabs>
        <w:spacing w:after="0" w:line="240" w:lineRule="auto"/>
        <w:ind w:left="851"/>
        <w:contextualSpacing/>
        <w:jc w:val="both"/>
        <w:rPr>
          <w:rFonts w:ascii="Tahoma" w:hAnsi="Tahoma" w:cs="Tahoma"/>
          <w:szCs w:val="22"/>
        </w:rPr>
      </w:pPr>
      <w:r w:rsidRPr="00CB7844">
        <w:rPr>
          <w:rFonts w:ascii="Tahoma" w:hAnsi="Tahoma" w:cs="Tahoma"/>
          <w:szCs w:val="22"/>
        </w:rPr>
        <w:t>La solución debe ser un almacenamiento distribuido de escalamiento horizontal.</w:t>
      </w:r>
    </w:p>
    <w:p w14:paraId="2EDB7FD4" w14:textId="77777777" w:rsidR="00CB7844" w:rsidRPr="00CB7844" w:rsidRDefault="00CB7844" w:rsidP="00885A70">
      <w:pPr>
        <w:keepLines/>
        <w:numPr>
          <w:ilvl w:val="0"/>
          <w:numId w:val="39"/>
        </w:numPr>
        <w:tabs>
          <w:tab w:val="left" w:pos="1701"/>
        </w:tabs>
        <w:spacing w:after="0" w:line="240" w:lineRule="auto"/>
        <w:ind w:left="851"/>
        <w:contextualSpacing/>
        <w:jc w:val="both"/>
        <w:rPr>
          <w:rFonts w:ascii="Tahoma" w:hAnsi="Tahoma" w:cs="Tahoma"/>
          <w:szCs w:val="22"/>
        </w:rPr>
      </w:pPr>
      <w:r w:rsidRPr="00CB7844">
        <w:rPr>
          <w:rFonts w:ascii="Tahoma" w:hAnsi="Tahoma" w:cs="Tahoma"/>
          <w:szCs w:val="22"/>
        </w:rPr>
        <w:t>La solución debe permitir tomar clones de máquinas virtuales individuales para un aprovisionamiento más rápido desde el primer día de operación.</w:t>
      </w:r>
    </w:p>
    <w:p w14:paraId="35C3A5FB" w14:textId="77777777" w:rsidR="00CB7844" w:rsidRPr="00CB7844" w:rsidRDefault="00CB7844" w:rsidP="00885A70">
      <w:pPr>
        <w:keepLines/>
        <w:numPr>
          <w:ilvl w:val="0"/>
          <w:numId w:val="39"/>
        </w:numPr>
        <w:tabs>
          <w:tab w:val="left" w:pos="1701"/>
        </w:tabs>
        <w:spacing w:after="0" w:line="240" w:lineRule="auto"/>
        <w:ind w:left="851"/>
        <w:contextualSpacing/>
        <w:jc w:val="both"/>
        <w:rPr>
          <w:rFonts w:ascii="Tahoma" w:hAnsi="Tahoma" w:cs="Tahoma"/>
          <w:szCs w:val="22"/>
        </w:rPr>
      </w:pPr>
      <w:r w:rsidRPr="00CB7844">
        <w:rPr>
          <w:rFonts w:ascii="Tahoma" w:hAnsi="Tahoma" w:cs="Tahoma"/>
          <w:szCs w:val="22"/>
        </w:rPr>
        <w:t xml:space="preserve">El almacenamiento </w:t>
      </w:r>
      <w:proofErr w:type="spellStart"/>
      <w:r w:rsidRPr="00CB7844">
        <w:rPr>
          <w:rFonts w:ascii="Tahoma" w:hAnsi="Tahoma" w:cs="Tahoma"/>
          <w:szCs w:val="22"/>
        </w:rPr>
        <w:t>hyperconvergente</w:t>
      </w:r>
      <w:proofErr w:type="spellEnd"/>
      <w:r w:rsidRPr="00CB7844">
        <w:rPr>
          <w:rFonts w:ascii="Tahoma" w:hAnsi="Tahoma" w:cs="Tahoma"/>
          <w:szCs w:val="22"/>
        </w:rPr>
        <w:t xml:space="preserve"> debe tener un asistente integrado para programar políticas </w:t>
      </w:r>
      <w:proofErr w:type="spellStart"/>
      <w:r w:rsidRPr="00CB7844">
        <w:rPr>
          <w:rFonts w:ascii="Tahoma" w:hAnsi="Tahoma" w:cs="Tahoma"/>
          <w:szCs w:val="22"/>
        </w:rPr>
        <w:t>snapsphot</w:t>
      </w:r>
      <w:proofErr w:type="spellEnd"/>
      <w:r w:rsidRPr="00CB7844">
        <w:rPr>
          <w:rFonts w:ascii="Tahoma" w:hAnsi="Tahoma" w:cs="Tahoma"/>
          <w:szCs w:val="22"/>
        </w:rPr>
        <w:t xml:space="preserve"> por hora, semana </w:t>
      </w:r>
      <w:proofErr w:type="spellStart"/>
      <w:r w:rsidRPr="00CB7844">
        <w:rPr>
          <w:rFonts w:ascii="Tahoma" w:hAnsi="Tahoma" w:cs="Tahoma"/>
          <w:szCs w:val="22"/>
        </w:rPr>
        <w:t>ó</w:t>
      </w:r>
      <w:proofErr w:type="spellEnd"/>
      <w:r w:rsidRPr="00CB7844">
        <w:rPr>
          <w:rFonts w:ascii="Tahoma" w:hAnsi="Tahoma" w:cs="Tahoma"/>
          <w:szCs w:val="22"/>
        </w:rPr>
        <w:t xml:space="preserve"> mes.</w:t>
      </w:r>
    </w:p>
    <w:p w14:paraId="2DC37057" w14:textId="77777777" w:rsidR="00CB7844" w:rsidRPr="00CB7844" w:rsidRDefault="00CB7844" w:rsidP="00885A70">
      <w:pPr>
        <w:keepLines/>
        <w:numPr>
          <w:ilvl w:val="0"/>
          <w:numId w:val="39"/>
        </w:numPr>
        <w:tabs>
          <w:tab w:val="left" w:pos="1701"/>
        </w:tabs>
        <w:spacing w:after="0" w:line="240" w:lineRule="auto"/>
        <w:ind w:left="851"/>
        <w:contextualSpacing/>
        <w:jc w:val="both"/>
        <w:rPr>
          <w:rFonts w:ascii="Tahoma" w:hAnsi="Tahoma" w:cs="Tahoma"/>
          <w:szCs w:val="22"/>
        </w:rPr>
      </w:pPr>
      <w:r w:rsidRPr="00CB7844">
        <w:rPr>
          <w:rFonts w:ascii="Tahoma" w:hAnsi="Tahoma" w:cs="Tahoma"/>
          <w:szCs w:val="22"/>
        </w:rPr>
        <w:lastRenderedPageBreak/>
        <w:t xml:space="preserve">La solución ofertada deberá soportar en forma nativa la funcionalidad de </w:t>
      </w:r>
      <w:proofErr w:type="spellStart"/>
      <w:r w:rsidRPr="00CB7844">
        <w:rPr>
          <w:rFonts w:ascii="Tahoma" w:hAnsi="Tahoma" w:cs="Tahoma"/>
          <w:szCs w:val="22"/>
        </w:rPr>
        <w:t>deduplicación</w:t>
      </w:r>
      <w:proofErr w:type="spellEnd"/>
      <w:r w:rsidRPr="00CB7844">
        <w:rPr>
          <w:rFonts w:ascii="Tahoma" w:hAnsi="Tahoma" w:cs="Tahoma"/>
          <w:szCs w:val="22"/>
        </w:rPr>
        <w:t xml:space="preserve"> de almacenamiento, la misma que deberá estar siempre disponible en el clúster.</w:t>
      </w:r>
    </w:p>
    <w:p w14:paraId="3DB9917F" w14:textId="77777777" w:rsidR="00CB7844" w:rsidRPr="00CB7844" w:rsidRDefault="00CB7844" w:rsidP="00885A70">
      <w:pPr>
        <w:keepLines/>
        <w:numPr>
          <w:ilvl w:val="0"/>
          <w:numId w:val="39"/>
        </w:numPr>
        <w:tabs>
          <w:tab w:val="left" w:pos="1701"/>
        </w:tabs>
        <w:spacing w:after="0" w:line="240" w:lineRule="auto"/>
        <w:ind w:left="851"/>
        <w:contextualSpacing/>
        <w:jc w:val="both"/>
        <w:rPr>
          <w:rFonts w:ascii="Tahoma" w:hAnsi="Tahoma" w:cs="Tahoma"/>
          <w:szCs w:val="22"/>
        </w:rPr>
      </w:pPr>
      <w:r w:rsidRPr="00CB7844">
        <w:rPr>
          <w:rFonts w:ascii="Tahoma" w:hAnsi="Tahoma" w:cs="Tahoma"/>
          <w:szCs w:val="22"/>
        </w:rPr>
        <w:t>En caso de fallas la solución debe contar con la capacidad de distribuir en forma automática las máquinas virtuales entre los nodos operativos.</w:t>
      </w:r>
    </w:p>
    <w:p w14:paraId="130F9174" w14:textId="77777777" w:rsidR="00CB7844" w:rsidRPr="00CB7844" w:rsidRDefault="00CB7844" w:rsidP="00885A70">
      <w:pPr>
        <w:keepLines/>
        <w:numPr>
          <w:ilvl w:val="0"/>
          <w:numId w:val="39"/>
        </w:numPr>
        <w:tabs>
          <w:tab w:val="left" w:pos="1701"/>
        </w:tabs>
        <w:spacing w:after="0" w:line="240" w:lineRule="auto"/>
        <w:ind w:left="851"/>
        <w:contextualSpacing/>
        <w:jc w:val="both"/>
        <w:rPr>
          <w:rFonts w:ascii="Tahoma" w:hAnsi="Tahoma" w:cs="Tahoma"/>
          <w:szCs w:val="22"/>
        </w:rPr>
      </w:pPr>
      <w:r w:rsidRPr="00CB7844">
        <w:rPr>
          <w:rFonts w:ascii="Tahoma" w:hAnsi="Tahoma" w:cs="Tahoma"/>
          <w:szCs w:val="22"/>
        </w:rPr>
        <w:t>El software deberá estar distribuido en todos los nodos de la solución en forma equitativa.</w:t>
      </w:r>
    </w:p>
    <w:p w14:paraId="574BBA39" w14:textId="77777777" w:rsidR="00CB7844" w:rsidRPr="00CB7844" w:rsidRDefault="00CB7844" w:rsidP="00CB7844">
      <w:pPr>
        <w:keepLines/>
        <w:tabs>
          <w:tab w:val="left" w:pos="1701"/>
        </w:tabs>
        <w:spacing w:after="0" w:line="240" w:lineRule="auto"/>
        <w:ind w:left="1985"/>
        <w:contextualSpacing/>
        <w:jc w:val="both"/>
        <w:rPr>
          <w:rFonts w:ascii="Tahoma" w:hAnsi="Tahoma" w:cs="Tahoma"/>
          <w:sz w:val="18"/>
          <w:szCs w:val="22"/>
        </w:rPr>
      </w:pPr>
    </w:p>
    <w:p w14:paraId="0F34078F" w14:textId="77777777" w:rsidR="00CB7844" w:rsidRPr="00CB7844" w:rsidRDefault="00CB7844" w:rsidP="00885A70">
      <w:pPr>
        <w:keepLines/>
        <w:numPr>
          <w:ilvl w:val="0"/>
          <w:numId w:val="37"/>
        </w:numPr>
        <w:spacing w:after="0" w:line="240" w:lineRule="auto"/>
        <w:ind w:left="709"/>
        <w:contextualSpacing/>
        <w:jc w:val="both"/>
        <w:rPr>
          <w:rFonts w:ascii="Tahoma" w:hAnsi="Tahoma" w:cs="Tahoma"/>
          <w:b/>
          <w:szCs w:val="22"/>
        </w:rPr>
      </w:pPr>
      <w:r w:rsidRPr="00CB7844">
        <w:rPr>
          <w:rFonts w:ascii="Tahoma" w:hAnsi="Tahoma" w:cs="Tahoma"/>
          <w:b/>
          <w:szCs w:val="22"/>
        </w:rPr>
        <w:t>CARACTERISTICAS DE GESTION</w:t>
      </w:r>
    </w:p>
    <w:p w14:paraId="5A12AD2C" w14:textId="77777777" w:rsidR="00CB7844" w:rsidRPr="00CB7844" w:rsidRDefault="00CB7844" w:rsidP="00885A70">
      <w:pPr>
        <w:keepLines/>
        <w:numPr>
          <w:ilvl w:val="0"/>
          <w:numId w:val="39"/>
        </w:numPr>
        <w:spacing w:after="0" w:line="240" w:lineRule="auto"/>
        <w:ind w:left="851" w:hanging="283"/>
        <w:contextualSpacing/>
        <w:jc w:val="both"/>
        <w:rPr>
          <w:rFonts w:ascii="Tahoma" w:hAnsi="Tahoma" w:cs="Tahoma"/>
          <w:szCs w:val="22"/>
        </w:rPr>
      </w:pPr>
      <w:r w:rsidRPr="00CB7844">
        <w:rPr>
          <w:rFonts w:ascii="Tahoma" w:hAnsi="Tahoma" w:cs="Tahoma"/>
          <w:szCs w:val="22"/>
        </w:rPr>
        <w:t>La solución ofertada deberá incluir una consola de administración basada en web.</w:t>
      </w:r>
    </w:p>
    <w:p w14:paraId="198A61FB" w14:textId="77777777" w:rsidR="00CB7844" w:rsidRPr="00CB7844" w:rsidRDefault="00CB7844" w:rsidP="00885A70">
      <w:pPr>
        <w:keepLines/>
        <w:numPr>
          <w:ilvl w:val="0"/>
          <w:numId w:val="39"/>
        </w:numPr>
        <w:spacing w:after="0" w:line="240" w:lineRule="auto"/>
        <w:ind w:left="851" w:hanging="283"/>
        <w:contextualSpacing/>
        <w:jc w:val="both"/>
        <w:rPr>
          <w:rFonts w:ascii="Tahoma" w:hAnsi="Tahoma" w:cs="Tahoma"/>
          <w:szCs w:val="22"/>
        </w:rPr>
      </w:pPr>
      <w:r w:rsidRPr="00CB7844">
        <w:rPr>
          <w:rFonts w:ascii="Tahoma" w:hAnsi="Tahoma" w:cs="Tahoma"/>
          <w:szCs w:val="22"/>
        </w:rPr>
        <w:t>La solución debe admitir el Control de acceso basado en roles para que los recursos puedan ser administrados por el administrador de recursos correspondiente.</w:t>
      </w:r>
    </w:p>
    <w:p w14:paraId="6CDD8A5C" w14:textId="77777777" w:rsidR="00CB7844" w:rsidRPr="00CB7844" w:rsidRDefault="00CB7844" w:rsidP="00885A70">
      <w:pPr>
        <w:keepLines/>
        <w:numPr>
          <w:ilvl w:val="0"/>
          <w:numId w:val="39"/>
        </w:numPr>
        <w:spacing w:after="0" w:line="240" w:lineRule="auto"/>
        <w:ind w:left="851" w:hanging="283"/>
        <w:contextualSpacing/>
        <w:jc w:val="both"/>
        <w:rPr>
          <w:rFonts w:ascii="Tahoma" w:hAnsi="Tahoma" w:cs="Tahoma"/>
          <w:szCs w:val="22"/>
        </w:rPr>
      </w:pPr>
      <w:r w:rsidRPr="00CB7844">
        <w:rPr>
          <w:rFonts w:ascii="Tahoma" w:hAnsi="Tahoma" w:cs="Tahoma"/>
          <w:szCs w:val="22"/>
        </w:rPr>
        <w:t>La solución deberá tener capacidad de llamada automática a un centro de soporte en caso de falla crítica de los nodos.</w:t>
      </w:r>
    </w:p>
    <w:p w14:paraId="0A11E3C3" w14:textId="77777777" w:rsidR="00CB7844" w:rsidRPr="00CB7844" w:rsidRDefault="00CB7844" w:rsidP="00885A70">
      <w:pPr>
        <w:keepLines/>
        <w:numPr>
          <w:ilvl w:val="0"/>
          <w:numId w:val="39"/>
        </w:numPr>
        <w:spacing w:after="0" w:line="240" w:lineRule="auto"/>
        <w:ind w:left="851" w:hanging="283"/>
        <w:contextualSpacing/>
        <w:jc w:val="both"/>
        <w:rPr>
          <w:rFonts w:ascii="Tahoma" w:hAnsi="Tahoma" w:cs="Tahoma"/>
          <w:szCs w:val="22"/>
        </w:rPr>
      </w:pPr>
      <w:r w:rsidRPr="00CB7844">
        <w:rPr>
          <w:rFonts w:ascii="Tahoma" w:hAnsi="Tahoma" w:cs="Tahoma"/>
          <w:szCs w:val="22"/>
        </w:rPr>
        <w:t xml:space="preserve">La solución debe tener un complemento en el hipervisor para la gestión del sistema </w:t>
      </w:r>
      <w:proofErr w:type="spellStart"/>
      <w:r w:rsidRPr="00CB7844">
        <w:rPr>
          <w:rFonts w:ascii="Tahoma" w:hAnsi="Tahoma" w:cs="Tahoma"/>
          <w:szCs w:val="22"/>
        </w:rPr>
        <w:t>hiperconvergente</w:t>
      </w:r>
      <w:proofErr w:type="spellEnd"/>
      <w:r w:rsidRPr="00CB7844">
        <w:rPr>
          <w:rFonts w:ascii="Tahoma" w:hAnsi="Tahoma" w:cs="Tahoma"/>
          <w:szCs w:val="22"/>
        </w:rPr>
        <w:t>.  Los administradores deben poder ver, aprovisionar, administrar y monitorear la solución desde el panel de administración del hipervisor.</w:t>
      </w:r>
    </w:p>
    <w:p w14:paraId="6B5B5886" w14:textId="77777777" w:rsidR="00CB7844" w:rsidRPr="00CB7844" w:rsidRDefault="00CB7844" w:rsidP="00885A70">
      <w:pPr>
        <w:keepLines/>
        <w:numPr>
          <w:ilvl w:val="0"/>
          <w:numId w:val="39"/>
        </w:numPr>
        <w:spacing w:after="0" w:line="240" w:lineRule="auto"/>
        <w:ind w:left="851" w:hanging="283"/>
        <w:contextualSpacing/>
        <w:jc w:val="both"/>
        <w:rPr>
          <w:rFonts w:ascii="Tahoma" w:hAnsi="Tahoma" w:cs="Tahoma"/>
          <w:szCs w:val="22"/>
        </w:rPr>
      </w:pPr>
      <w:r w:rsidRPr="00CB7844">
        <w:rPr>
          <w:rFonts w:ascii="Tahoma" w:hAnsi="Tahoma" w:cs="Tahoma"/>
          <w:szCs w:val="22"/>
        </w:rPr>
        <w:t>La solución permitirá actualizaciones de firmware desde la misma consola web.</w:t>
      </w:r>
    </w:p>
    <w:p w14:paraId="2A5FFEB9" w14:textId="77777777" w:rsidR="00CB7844" w:rsidRPr="00CB7844" w:rsidRDefault="00CB7844" w:rsidP="00885A70">
      <w:pPr>
        <w:keepLines/>
        <w:numPr>
          <w:ilvl w:val="0"/>
          <w:numId w:val="39"/>
        </w:numPr>
        <w:spacing w:after="0" w:line="240" w:lineRule="auto"/>
        <w:ind w:left="851" w:hanging="283"/>
        <w:contextualSpacing/>
        <w:jc w:val="both"/>
        <w:rPr>
          <w:rFonts w:ascii="Tahoma" w:hAnsi="Tahoma" w:cs="Tahoma"/>
          <w:szCs w:val="22"/>
        </w:rPr>
      </w:pPr>
      <w:r w:rsidRPr="00CB7844">
        <w:rPr>
          <w:rFonts w:ascii="Tahoma" w:hAnsi="Tahoma" w:cs="Tahoma"/>
          <w:szCs w:val="22"/>
        </w:rPr>
        <w:t>La solución permitirá una base para tener la infraestructura como servicio (IaaS) privada.</w:t>
      </w:r>
    </w:p>
    <w:p w14:paraId="3FBBC45E" w14:textId="77777777" w:rsidR="00CB7844" w:rsidRPr="00CB7844" w:rsidRDefault="00CB7844" w:rsidP="00885A70">
      <w:pPr>
        <w:keepLines/>
        <w:numPr>
          <w:ilvl w:val="0"/>
          <w:numId w:val="39"/>
        </w:numPr>
        <w:spacing w:after="0" w:line="240" w:lineRule="auto"/>
        <w:ind w:left="851" w:hanging="283"/>
        <w:contextualSpacing/>
        <w:jc w:val="both"/>
        <w:rPr>
          <w:rFonts w:ascii="Tahoma" w:hAnsi="Tahoma" w:cs="Tahoma"/>
          <w:szCs w:val="22"/>
        </w:rPr>
      </w:pPr>
      <w:r w:rsidRPr="00CB7844">
        <w:rPr>
          <w:rFonts w:ascii="Tahoma" w:hAnsi="Tahoma" w:cs="Tahoma"/>
          <w:szCs w:val="22"/>
        </w:rPr>
        <w:t xml:space="preserve">La solución deberá soportar un sistema de administración de tipo </w:t>
      </w:r>
      <w:proofErr w:type="spellStart"/>
      <w:r w:rsidRPr="00CB7844">
        <w:rPr>
          <w:rFonts w:ascii="Tahoma" w:hAnsi="Tahoma" w:cs="Tahoma"/>
          <w:szCs w:val="22"/>
        </w:rPr>
        <w:t>cloud</w:t>
      </w:r>
      <w:proofErr w:type="spellEnd"/>
      <w:r w:rsidRPr="00CB7844">
        <w:rPr>
          <w:rFonts w:ascii="Tahoma" w:hAnsi="Tahoma" w:cs="Tahoma"/>
          <w:szCs w:val="22"/>
        </w:rPr>
        <w:t xml:space="preserve"> que integre tantos servidores, Blades y equipos </w:t>
      </w:r>
      <w:proofErr w:type="spellStart"/>
      <w:r w:rsidRPr="00CB7844">
        <w:rPr>
          <w:rFonts w:ascii="Tahoma" w:hAnsi="Tahoma" w:cs="Tahoma"/>
          <w:szCs w:val="22"/>
        </w:rPr>
        <w:t>hiperconvergente</w:t>
      </w:r>
      <w:proofErr w:type="spellEnd"/>
      <w:r w:rsidRPr="00CB7844">
        <w:rPr>
          <w:rFonts w:ascii="Tahoma" w:hAnsi="Tahoma" w:cs="Tahoma"/>
          <w:szCs w:val="22"/>
        </w:rPr>
        <w:t>.</w:t>
      </w:r>
    </w:p>
    <w:p w14:paraId="216916BA" w14:textId="77777777" w:rsidR="00CB7844" w:rsidRPr="00CB7844" w:rsidRDefault="00CB7844" w:rsidP="00CB7844">
      <w:pPr>
        <w:keepLines/>
        <w:tabs>
          <w:tab w:val="left" w:pos="1843"/>
        </w:tabs>
        <w:spacing w:after="0" w:line="240" w:lineRule="auto"/>
        <w:ind w:left="1843"/>
        <w:contextualSpacing/>
        <w:jc w:val="both"/>
        <w:rPr>
          <w:rFonts w:ascii="Tahoma" w:hAnsi="Tahoma" w:cs="Tahoma"/>
          <w:sz w:val="20"/>
          <w:szCs w:val="22"/>
        </w:rPr>
      </w:pPr>
    </w:p>
    <w:p w14:paraId="5799A979" w14:textId="77777777" w:rsidR="00CB7844" w:rsidRPr="00CB7844" w:rsidRDefault="00CB7844" w:rsidP="00885A70">
      <w:pPr>
        <w:keepLines/>
        <w:numPr>
          <w:ilvl w:val="0"/>
          <w:numId w:val="37"/>
        </w:numPr>
        <w:spacing w:after="0" w:line="240" w:lineRule="auto"/>
        <w:ind w:left="709"/>
        <w:contextualSpacing/>
        <w:jc w:val="both"/>
        <w:rPr>
          <w:rFonts w:ascii="Tahoma" w:hAnsi="Tahoma" w:cs="Tahoma"/>
          <w:b/>
          <w:szCs w:val="22"/>
        </w:rPr>
      </w:pPr>
      <w:r w:rsidRPr="00CB7844">
        <w:rPr>
          <w:rFonts w:ascii="Tahoma" w:hAnsi="Tahoma" w:cs="Tahoma"/>
          <w:b/>
          <w:szCs w:val="22"/>
        </w:rPr>
        <w:t>CARACTERISTICAS DE LOS CONMUTADORES DE INTERCONEXION</w:t>
      </w:r>
    </w:p>
    <w:p w14:paraId="3D0760DF" w14:textId="77777777" w:rsidR="00CB7844" w:rsidRPr="00CB7844" w:rsidRDefault="00CB7844" w:rsidP="00885A70">
      <w:pPr>
        <w:keepLines/>
        <w:numPr>
          <w:ilvl w:val="0"/>
          <w:numId w:val="40"/>
        </w:numPr>
        <w:spacing w:after="0" w:line="240" w:lineRule="auto"/>
        <w:ind w:left="851"/>
        <w:contextualSpacing/>
        <w:rPr>
          <w:rFonts w:ascii="Tahoma" w:hAnsi="Tahoma" w:cs="Tahoma"/>
          <w:color w:val="auto"/>
          <w:szCs w:val="22"/>
        </w:rPr>
      </w:pPr>
      <w:r w:rsidRPr="00CB7844">
        <w:rPr>
          <w:rFonts w:ascii="Tahoma" w:hAnsi="Tahoma" w:cs="Tahoma"/>
          <w:color w:val="auto"/>
          <w:szCs w:val="22"/>
        </w:rPr>
        <w:lastRenderedPageBreak/>
        <w:t xml:space="preserve">1 solución de </w:t>
      </w:r>
      <w:proofErr w:type="spellStart"/>
      <w:r w:rsidRPr="00CB7844">
        <w:rPr>
          <w:rFonts w:ascii="Tahoma" w:hAnsi="Tahoma" w:cs="Tahoma"/>
          <w:color w:val="auto"/>
          <w:szCs w:val="22"/>
        </w:rPr>
        <w:t>Switch</w:t>
      </w:r>
      <w:proofErr w:type="spellEnd"/>
      <w:r w:rsidRPr="00CB7844">
        <w:rPr>
          <w:rFonts w:ascii="Tahoma" w:hAnsi="Tahoma" w:cs="Tahoma"/>
          <w:color w:val="auto"/>
          <w:szCs w:val="22"/>
        </w:rPr>
        <w:t xml:space="preserve"> en alta disponible para núcleo, administrable en Alta disponibilidad (Entiéndase redundancia de equipos y operativa al 100%).</w:t>
      </w:r>
    </w:p>
    <w:p w14:paraId="5F1C23A6"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1RU como máximo c/u.</w:t>
      </w:r>
    </w:p>
    <w:p w14:paraId="559092EF"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Montable en rack estándar de 19”.</w:t>
      </w:r>
    </w:p>
    <w:p w14:paraId="2661CFCA"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Debe incluir kit de instalación para rack.</w:t>
      </w:r>
    </w:p>
    <w:p w14:paraId="116D409E"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Capacidad de manejar tráfico de LAN y SAN.</w:t>
      </w:r>
    </w:p>
    <w:p w14:paraId="2754A4C6"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 xml:space="preserve">Diseñado para </w:t>
      </w:r>
      <w:proofErr w:type="spellStart"/>
      <w:r w:rsidRPr="00CB7844">
        <w:rPr>
          <w:rFonts w:ascii="Tahoma" w:hAnsi="Tahoma" w:cs="Tahoma"/>
          <w:szCs w:val="22"/>
        </w:rPr>
        <w:t>hiperconvergencia</w:t>
      </w:r>
      <w:proofErr w:type="spellEnd"/>
    </w:p>
    <w:p w14:paraId="7541FC52"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proofErr w:type="spellStart"/>
      <w:r w:rsidRPr="00CB7844">
        <w:rPr>
          <w:rFonts w:ascii="Tahoma" w:hAnsi="Tahoma" w:cs="Tahoma"/>
          <w:szCs w:val="22"/>
        </w:rPr>
        <w:t>Rackeables</w:t>
      </w:r>
      <w:proofErr w:type="spellEnd"/>
      <w:r w:rsidRPr="00CB7844">
        <w:rPr>
          <w:rFonts w:ascii="Tahoma" w:hAnsi="Tahoma" w:cs="Tahoma"/>
          <w:szCs w:val="22"/>
        </w:rPr>
        <w:t xml:space="preserve"> de </w:t>
      </w:r>
      <w:proofErr w:type="spellStart"/>
      <w:r w:rsidRPr="00CB7844">
        <w:rPr>
          <w:rFonts w:ascii="Tahoma" w:hAnsi="Tahoma" w:cs="Tahoma"/>
          <w:szCs w:val="22"/>
        </w:rPr>
        <w:t>maximo</w:t>
      </w:r>
      <w:proofErr w:type="spellEnd"/>
      <w:r w:rsidRPr="00CB7844">
        <w:rPr>
          <w:rFonts w:ascii="Tahoma" w:hAnsi="Tahoma" w:cs="Tahoma"/>
          <w:szCs w:val="22"/>
        </w:rPr>
        <w:t xml:space="preserve"> 1RU</w:t>
      </w:r>
    </w:p>
    <w:p w14:paraId="7F79BF0F"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 xml:space="preserve">El equipo de tener 48 puertos 10/25Gbps con al menos 18 puertos licenciados para conexión a los nodos </w:t>
      </w:r>
      <w:proofErr w:type="spellStart"/>
      <w:r w:rsidRPr="00CB7844">
        <w:rPr>
          <w:rFonts w:ascii="Tahoma" w:hAnsi="Tahoma" w:cs="Tahoma"/>
          <w:szCs w:val="22"/>
        </w:rPr>
        <w:t>hiperconvergentes</w:t>
      </w:r>
      <w:proofErr w:type="spellEnd"/>
      <w:r w:rsidRPr="00CB7844">
        <w:rPr>
          <w:rFonts w:ascii="Tahoma" w:hAnsi="Tahoma" w:cs="Tahoma"/>
          <w:szCs w:val="22"/>
        </w:rPr>
        <w:t>.</w:t>
      </w:r>
    </w:p>
    <w:p w14:paraId="7CA3AA97" w14:textId="77777777" w:rsidR="00CB7844" w:rsidRPr="00CB7844" w:rsidRDefault="00CB7844" w:rsidP="00885A70">
      <w:pPr>
        <w:keepLines/>
        <w:numPr>
          <w:ilvl w:val="0"/>
          <w:numId w:val="40"/>
        </w:numPr>
        <w:spacing w:after="0" w:line="240" w:lineRule="auto"/>
        <w:ind w:left="851"/>
        <w:contextualSpacing/>
        <w:rPr>
          <w:rFonts w:ascii="Tahoma" w:hAnsi="Tahoma" w:cs="Tahoma"/>
          <w:color w:val="auto"/>
          <w:szCs w:val="22"/>
        </w:rPr>
      </w:pPr>
      <w:r w:rsidRPr="00CB7844">
        <w:rPr>
          <w:rFonts w:ascii="Tahoma" w:hAnsi="Tahoma" w:cs="Tahoma"/>
          <w:color w:val="auto"/>
          <w:szCs w:val="22"/>
        </w:rPr>
        <w:t>Memoria RAM: 16 GB</w:t>
      </w:r>
    </w:p>
    <w:p w14:paraId="2DD464B5" w14:textId="77777777" w:rsidR="00CB7844" w:rsidRPr="00CB7844" w:rsidRDefault="00CB7844" w:rsidP="00885A70">
      <w:pPr>
        <w:keepLines/>
        <w:numPr>
          <w:ilvl w:val="0"/>
          <w:numId w:val="40"/>
        </w:numPr>
        <w:spacing w:after="0" w:line="240" w:lineRule="auto"/>
        <w:ind w:left="851"/>
        <w:contextualSpacing/>
        <w:rPr>
          <w:rFonts w:ascii="Tahoma" w:hAnsi="Tahoma" w:cs="Tahoma"/>
          <w:color w:val="auto"/>
          <w:szCs w:val="22"/>
        </w:rPr>
      </w:pPr>
      <w:proofErr w:type="spellStart"/>
      <w:r w:rsidRPr="00CB7844">
        <w:rPr>
          <w:rFonts w:ascii="Tahoma" w:hAnsi="Tahoma" w:cs="Tahoma"/>
          <w:color w:val="auto"/>
          <w:szCs w:val="22"/>
        </w:rPr>
        <w:t>Bootflash</w:t>
      </w:r>
      <w:proofErr w:type="spellEnd"/>
      <w:r w:rsidRPr="00CB7844">
        <w:rPr>
          <w:rFonts w:ascii="Tahoma" w:hAnsi="Tahoma" w:cs="Tahoma"/>
          <w:color w:val="auto"/>
          <w:szCs w:val="22"/>
        </w:rPr>
        <w:t>: Disco de 64 GB SSD</w:t>
      </w:r>
    </w:p>
    <w:p w14:paraId="4828455A"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Ventiladores: 04</w:t>
      </w:r>
    </w:p>
    <w:p w14:paraId="4BF9601E"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Soporte para 32,000 direcciones MAC o superior</w:t>
      </w:r>
    </w:p>
    <w:p w14:paraId="38E9313F"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 xml:space="preserve">Debe soportar un </w:t>
      </w:r>
      <w:proofErr w:type="spellStart"/>
      <w:r w:rsidRPr="00CB7844">
        <w:rPr>
          <w:rFonts w:ascii="Tahoma" w:hAnsi="Tahoma" w:cs="Tahoma"/>
          <w:szCs w:val="22"/>
        </w:rPr>
        <w:t>throughput</w:t>
      </w:r>
      <w:proofErr w:type="spellEnd"/>
      <w:r w:rsidRPr="00CB7844">
        <w:rPr>
          <w:rFonts w:ascii="Tahoma" w:hAnsi="Tahoma" w:cs="Tahoma"/>
          <w:szCs w:val="22"/>
        </w:rPr>
        <w:t xml:space="preserve"> de al menos 3.8 </w:t>
      </w:r>
      <w:proofErr w:type="spellStart"/>
      <w:r w:rsidRPr="00CB7844">
        <w:rPr>
          <w:rFonts w:ascii="Tahoma" w:hAnsi="Tahoma" w:cs="Tahoma"/>
          <w:szCs w:val="22"/>
        </w:rPr>
        <w:t>Tbps</w:t>
      </w:r>
      <w:proofErr w:type="spellEnd"/>
    </w:p>
    <w:p w14:paraId="65130943"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Debe soportar ruteo estático y dinámico.</w:t>
      </w:r>
    </w:p>
    <w:p w14:paraId="26574534"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 xml:space="preserve">06 puertos de 40/100 Gbps con al menos 2 puertos licenciados para </w:t>
      </w:r>
      <w:proofErr w:type="spellStart"/>
      <w:r w:rsidRPr="00CB7844">
        <w:rPr>
          <w:rFonts w:ascii="Tahoma" w:hAnsi="Tahoma" w:cs="Tahoma"/>
          <w:szCs w:val="22"/>
        </w:rPr>
        <w:t>uplink</w:t>
      </w:r>
      <w:proofErr w:type="spellEnd"/>
      <w:r w:rsidRPr="00CB7844">
        <w:rPr>
          <w:rFonts w:ascii="Tahoma" w:hAnsi="Tahoma" w:cs="Tahoma"/>
          <w:szCs w:val="22"/>
        </w:rPr>
        <w:t xml:space="preserve"> al </w:t>
      </w:r>
      <w:proofErr w:type="spellStart"/>
      <w:r w:rsidRPr="00CB7844">
        <w:rPr>
          <w:rFonts w:ascii="Tahoma" w:hAnsi="Tahoma" w:cs="Tahoma"/>
          <w:szCs w:val="22"/>
        </w:rPr>
        <w:t>switch</w:t>
      </w:r>
      <w:proofErr w:type="spellEnd"/>
      <w:r w:rsidRPr="00CB7844">
        <w:rPr>
          <w:rFonts w:ascii="Tahoma" w:hAnsi="Tahoma" w:cs="Tahoma"/>
          <w:szCs w:val="22"/>
        </w:rPr>
        <w:t xml:space="preserve"> de </w:t>
      </w:r>
      <w:proofErr w:type="spellStart"/>
      <w:r w:rsidRPr="00CB7844">
        <w:rPr>
          <w:rFonts w:ascii="Tahoma" w:hAnsi="Tahoma" w:cs="Tahoma"/>
          <w:szCs w:val="22"/>
        </w:rPr>
        <w:t>core</w:t>
      </w:r>
      <w:proofErr w:type="spellEnd"/>
      <w:r w:rsidRPr="00CB7844">
        <w:rPr>
          <w:rFonts w:ascii="Tahoma" w:hAnsi="Tahoma" w:cs="Tahoma"/>
          <w:szCs w:val="22"/>
        </w:rPr>
        <w:t>.</w:t>
      </w:r>
    </w:p>
    <w:p w14:paraId="7D06AB03"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 xml:space="preserve">Deben soportar al menos 1024 </w:t>
      </w:r>
      <w:proofErr w:type="spellStart"/>
      <w:r w:rsidRPr="00CB7844">
        <w:rPr>
          <w:rFonts w:ascii="Tahoma" w:hAnsi="Tahoma" w:cs="Tahoma"/>
          <w:szCs w:val="22"/>
        </w:rPr>
        <w:t>VLANs</w:t>
      </w:r>
      <w:proofErr w:type="spellEnd"/>
      <w:r w:rsidRPr="00CB7844">
        <w:rPr>
          <w:rFonts w:ascii="Tahoma" w:hAnsi="Tahoma" w:cs="Tahoma"/>
          <w:szCs w:val="22"/>
        </w:rPr>
        <w:t>.</w:t>
      </w:r>
    </w:p>
    <w:p w14:paraId="03DB8B1A"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Deben contar con fuentes de poder redundantes.</w:t>
      </w:r>
    </w:p>
    <w:p w14:paraId="18742569" w14:textId="77777777" w:rsidR="00CB7844" w:rsidRPr="00CB7844" w:rsidRDefault="00CB7844" w:rsidP="00CB7844">
      <w:pPr>
        <w:keepLines/>
        <w:tabs>
          <w:tab w:val="left" w:pos="1843"/>
        </w:tabs>
        <w:spacing w:after="0" w:line="240" w:lineRule="auto"/>
        <w:ind w:left="1843"/>
        <w:contextualSpacing/>
        <w:jc w:val="both"/>
        <w:rPr>
          <w:rFonts w:ascii="Tahoma" w:hAnsi="Tahoma" w:cs="Tahoma"/>
          <w:sz w:val="14"/>
          <w:szCs w:val="22"/>
        </w:rPr>
      </w:pPr>
    </w:p>
    <w:p w14:paraId="3ACBF321" w14:textId="77777777" w:rsidR="00CB7844" w:rsidRPr="00CB7844" w:rsidRDefault="00CB7844" w:rsidP="00885A70">
      <w:pPr>
        <w:keepLines/>
        <w:numPr>
          <w:ilvl w:val="0"/>
          <w:numId w:val="37"/>
        </w:numPr>
        <w:spacing w:after="0" w:line="240" w:lineRule="auto"/>
        <w:ind w:left="709"/>
        <w:contextualSpacing/>
        <w:jc w:val="both"/>
        <w:rPr>
          <w:rFonts w:ascii="Tahoma" w:hAnsi="Tahoma" w:cs="Tahoma"/>
          <w:b/>
          <w:szCs w:val="22"/>
        </w:rPr>
      </w:pPr>
      <w:r w:rsidRPr="00CB7844">
        <w:rPr>
          <w:rFonts w:ascii="Tahoma" w:hAnsi="Tahoma" w:cs="Tahoma"/>
          <w:b/>
          <w:szCs w:val="22"/>
        </w:rPr>
        <w:t>CARACTERISTICAS DEL SOFTWARE DE VIRTUALIZACION</w:t>
      </w:r>
    </w:p>
    <w:p w14:paraId="3D3B057E"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 xml:space="preserve">La solución propuesta deberá incluir el software de virtualización para el sistema </w:t>
      </w:r>
      <w:proofErr w:type="spellStart"/>
      <w:r w:rsidRPr="00CB7844">
        <w:rPr>
          <w:rFonts w:ascii="Tahoma" w:hAnsi="Tahoma" w:cs="Tahoma"/>
          <w:szCs w:val="22"/>
        </w:rPr>
        <w:t>hiperconvergente</w:t>
      </w:r>
      <w:proofErr w:type="spellEnd"/>
      <w:r w:rsidRPr="00CB7844">
        <w:rPr>
          <w:rFonts w:ascii="Tahoma" w:hAnsi="Tahoma" w:cs="Tahoma"/>
          <w:szCs w:val="22"/>
        </w:rPr>
        <w:t>, el mismo que deberá soportar instalar los siguientes sistemas operativos:</w:t>
      </w:r>
    </w:p>
    <w:p w14:paraId="1C4E77B6" w14:textId="77777777" w:rsidR="00CB7844" w:rsidRPr="00CB7844" w:rsidRDefault="00CB7844" w:rsidP="00885A70">
      <w:pPr>
        <w:keepLines/>
        <w:numPr>
          <w:ilvl w:val="1"/>
          <w:numId w:val="36"/>
        </w:numPr>
        <w:tabs>
          <w:tab w:val="left" w:pos="1843"/>
        </w:tabs>
        <w:spacing w:after="0" w:line="240" w:lineRule="auto"/>
        <w:ind w:left="1134"/>
        <w:contextualSpacing/>
        <w:jc w:val="both"/>
        <w:rPr>
          <w:rFonts w:ascii="Tahoma" w:hAnsi="Tahoma" w:cs="Tahoma"/>
          <w:szCs w:val="22"/>
        </w:rPr>
      </w:pPr>
      <w:proofErr w:type="spellStart"/>
      <w:r w:rsidRPr="00CB7844">
        <w:rPr>
          <w:rFonts w:ascii="Tahoma" w:hAnsi="Tahoma" w:cs="Tahoma"/>
          <w:szCs w:val="22"/>
        </w:rPr>
        <w:t>Centos</w:t>
      </w:r>
      <w:proofErr w:type="spellEnd"/>
    </w:p>
    <w:p w14:paraId="095338CB" w14:textId="77777777" w:rsidR="00CB7844" w:rsidRPr="00CB7844" w:rsidRDefault="00CB7844" w:rsidP="00885A70">
      <w:pPr>
        <w:keepLines/>
        <w:numPr>
          <w:ilvl w:val="1"/>
          <w:numId w:val="36"/>
        </w:numPr>
        <w:tabs>
          <w:tab w:val="left" w:pos="1843"/>
        </w:tabs>
        <w:spacing w:after="0" w:line="240" w:lineRule="auto"/>
        <w:ind w:left="1134"/>
        <w:contextualSpacing/>
        <w:jc w:val="both"/>
        <w:rPr>
          <w:rFonts w:ascii="Tahoma" w:hAnsi="Tahoma" w:cs="Tahoma"/>
          <w:szCs w:val="22"/>
        </w:rPr>
      </w:pPr>
      <w:r w:rsidRPr="00CB7844">
        <w:rPr>
          <w:rFonts w:ascii="Tahoma" w:hAnsi="Tahoma" w:cs="Tahoma"/>
          <w:szCs w:val="22"/>
        </w:rPr>
        <w:t>SUSE Enterprise</w:t>
      </w:r>
    </w:p>
    <w:p w14:paraId="58B675A6" w14:textId="77777777" w:rsidR="00CB7844" w:rsidRPr="00CB7844" w:rsidRDefault="00CB7844" w:rsidP="00885A70">
      <w:pPr>
        <w:keepLines/>
        <w:numPr>
          <w:ilvl w:val="1"/>
          <w:numId w:val="36"/>
        </w:numPr>
        <w:tabs>
          <w:tab w:val="left" w:pos="1843"/>
        </w:tabs>
        <w:spacing w:after="0" w:line="240" w:lineRule="auto"/>
        <w:ind w:left="1134"/>
        <w:contextualSpacing/>
        <w:jc w:val="both"/>
        <w:rPr>
          <w:rFonts w:ascii="Tahoma" w:hAnsi="Tahoma" w:cs="Tahoma"/>
          <w:szCs w:val="22"/>
        </w:rPr>
      </w:pPr>
      <w:proofErr w:type="spellStart"/>
      <w:r w:rsidRPr="00CB7844">
        <w:rPr>
          <w:rFonts w:ascii="Tahoma" w:hAnsi="Tahoma" w:cs="Tahoma"/>
          <w:szCs w:val="22"/>
        </w:rPr>
        <w:t>RedHat</w:t>
      </w:r>
      <w:proofErr w:type="spellEnd"/>
    </w:p>
    <w:p w14:paraId="6ACC3A18" w14:textId="77777777" w:rsidR="00CB7844" w:rsidRPr="00CB7844" w:rsidRDefault="00CB7844" w:rsidP="00885A70">
      <w:pPr>
        <w:keepLines/>
        <w:numPr>
          <w:ilvl w:val="1"/>
          <w:numId w:val="36"/>
        </w:numPr>
        <w:tabs>
          <w:tab w:val="left" w:pos="1843"/>
        </w:tabs>
        <w:spacing w:after="0" w:line="240" w:lineRule="auto"/>
        <w:ind w:left="1134"/>
        <w:contextualSpacing/>
        <w:jc w:val="both"/>
        <w:rPr>
          <w:rFonts w:ascii="Tahoma" w:hAnsi="Tahoma" w:cs="Tahoma"/>
          <w:szCs w:val="22"/>
        </w:rPr>
      </w:pPr>
      <w:r w:rsidRPr="00CB7844">
        <w:rPr>
          <w:rFonts w:ascii="Tahoma" w:hAnsi="Tahoma" w:cs="Tahoma"/>
          <w:szCs w:val="22"/>
        </w:rPr>
        <w:lastRenderedPageBreak/>
        <w:t>Ubuntu</w:t>
      </w:r>
    </w:p>
    <w:p w14:paraId="37DD8DED" w14:textId="77777777" w:rsidR="00CB7844" w:rsidRPr="00CB7844" w:rsidRDefault="00CB7844" w:rsidP="00885A70">
      <w:pPr>
        <w:keepLines/>
        <w:numPr>
          <w:ilvl w:val="1"/>
          <w:numId w:val="36"/>
        </w:numPr>
        <w:tabs>
          <w:tab w:val="left" w:pos="1843"/>
        </w:tabs>
        <w:spacing w:after="0" w:line="240" w:lineRule="auto"/>
        <w:ind w:left="1134"/>
        <w:contextualSpacing/>
        <w:jc w:val="both"/>
        <w:rPr>
          <w:rFonts w:ascii="Tahoma" w:hAnsi="Tahoma" w:cs="Tahoma"/>
          <w:szCs w:val="22"/>
        </w:rPr>
      </w:pPr>
      <w:r w:rsidRPr="00CB7844">
        <w:rPr>
          <w:rFonts w:ascii="Tahoma" w:hAnsi="Tahoma" w:cs="Tahoma"/>
          <w:szCs w:val="22"/>
        </w:rPr>
        <w:t>Linux</w:t>
      </w:r>
    </w:p>
    <w:p w14:paraId="499A8374" w14:textId="77777777" w:rsidR="00CB7844" w:rsidRPr="00CB7844" w:rsidRDefault="00CB7844" w:rsidP="00885A70">
      <w:pPr>
        <w:keepLines/>
        <w:numPr>
          <w:ilvl w:val="1"/>
          <w:numId w:val="36"/>
        </w:numPr>
        <w:tabs>
          <w:tab w:val="left" w:pos="1843"/>
        </w:tabs>
        <w:spacing w:after="0" w:line="240" w:lineRule="auto"/>
        <w:ind w:left="1134"/>
        <w:contextualSpacing/>
        <w:jc w:val="both"/>
        <w:rPr>
          <w:rFonts w:ascii="Tahoma" w:hAnsi="Tahoma" w:cs="Tahoma"/>
          <w:szCs w:val="22"/>
        </w:rPr>
      </w:pPr>
      <w:r w:rsidRPr="00CB7844">
        <w:rPr>
          <w:rFonts w:ascii="Tahoma" w:hAnsi="Tahoma" w:cs="Tahoma"/>
          <w:szCs w:val="22"/>
        </w:rPr>
        <w:t>Windows</w:t>
      </w:r>
    </w:p>
    <w:p w14:paraId="47B1E87C"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El software de virtualización debe permitir compatibilidad heterogénea para los sistemas operativos virtualizados.</w:t>
      </w:r>
    </w:p>
    <w:p w14:paraId="0F30B3BE"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 xml:space="preserve">La solución debería proporcionar una integración nativa con la API del sistema de almacenamiento </w:t>
      </w:r>
      <w:proofErr w:type="spellStart"/>
      <w:r w:rsidRPr="00CB7844">
        <w:rPr>
          <w:rFonts w:ascii="Tahoma" w:hAnsi="Tahoma" w:cs="Tahoma"/>
          <w:szCs w:val="22"/>
        </w:rPr>
        <w:t>hiperconvergente</w:t>
      </w:r>
      <w:proofErr w:type="spellEnd"/>
      <w:r w:rsidRPr="00CB7844">
        <w:rPr>
          <w:rFonts w:ascii="Tahoma" w:hAnsi="Tahoma" w:cs="Tahoma"/>
          <w:szCs w:val="22"/>
        </w:rPr>
        <w:t xml:space="preserve"> propuesto.</w:t>
      </w:r>
    </w:p>
    <w:p w14:paraId="5A6C3991" w14:textId="77777777" w:rsidR="00CB7844" w:rsidRPr="00CB7844" w:rsidRDefault="00CB7844" w:rsidP="00885A70">
      <w:pPr>
        <w:keepLines/>
        <w:numPr>
          <w:ilvl w:val="0"/>
          <w:numId w:val="40"/>
        </w:numPr>
        <w:spacing w:after="0" w:line="240" w:lineRule="auto"/>
        <w:ind w:left="851"/>
        <w:contextualSpacing/>
        <w:rPr>
          <w:rFonts w:ascii="Tahoma" w:hAnsi="Tahoma" w:cs="Tahoma"/>
          <w:szCs w:val="22"/>
        </w:rPr>
      </w:pPr>
      <w:r w:rsidRPr="00CB7844">
        <w:rPr>
          <w:rFonts w:ascii="Tahoma" w:hAnsi="Tahoma" w:cs="Tahoma"/>
          <w:szCs w:val="22"/>
        </w:rPr>
        <w:t>El software de virtualización debe tener capacidades de alta disponibilidad para las máquinas virtuales en el sentido de que, en caso de que un servidor falle, todas las máquinas virtuales que se ejecutan en ese servidor puedan migrar a otro servidor físico que ejecute el mismo software de virtualización.</w:t>
      </w:r>
    </w:p>
    <w:p w14:paraId="04E95CB3" w14:textId="77777777" w:rsidR="00CB7844" w:rsidRPr="00CB7844" w:rsidRDefault="00CB7844" w:rsidP="00CB7844">
      <w:pPr>
        <w:ind w:left="426"/>
        <w:contextualSpacing/>
        <w:jc w:val="both"/>
        <w:rPr>
          <w:rFonts w:ascii="Tahoma" w:hAnsi="Tahoma" w:cs="Tahoma"/>
          <w:szCs w:val="22"/>
        </w:rPr>
      </w:pPr>
      <w:r w:rsidRPr="00CB7844">
        <w:rPr>
          <w:rFonts w:ascii="Tahoma" w:hAnsi="Tahoma" w:cs="Tahoma"/>
          <w:szCs w:val="22"/>
        </w:rPr>
        <w:t>Debe incluir software de administración de la solución de virtualización, la cual permitirá visibilidad centralizada del entorno virtual.</w:t>
      </w:r>
    </w:p>
    <w:p w14:paraId="0795FD85" w14:textId="77777777" w:rsidR="00CB7844" w:rsidRPr="00CB7844" w:rsidRDefault="00CB7844" w:rsidP="00CB7844">
      <w:pPr>
        <w:spacing w:line="259" w:lineRule="auto"/>
        <w:rPr>
          <w:rFonts w:ascii="Tahoma" w:eastAsia="Calibri" w:hAnsi="Tahoma" w:cs="Tahoma"/>
          <w:color w:val="auto"/>
          <w:sz w:val="6"/>
          <w:szCs w:val="22"/>
          <w:lang w:eastAsia="en-US"/>
        </w:rPr>
      </w:pPr>
    </w:p>
    <w:p w14:paraId="202B9D87" w14:textId="77777777" w:rsidR="00CB7844" w:rsidRPr="00CB7844" w:rsidRDefault="00CB7844" w:rsidP="00CB7844">
      <w:pPr>
        <w:ind w:left="426"/>
        <w:contextualSpacing/>
        <w:jc w:val="both"/>
        <w:rPr>
          <w:rFonts w:ascii="Tahoma" w:hAnsi="Tahoma" w:cs="Tahoma"/>
          <w:b/>
          <w:szCs w:val="22"/>
        </w:rPr>
      </w:pPr>
      <w:r w:rsidRPr="00CB7844">
        <w:rPr>
          <w:rFonts w:ascii="Tahoma" w:hAnsi="Tahoma" w:cs="Tahoma"/>
          <w:b/>
          <w:szCs w:val="22"/>
        </w:rPr>
        <w:t>3.2 Software de Respaldo</w:t>
      </w:r>
    </w:p>
    <w:p w14:paraId="4446FF16"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 proveedor deberá de brindar un software licenciado para el respaldo de 20 máquinas virtuales implementadas en la plataforma, y debe tener la posibilidad de crecer a futuro.</w:t>
      </w:r>
    </w:p>
    <w:p w14:paraId="72B4CDEC"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 xml:space="preserve">Este software debe permitir enviar los </w:t>
      </w:r>
      <w:proofErr w:type="spellStart"/>
      <w:r w:rsidRPr="00CB7844">
        <w:rPr>
          <w:rFonts w:ascii="Tahoma" w:eastAsia="Calibri" w:hAnsi="Tahoma" w:cs="Tahoma"/>
          <w:color w:val="auto"/>
          <w:szCs w:val="22"/>
          <w:lang w:eastAsia="en-US"/>
        </w:rPr>
        <w:t>backups</w:t>
      </w:r>
      <w:proofErr w:type="spellEnd"/>
      <w:r w:rsidRPr="00CB7844">
        <w:rPr>
          <w:rFonts w:ascii="Tahoma" w:eastAsia="Calibri" w:hAnsi="Tahoma" w:cs="Tahoma"/>
          <w:color w:val="auto"/>
          <w:szCs w:val="22"/>
          <w:lang w:eastAsia="en-US"/>
        </w:rPr>
        <w:t xml:space="preserve"> a la nube.</w:t>
      </w:r>
    </w:p>
    <w:p w14:paraId="1D4CDC42"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 software debe tener un período de suscripción mínima de tres (03) años.</w:t>
      </w:r>
    </w:p>
    <w:p w14:paraId="28AA9DD4"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 requerimiento mínimo es que realice software incremental, luego de una copia base inicial.</w:t>
      </w:r>
    </w:p>
    <w:p w14:paraId="34759D4A"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Electro Puno S.A.A. facilitará el equipo requerido (HW y SW) para instalar el software de respaldo licenciado, luego de la migración de los 20 maquinas virtuales.</w:t>
      </w:r>
    </w:p>
    <w:p w14:paraId="1F200078" w14:textId="77777777" w:rsidR="00CB7844" w:rsidRPr="00CB7844" w:rsidRDefault="00CB7844" w:rsidP="00CB7844">
      <w:pPr>
        <w:spacing w:after="0" w:line="259" w:lineRule="auto"/>
        <w:rPr>
          <w:rFonts w:ascii="Tahoma" w:eastAsia="Calibri" w:hAnsi="Tahoma" w:cs="Tahoma"/>
          <w:color w:val="auto"/>
          <w:szCs w:val="22"/>
          <w:lang w:eastAsia="en-US"/>
        </w:rPr>
      </w:pPr>
    </w:p>
    <w:p w14:paraId="29BEB43E" w14:textId="77777777" w:rsidR="00CB7844" w:rsidRPr="00CB7844" w:rsidRDefault="00CB7844" w:rsidP="00CB7844">
      <w:pPr>
        <w:spacing w:after="0"/>
        <w:ind w:left="426"/>
        <w:contextualSpacing/>
        <w:jc w:val="both"/>
        <w:rPr>
          <w:rFonts w:ascii="Tahoma" w:hAnsi="Tahoma" w:cs="Tahoma"/>
          <w:b/>
          <w:szCs w:val="22"/>
        </w:rPr>
      </w:pPr>
      <w:r w:rsidRPr="00CB7844">
        <w:rPr>
          <w:rFonts w:ascii="Tahoma" w:hAnsi="Tahoma" w:cs="Tahoma"/>
          <w:b/>
          <w:szCs w:val="22"/>
        </w:rPr>
        <w:t>3.3 Instalación</w:t>
      </w:r>
    </w:p>
    <w:p w14:paraId="14156E4A"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 proveedor deberá realizar la instalación total de la plataforma, para ello deberá considerar todos los componentes y servicios requeridos para la entrega de la plataforma en funcionamiento.</w:t>
      </w:r>
    </w:p>
    <w:p w14:paraId="1534D677" w14:textId="77777777" w:rsidR="00CB7844" w:rsidRPr="00CB7844" w:rsidRDefault="00CB7844" w:rsidP="00CB7844">
      <w:pPr>
        <w:spacing w:after="0" w:line="259" w:lineRule="auto"/>
        <w:ind w:left="708"/>
        <w:rPr>
          <w:rFonts w:ascii="Tahoma" w:eastAsia="Calibri" w:hAnsi="Tahoma" w:cs="Tahoma"/>
          <w:color w:val="auto"/>
          <w:szCs w:val="22"/>
          <w:lang w:eastAsia="en-US"/>
        </w:rPr>
      </w:pPr>
      <w:r w:rsidRPr="00CB7844">
        <w:rPr>
          <w:rFonts w:ascii="Tahoma" w:eastAsia="Calibri" w:hAnsi="Tahoma" w:cs="Tahoma"/>
          <w:color w:val="auto"/>
          <w:szCs w:val="22"/>
          <w:lang w:eastAsia="en-US"/>
        </w:rPr>
        <w:t xml:space="preserve">La instalación debe de realizarla personal certificado (vigente) por el fabricante de la plataforma de </w:t>
      </w:r>
      <w:proofErr w:type="spellStart"/>
      <w:r w:rsidRPr="00CB7844">
        <w:rPr>
          <w:rFonts w:ascii="Tahoma" w:eastAsia="Calibri" w:hAnsi="Tahoma" w:cs="Tahoma"/>
          <w:color w:val="auto"/>
          <w:szCs w:val="22"/>
          <w:lang w:eastAsia="en-US"/>
        </w:rPr>
        <w:t>Hiperconvergencia</w:t>
      </w:r>
      <w:proofErr w:type="spellEnd"/>
      <w:r w:rsidRPr="00CB7844">
        <w:rPr>
          <w:rFonts w:ascii="Tahoma" w:eastAsia="Calibri" w:hAnsi="Tahoma" w:cs="Tahoma"/>
          <w:color w:val="auto"/>
          <w:szCs w:val="22"/>
          <w:lang w:eastAsia="en-US"/>
        </w:rPr>
        <w:t>.</w:t>
      </w:r>
    </w:p>
    <w:p w14:paraId="271454F2" w14:textId="77777777" w:rsidR="00CB7844" w:rsidRPr="00CB7844" w:rsidRDefault="00CB7844" w:rsidP="00CB7844">
      <w:pPr>
        <w:spacing w:after="0" w:line="259" w:lineRule="auto"/>
        <w:ind w:left="708"/>
        <w:rPr>
          <w:rFonts w:ascii="Tahoma" w:eastAsia="Calibri" w:hAnsi="Tahoma" w:cs="Tahoma"/>
          <w:color w:val="auto"/>
          <w:szCs w:val="22"/>
          <w:lang w:eastAsia="en-US"/>
        </w:rPr>
      </w:pPr>
      <w:r w:rsidRPr="00CB7844">
        <w:rPr>
          <w:rFonts w:ascii="Tahoma" w:eastAsia="Calibri" w:hAnsi="Tahoma" w:cs="Tahoma"/>
          <w:color w:val="auto"/>
          <w:szCs w:val="22"/>
          <w:lang w:eastAsia="en-US"/>
        </w:rPr>
        <w:t>El plazo de instalación será de sesenta (60) días calendarios computados del día siguiente de la firma de Contrato.</w:t>
      </w:r>
    </w:p>
    <w:p w14:paraId="520B86DA" w14:textId="77777777" w:rsidR="00CB7844" w:rsidRPr="00CB7844" w:rsidRDefault="00CB7844" w:rsidP="00CB7844">
      <w:pPr>
        <w:spacing w:after="0" w:line="259" w:lineRule="auto"/>
        <w:rPr>
          <w:rFonts w:ascii="Tahoma" w:eastAsia="Calibri" w:hAnsi="Tahoma" w:cs="Tahoma"/>
          <w:color w:val="auto"/>
          <w:sz w:val="16"/>
          <w:szCs w:val="22"/>
          <w:lang w:eastAsia="en-US"/>
        </w:rPr>
      </w:pPr>
    </w:p>
    <w:p w14:paraId="1F414937" w14:textId="77777777" w:rsidR="00CB7844" w:rsidRPr="00CB7844" w:rsidRDefault="00CB7844" w:rsidP="00CB7844">
      <w:pPr>
        <w:spacing w:after="0"/>
        <w:ind w:left="426"/>
        <w:contextualSpacing/>
        <w:jc w:val="both"/>
        <w:rPr>
          <w:rFonts w:ascii="Tahoma" w:hAnsi="Tahoma" w:cs="Tahoma"/>
          <w:b/>
          <w:szCs w:val="22"/>
        </w:rPr>
      </w:pPr>
      <w:r w:rsidRPr="00CB7844">
        <w:rPr>
          <w:rFonts w:ascii="Tahoma" w:hAnsi="Tahoma" w:cs="Tahoma"/>
          <w:b/>
          <w:szCs w:val="22"/>
        </w:rPr>
        <w:t>3.4 Capacitación</w:t>
      </w:r>
    </w:p>
    <w:p w14:paraId="26A28BAA"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 proveedor deberá realizar un taller de capacitación en la gestión y configuración de la plataforma para el personal TIC de Electro Puno S.A.A. La capacitación debe realizarse en la oficina principal de Electro Puno S.A.A. en la ciudad del Puno, debe entregarse material impreso y debe tener una duración mínima de ocho (08) horas, dentro del plazo ofertado.</w:t>
      </w:r>
    </w:p>
    <w:p w14:paraId="44D4B394"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 xml:space="preserve">El postor deberá contar con la autorización del representante de la marca en el país de la solución de </w:t>
      </w:r>
      <w:proofErr w:type="spellStart"/>
      <w:r w:rsidRPr="00CB7844">
        <w:rPr>
          <w:rFonts w:ascii="Tahoma" w:eastAsia="Calibri" w:hAnsi="Tahoma" w:cs="Tahoma"/>
          <w:color w:val="auto"/>
          <w:szCs w:val="22"/>
          <w:lang w:eastAsia="en-US"/>
        </w:rPr>
        <w:t>hiperconvergencia</w:t>
      </w:r>
      <w:proofErr w:type="spellEnd"/>
      <w:r w:rsidRPr="00CB7844">
        <w:rPr>
          <w:rFonts w:ascii="Tahoma" w:eastAsia="Calibri" w:hAnsi="Tahoma" w:cs="Tahoma"/>
          <w:color w:val="auto"/>
          <w:szCs w:val="22"/>
          <w:lang w:eastAsia="en-US"/>
        </w:rPr>
        <w:t xml:space="preserve"> para ofrecer la solución, esta se acreditará en la presentación de la oferta.</w:t>
      </w:r>
    </w:p>
    <w:p w14:paraId="2EF9FECC" w14:textId="77777777" w:rsidR="00CB7844" w:rsidRPr="00CB7844" w:rsidRDefault="00CB7844" w:rsidP="00CB7844">
      <w:pPr>
        <w:spacing w:after="0" w:line="259" w:lineRule="auto"/>
        <w:ind w:left="708"/>
        <w:rPr>
          <w:rFonts w:ascii="Tahoma" w:eastAsia="Calibri" w:hAnsi="Tahoma" w:cs="Tahoma"/>
          <w:color w:val="auto"/>
          <w:szCs w:val="22"/>
          <w:lang w:eastAsia="en-US"/>
        </w:rPr>
      </w:pPr>
    </w:p>
    <w:p w14:paraId="47B09D45" w14:textId="77777777" w:rsidR="00CB7844" w:rsidRPr="00CB7844" w:rsidRDefault="00CB7844" w:rsidP="00CB7844">
      <w:pPr>
        <w:spacing w:after="0"/>
        <w:ind w:left="426"/>
        <w:contextualSpacing/>
        <w:jc w:val="both"/>
        <w:rPr>
          <w:rFonts w:ascii="Tahoma" w:hAnsi="Tahoma" w:cs="Tahoma"/>
          <w:b/>
          <w:szCs w:val="22"/>
        </w:rPr>
      </w:pPr>
      <w:r w:rsidRPr="00CB7844">
        <w:rPr>
          <w:rFonts w:ascii="Tahoma" w:hAnsi="Tahoma" w:cs="Tahoma"/>
          <w:b/>
          <w:szCs w:val="22"/>
        </w:rPr>
        <w:t>3.5 Migración</w:t>
      </w:r>
    </w:p>
    <w:p w14:paraId="5D8E2CA4"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 proveedor deberá realizar la migración de 20 servidores actuales operativos de Electro Puno S.A.A. El detalle de los servidores se alcanzará luego de la firma de contrato, previa firma de los Acuerdos de Confidencialidad respectivos. El proveedor debe generar la creación del DMZ y configuraciones para proteger la Red de servidores.</w:t>
      </w:r>
    </w:p>
    <w:p w14:paraId="325381D8" w14:textId="77777777" w:rsidR="00CB7844" w:rsidRPr="00CB7844" w:rsidRDefault="00CB7844" w:rsidP="00CB7844">
      <w:pPr>
        <w:spacing w:after="0"/>
        <w:ind w:left="426"/>
        <w:contextualSpacing/>
        <w:jc w:val="both"/>
        <w:rPr>
          <w:rFonts w:ascii="Tahoma" w:hAnsi="Tahoma" w:cs="Tahoma"/>
          <w:b/>
          <w:bCs/>
          <w:sz w:val="14"/>
          <w:szCs w:val="22"/>
        </w:rPr>
      </w:pPr>
    </w:p>
    <w:p w14:paraId="48A91562" w14:textId="77777777" w:rsidR="00CB7844" w:rsidRPr="00CB7844" w:rsidRDefault="00CB7844" w:rsidP="00CB7844">
      <w:pPr>
        <w:spacing w:after="0"/>
        <w:ind w:left="426"/>
        <w:contextualSpacing/>
        <w:jc w:val="both"/>
        <w:rPr>
          <w:rFonts w:ascii="Tahoma" w:hAnsi="Tahoma" w:cs="Tahoma"/>
          <w:b/>
          <w:szCs w:val="22"/>
        </w:rPr>
      </w:pPr>
      <w:r w:rsidRPr="00CB7844">
        <w:rPr>
          <w:rFonts w:ascii="Tahoma" w:hAnsi="Tahoma" w:cs="Tahoma"/>
          <w:b/>
          <w:szCs w:val="22"/>
        </w:rPr>
        <w:lastRenderedPageBreak/>
        <w:t>3.6 Soporte Técnico</w:t>
      </w:r>
    </w:p>
    <w:p w14:paraId="19A6293F" w14:textId="77777777" w:rsidR="00CB7844" w:rsidRPr="00CB7844" w:rsidRDefault="00CB7844" w:rsidP="00CB7844">
      <w:pPr>
        <w:spacing w:after="0" w:line="259" w:lineRule="auto"/>
        <w:ind w:left="708"/>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Se solicita un soporte técnico 24 x 7 por un período de treinta y seis (36) meses.</w:t>
      </w:r>
    </w:p>
    <w:p w14:paraId="168904CB" w14:textId="77777777" w:rsidR="00CB7844" w:rsidRPr="00CB7844" w:rsidRDefault="00CB7844" w:rsidP="00CB7844">
      <w:pPr>
        <w:spacing w:after="0" w:line="259" w:lineRule="auto"/>
        <w:ind w:left="708"/>
        <w:rPr>
          <w:rFonts w:ascii="Tahoma" w:eastAsia="Calibri" w:hAnsi="Tahoma" w:cs="Tahoma"/>
          <w:color w:val="auto"/>
          <w:szCs w:val="22"/>
          <w:lang w:eastAsia="en-US"/>
        </w:rPr>
      </w:pPr>
      <w:r w:rsidRPr="00CB7844">
        <w:rPr>
          <w:rFonts w:ascii="Tahoma" w:eastAsia="Calibri" w:hAnsi="Tahoma" w:cs="Tahoma"/>
          <w:color w:val="auto"/>
          <w:szCs w:val="22"/>
          <w:lang w:eastAsia="en-US"/>
        </w:rPr>
        <w:t>Los niveles de servicio requeridos son:</w:t>
      </w:r>
    </w:p>
    <w:p w14:paraId="2189AE59" w14:textId="77777777" w:rsidR="00CB7844" w:rsidRPr="00CB7844" w:rsidRDefault="00CB7844" w:rsidP="00CB7844">
      <w:pPr>
        <w:spacing w:after="0" w:line="259" w:lineRule="auto"/>
        <w:ind w:left="708"/>
        <w:rPr>
          <w:rFonts w:ascii="Tahoma" w:eastAsia="Calibri" w:hAnsi="Tahoma" w:cs="Tahoma"/>
          <w:color w:val="auto"/>
          <w:szCs w:val="22"/>
          <w:lang w:eastAsia="en-US"/>
        </w:rPr>
      </w:pPr>
    </w:p>
    <w:tbl>
      <w:tblPr>
        <w:tblW w:w="8080" w:type="dxa"/>
        <w:jc w:val="right"/>
        <w:tblCellMar>
          <w:left w:w="70" w:type="dxa"/>
          <w:right w:w="70" w:type="dxa"/>
        </w:tblCellMar>
        <w:tblLook w:val="04A0" w:firstRow="1" w:lastRow="0" w:firstColumn="1" w:lastColumn="0" w:noHBand="0" w:noVBand="1"/>
      </w:tblPr>
      <w:tblGrid>
        <w:gridCol w:w="1643"/>
        <w:gridCol w:w="4819"/>
        <w:gridCol w:w="1701"/>
      </w:tblGrid>
      <w:tr w:rsidR="00CB7844" w:rsidRPr="00CB7844" w14:paraId="5C2FB8E8" w14:textId="77777777" w:rsidTr="00C725A7">
        <w:trPr>
          <w:trHeight w:val="470"/>
          <w:tblHeader/>
          <w:jc w:val="right"/>
        </w:trPr>
        <w:tc>
          <w:tcPr>
            <w:tcW w:w="1560" w:type="dxa"/>
            <w:noWrap/>
            <w:vAlign w:val="bottom"/>
            <w:hideMark/>
          </w:tcPr>
          <w:p w14:paraId="39F25490" w14:textId="77777777" w:rsidR="00CB7844" w:rsidRPr="00CB7844" w:rsidRDefault="00CB7844" w:rsidP="00CB7844">
            <w:pPr>
              <w:spacing w:after="0" w:line="259" w:lineRule="auto"/>
              <w:rPr>
                <w:rFonts w:ascii="Tahoma" w:eastAsia="Calibri" w:hAnsi="Tahoma" w:cs="Tahoma"/>
                <w:color w:val="auto"/>
                <w:szCs w:val="22"/>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0A2F60D" w14:textId="77777777" w:rsidR="00CB7844" w:rsidRPr="00CB7844" w:rsidRDefault="00CB7844" w:rsidP="00CB7844">
            <w:pPr>
              <w:spacing w:after="0" w:line="259" w:lineRule="auto"/>
              <w:jc w:val="center"/>
              <w:rPr>
                <w:rFonts w:ascii="Tahoma" w:eastAsia="Calibri" w:hAnsi="Tahoma" w:cs="Tahoma"/>
                <w:b/>
                <w:bCs/>
                <w:color w:val="auto"/>
                <w:szCs w:val="22"/>
                <w:lang w:eastAsia="es-ES"/>
              </w:rPr>
            </w:pPr>
            <w:r w:rsidRPr="00CB7844">
              <w:rPr>
                <w:rFonts w:ascii="Tahoma" w:eastAsia="Calibri" w:hAnsi="Tahoma" w:cs="Tahoma"/>
                <w:b/>
                <w:bCs/>
                <w:color w:val="auto"/>
                <w:szCs w:val="22"/>
                <w:lang w:eastAsia="en-US"/>
              </w:rPr>
              <w:t>Descripción</w:t>
            </w:r>
          </w:p>
        </w:tc>
        <w:tc>
          <w:tcPr>
            <w:tcW w:w="1701" w:type="dxa"/>
            <w:tcBorders>
              <w:top w:val="single" w:sz="4" w:space="0" w:color="auto"/>
              <w:left w:val="nil"/>
              <w:bottom w:val="single" w:sz="4" w:space="0" w:color="auto"/>
              <w:right w:val="single" w:sz="4" w:space="0" w:color="auto"/>
            </w:tcBorders>
            <w:shd w:val="clear" w:color="auto" w:fill="F2F2F2"/>
            <w:noWrap/>
            <w:vAlign w:val="center"/>
            <w:hideMark/>
          </w:tcPr>
          <w:p w14:paraId="26C60D1E" w14:textId="77777777" w:rsidR="00CB7844" w:rsidRPr="00CB7844" w:rsidRDefault="00CB7844" w:rsidP="00CB7844">
            <w:pPr>
              <w:spacing w:after="0" w:line="259" w:lineRule="auto"/>
              <w:jc w:val="center"/>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Tiempo</w:t>
            </w:r>
          </w:p>
          <w:p w14:paraId="16F1FAD0" w14:textId="77777777" w:rsidR="00CB7844" w:rsidRPr="00CB7844" w:rsidRDefault="00CB7844" w:rsidP="00CB7844">
            <w:pPr>
              <w:spacing w:after="0" w:line="259" w:lineRule="auto"/>
              <w:jc w:val="center"/>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Horas requerido</w:t>
            </w:r>
          </w:p>
        </w:tc>
      </w:tr>
      <w:tr w:rsidR="00CB7844" w:rsidRPr="00CB7844" w14:paraId="484EAC55" w14:textId="77777777" w:rsidTr="00C725A7">
        <w:trPr>
          <w:trHeight w:val="637"/>
          <w:jc w:val="right"/>
        </w:trPr>
        <w:tc>
          <w:tcPr>
            <w:tcW w:w="15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DD570BA"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Tiempo de</w:t>
            </w:r>
          </w:p>
          <w:p w14:paraId="70525E3E"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Asistencia</w:t>
            </w:r>
          </w:p>
        </w:tc>
        <w:tc>
          <w:tcPr>
            <w:tcW w:w="4819" w:type="dxa"/>
            <w:tcBorders>
              <w:top w:val="single" w:sz="4" w:space="0" w:color="auto"/>
              <w:left w:val="nil"/>
              <w:bottom w:val="single" w:sz="4" w:space="0" w:color="auto"/>
              <w:right w:val="single" w:sz="4" w:space="0" w:color="auto"/>
            </w:tcBorders>
            <w:vAlign w:val="center"/>
            <w:hideMark/>
          </w:tcPr>
          <w:p w14:paraId="22F66617" w14:textId="77777777" w:rsidR="00CB7844" w:rsidRPr="00CB7844" w:rsidRDefault="00CB7844" w:rsidP="00CB7844">
            <w:pPr>
              <w:spacing w:after="0" w:line="259" w:lineRule="auto"/>
              <w:rPr>
                <w:rFonts w:ascii="Tahoma" w:eastAsia="Calibri" w:hAnsi="Tahoma" w:cs="Tahoma"/>
                <w:color w:val="auto"/>
                <w:szCs w:val="22"/>
                <w:lang w:eastAsia="en-US"/>
              </w:rPr>
            </w:pPr>
            <w:r w:rsidRPr="00CB7844">
              <w:rPr>
                <w:rFonts w:ascii="Tahoma" w:eastAsia="Calibri" w:hAnsi="Tahoma" w:cs="Tahoma"/>
                <w:color w:val="auto"/>
                <w:szCs w:val="22"/>
                <w:lang w:eastAsia="en-US"/>
              </w:rPr>
              <w:t>Es el tiempo empleado por el contratista para acudir al local de Electro Puno S.A.A. o acceder remotamente.</w:t>
            </w:r>
          </w:p>
          <w:p w14:paraId="61B733AE" w14:textId="77777777" w:rsidR="00CB7844" w:rsidRPr="00CB7844" w:rsidRDefault="00CB7844" w:rsidP="00CB7844">
            <w:pPr>
              <w:spacing w:after="0" w:line="259" w:lineRule="auto"/>
              <w:rPr>
                <w:rFonts w:ascii="Tahoma" w:eastAsia="Calibri" w:hAnsi="Tahoma" w:cs="Tahoma"/>
                <w:color w:val="auto"/>
                <w:szCs w:val="22"/>
                <w:lang w:eastAsia="en-US"/>
              </w:rPr>
            </w:pPr>
            <w:r w:rsidRPr="00CB7844">
              <w:rPr>
                <w:rFonts w:ascii="Tahoma" w:eastAsia="Calibri" w:hAnsi="Tahoma" w:cs="Tahoma"/>
                <w:color w:val="auto"/>
                <w:szCs w:val="22"/>
                <w:lang w:eastAsia="en-US"/>
              </w:rPr>
              <w:t>Este tiempo se mide desde el momento que se crea el ticket del incidente.</w:t>
            </w:r>
          </w:p>
        </w:tc>
        <w:tc>
          <w:tcPr>
            <w:tcW w:w="1701" w:type="dxa"/>
            <w:tcBorders>
              <w:top w:val="single" w:sz="4" w:space="0" w:color="auto"/>
              <w:left w:val="nil"/>
              <w:bottom w:val="single" w:sz="4" w:space="0" w:color="auto"/>
              <w:right w:val="single" w:sz="4" w:space="0" w:color="auto"/>
            </w:tcBorders>
            <w:noWrap/>
            <w:vAlign w:val="center"/>
            <w:hideMark/>
          </w:tcPr>
          <w:p w14:paraId="4C46844F" w14:textId="77777777" w:rsidR="00CB7844" w:rsidRPr="00CB7844" w:rsidRDefault="00CB7844" w:rsidP="00CB7844">
            <w:pPr>
              <w:spacing w:after="0" w:line="259" w:lineRule="auto"/>
              <w:jc w:val="center"/>
              <w:rPr>
                <w:rFonts w:ascii="Tahoma" w:eastAsia="Calibri" w:hAnsi="Tahoma" w:cs="Tahoma"/>
                <w:color w:val="auto"/>
                <w:szCs w:val="22"/>
                <w:lang w:eastAsia="en-US"/>
              </w:rPr>
            </w:pPr>
            <w:r w:rsidRPr="00CB7844">
              <w:rPr>
                <w:rFonts w:ascii="Tahoma" w:eastAsia="Calibri" w:hAnsi="Tahoma" w:cs="Tahoma"/>
                <w:color w:val="auto"/>
                <w:szCs w:val="22"/>
                <w:lang w:eastAsia="en-US"/>
              </w:rPr>
              <w:t>&lt;= 1 hora</w:t>
            </w:r>
          </w:p>
        </w:tc>
      </w:tr>
      <w:tr w:rsidR="00CB7844" w:rsidRPr="00CB7844" w14:paraId="155149CA" w14:textId="77777777" w:rsidTr="00C725A7">
        <w:trPr>
          <w:trHeight w:val="458"/>
          <w:jc w:val="right"/>
        </w:trPr>
        <w:tc>
          <w:tcPr>
            <w:tcW w:w="1560" w:type="dxa"/>
            <w:tcBorders>
              <w:top w:val="nil"/>
              <w:left w:val="single" w:sz="4" w:space="0" w:color="auto"/>
              <w:bottom w:val="single" w:sz="4" w:space="0" w:color="auto"/>
              <w:right w:val="single" w:sz="4" w:space="0" w:color="auto"/>
            </w:tcBorders>
            <w:shd w:val="clear" w:color="auto" w:fill="F2F2F2"/>
            <w:vAlign w:val="center"/>
            <w:hideMark/>
          </w:tcPr>
          <w:p w14:paraId="0D36065C"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Tiempo de</w:t>
            </w:r>
          </w:p>
          <w:p w14:paraId="6C9EA3DA"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Recuperación</w:t>
            </w:r>
          </w:p>
          <w:p w14:paraId="1D00D763"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 xml:space="preserve">Del equipo </w:t>
            </w:r>
            <w:r w:rsidRPr="00CB7844">
              <w:rPr>
                <w:rFonts w:ascii="Tahoma" w:eastAsia="Calibri" w:hAnsi="Tahoma" w:cs="Tahoma"/>
                <w:color w:val="auto"/>
                <w:szCs w:val="22"/>
                <w:lang w:eastAsia="en-US"/>
              </w:rPr>
              <w:t>(Hardware y Software)</w:t>
            </w:r>
          </w:p>
        </w:tc>
        <w:tc>
          <w:tcPr>
            <w:tcW w:w="4819" w:type="dxa"/>
            <w:tcBorders>
              <w:top w:val="nil"/>
              <w:left w:val="nil"/>
              <w:bottom w:val="single" w:sz="4" w:space="0" w:color="auto"/>
              <w:right w:val="single" w:sz="4" w:space="0" w:color="auto"/>
            </w:tcBorders>
            <w:vAlign w:val="center"/>
            <w:hideMark/>
          </w:tcPr>
          <w:p w14:paraId="4453A7BD" w14:textId="77777777" w:rsidR="00CB7844" w:rsidRPr="00CB7844" w:rsidRDefault="00CB7844" w:rsidP="00CB7844">
            <w:pPr>
              <w:spacing w:after="0" w:line="259" w:lineRule="auto"/>
              <w:rPr>
                <w:rFonts w:ascii="Tahoma" w:eastAsia="Calibri" w:hAnsi="Tahoma" w:cs="Tahoma"/>
                <w:color w:val="auto"/>
                <w:szCs w:val="22"/>
                <w:lang w:eastAsia="en-US"/>
              </w:rPr>
            </w:pPr>
            <w:r w:rsidRPr="00CB7844">
              <w:rPr>
                <w:rFonts w:ascii="Tahoma" w:eastAsia="Calibri" w:hAnsi="Tahoma" w:cs="Tahoma"/>
                <w:color w:val="auto"/>
                <w:szCs w:val="22"/>
                <w:lang w:eastAsia="en-US"/>
              </w:rPr>
              <w:t xml:space="preserve">Es el tiempo empleado por el soporte técnico del contratista para recuperar la funcionalidad del (los) equipo(s) reportado(s) en el incidente. </w:t>
            </w:r>
          </w:p>
        </w:tc>
        <w:tc>
          <w:tcPr>
            <w:tcW w:w="1701" w:type="dxa"/>
            <w:tcBorders>
              <w:top w:val="nil"/>
              <w:left w:val="nil"/>
              <w:bottom w:val="single" w:sz="4" w:space="0" w:color="auto"/>
              <w:right w:val="single" w:sz="4" w:space="0" w:color="auto"/>
            </w:tcBorders>
            <w:noWrap/>
            <w:vAlign w:val="center"/>
            <w:hideMark/>
          </w:tcPr>
          <w:p w14:paraId="5856CF08" w14:textId="77777777" w:rsidR="00CB7844" w:rsidRPr="00CB7844" w:rsidRDefault="00CB7844" w:rsidP="00CB7844">
            <w:pPr>
              <w:spacing w:after="0" w:line="259" w:lineRule="auto"/>
              <w:jc w:val="center"/>
              <w:rPr>
                <w:rFonts w:ascii="Tahoma" w:eastAsia="Calibri" w:hAnsi="Tahoma" w:cs="Tahoma"/>
                <w:color w:val="auto"/>
                <w:szCs w:val="22"/>
                <w:lang w:eastAsia="en-US"/>
              </w:rPr>
            </w:pPr>
            <w:r w:rsidRPr="00CB7844">
              <w:rPr>
                <w:rFonts w:ascii="Tahoma" w:eastAsia="Calibri" w:hAnsi="Tahoma" w:cs="Tahoma"/>
                <w:color w:val="auto"/>
                <w:szCs w:val="22"/>
                <w:lang w:eastAsia="en-US"/>
              </w:rPr>
              <w:t>&lt; 6 horas</w:t>
            </w:r>
          </w:p>
        </w:tc>
      </w:tr>
      <w:tr w:rsidR="00CB7844" w:rsidRPr="00CB7844" w14:paraId="03A7E68B" w14:textId="77777777" w:rsidTr="00C725A7">
        <w:trPr>
          <w:trHeight w:val="554"/>
          <w:jc w:val="right"/>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8882BA"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Tiempo de</w:t>
            </w:r>
          </w:p>
          <w:p w14:paraId="120C0A31"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Solución del</w:t>
            </w:r>
          </w:p>
          <w:p w14:paraId="72EFAD80" w14:textId="77777777" w:rsidR="00CB7844" w:rsidRPr="00CB7844" w:rsidRDefault="00CB7844" w:rsidP="00CB7844">
            <w:pPr>
              <w:spacing w:after="0" w:line="259" w:lineRule="auto"/>
              <w:rPr>
                <w:rFonts w:ascii="Tahoma" w:eastAsia="Calibri" w:hAnsi="Tahoma" w:cs="Tahoma"/>
                <w:b/>
                <w:bCs/>
                <w:color w:val="auto"/>
                <w:szCs w:val="22"/>
                <w:lang w:eastAsia="en-US"/>
              </w:rPr>
            </w:pPr>
            <w:r w:rsidRPr="00CB7844">
              <w:rPr>
                <w:rFonts w:ascii="Tahoma" w:eastAsia="Calibri" w:hAnsi="Tahoma" w:cs="Tahoma"/>
                <w:b/>
                <w:bCs/>
                <w:color w:val="auto"/>
                <w:szCs w:val="22"/>
                <w:lang w:eastAsia="en-US"/>
              </w:rPr>
              <w:t>Problema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FDFEE13" w14:textId="77777777" w:rsidR="00CB7844" w:rsidRPr="00CB7844" w:rsidRDefault="00CB7844" w:rsidP="00CB7844">
            <w:pPr>
              <w:spacing w:after="0" w:line="259" w:lineRule="auto"/>
              <w:rPr>
                <w:rFonts w:ascii="Tahoma" w:eastAsia="Calibri" w:hAnsi="Tahoma" w:cs="Tahoma"/>
                <w:color w:val="auto"/>
                <w:szCs w:val="22"/>
                <w:lang w:eastAsia="en-US"/>
              </w:rPr>
            </w:pPr>
            <w:r w:rsidRPr="00CB7844">
              <w:rPr>
                <w:rFonts w:ascii="Tahoma" w:eastAsia="Calibri" w:hAnsi="Tahoma" w:cs="Tahoma"/>
                <w:color w:val="auto"/>
                <w:szCs w:val="22"/>
                <w:lang w:eastAsia="en-US"/>
              </w:rPr>
              <w:t>Es el tiempo empleado para identificar las causas del problema y ejecutar la solución, reemplazo de partes o equipos.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BD425D" w14:textId="77777777" w:rsidR="00CB7844" w:rsidRPr="00CB7844" w:rsidRDefault="00CB7844" w:rsidP="00CB7844">
            <w:pPr>
              <w:spacing w:after="0" w:line="259" w:lineRule="auto"/>
              <w:jc w:val="center"/>
              <w:rPr>
                <w:rFonts w:ascii="Tahoma" w:eastAsia="Calibri" w:hAnsi="Tahoma" w:cs="Tahoma"/>
                <w:color w:val="auto"/>
                <w:szCs w:val="22"/>
                <w:u w:val="single"/>
                <w:lang w:eastAsia="en-US"/>
              </w:rPr>
            </w:pPr>
            <w:r w:rsidRPr="00CB7844">
              <w:rPr>
                <w:rFonts w:ascii="Tahoma" w:eastAsia="Calibri" w:hAnsi="Tahoma" w:cs="Tahoma"/>
                <w:color w:val="auto"/>
                <w:szCs w:val="22"/>
                <w:lang w:eastAsia="en-US"/>
              </w:rPr>
              <w:t>&lt; 24 horas</w:t>
            </w:r>
          </w:p>
        </w:tc>
      </w:tr>
    </w:tbl>
    <w:p w14:paraId="6089E66B" w14:textId="77777777" w:rsidR="00CB7844" w:rsidRPr="00CB7844" w:rsidRDefault="00CB7844" w:rsidP="00CB7844">
      <w:pPr>
        <w:ind w:left="708"/>
        <w:contextualSpacing/>
        <w:jc w:val="both"/>
        <w:rPr>
          <w:rFonts w:ascii="Tahoma" w:hAnsi="Tahoma" w:cs="Tahoma"/>
          <w:bCs/>
          <w:szCs w:val="22"/>
        </w:rPr>
      </w:pPr>
    </w:p>
    <w:p w14:paraId="2559761B" w14:textId="77777777" w:rsidR="00CB7844" w:rsidRPr="00CB7844" w:rsidRDefault="00CB7844" w:rsidP="00CB7844">
      <w:pPr>
        <w:ind w:left="708"/>
        <w:contextualSpacing/>
        <w:jc w:val="both"/>
        <w:rPr>
          <w:rFonts w:ascii="Tahoma" w:hAnsi="Tahoma" w:cs="Tahoma"/>
          <w:bCs/>
          <w:szCs w:val="22"/>
        </w:rPr>
      </w:pPr>
      <w:r w:rsidRPr="00CB7844">
        <w:rPr>
          <w:rFonts w:ascii="Tahoma" w:hAnsi="Tahoma" w:cs="Tahoma"/>
          <w:bCs/>
          <w:szCs w:val="22"/>
        </w:rPr>
        <w:t>El soporte será ON–SITE y ON-LINE y atenderán incidentes relacionados a los equipos, orientación técnica o atender requerimientos técnicos durante cualquier día de la semana.</w:t>
      </w:r>
    </w:p>
    <w:p w14:paraId="7414BE7A" w14:textId="77777777" w:rsidR="00CB7844" w:rsidRPr="00CB7844" w:rsidRDefault="00CB7844" w:rsidP="00CB7844">
      <w:pPr>
        <w:ind w:left="708"/>
        <w:contextualSpacing/>
        <w:jc w:val="both"/>
        <w:rPr>
          <w:rFonts w:ascii="Tahoma" w:hAnsi="Tahoma" w:cs="Tahoma"/>
          <w:bCs/>
          <w:sz w:val="18"/>
          <w:szCs w:val="22"/>
        </w:rPr>
      </w:pPr>
    </w:p>
    <w:p w14:paraId="5ADC31E6" w14:textId="77777777" w:rsidR="00CB7844" w:rsidRPr="00CB7844" w:rsidRDefault="00CB7844" w:rsidP="00CB7844">
      <w:pPr>
        <w:ind w:left="708"/>
        <w:contextualSpacing/>
        <w:jc w:val="both"/>
        <w:rPr>
          <w:rFonts w:ascii="Tahoma" w:hAnsi="Tahoma" w:cs="Tahoma"/>
          <w:bCs/>
          <w:szCs w:val="22"/>
        </w:rPr>
      </w:pPr>
      <w:r w:rsidRPr="00CB7844">
        <w:rPr>
          <w:rFonts w:ascii="Tahoma" w:hAnsi="Tahoma" w:cs="Tahoma"/>
          <w:bCs/>
          <w:szCs w:val="22"/>
        </w:rPr>
        <w:t xml:space="preserve">El contratista debe contar con el servicio de recepción de incidentes 24x7, a través de llamadas y de correos, para lo que deberá brindar; un número directo y una dirección de correo electrónico el cual será utilizado por </w:t>
      </w:r>
      <w:r w:rsidRPr="00CB7844">
        <w:rPr>
          <w:rFonts w:ascii="Tahoma" w:hAnsi="Tahoma" w:cs="Tahoma"/>
          <w:szCs w:val="22"/>
        </w:rPr>
        <w:t>Electro Puno S.A.A</w:t>
      </w:r>
      <w:r w:rsidRPr="00CB7844">
        <w:rPr>
          <w:rFonts w:ascii="Tahoma" w:hAnsi="Tahoma" w:cs="Tahoma"/>
          <w:bCs/>
          <w:szCs w:val="22"/>
        </w:rPr>
        <w:t xml:space="preserve"> para reportar las averías.</w:t>
      </w:r>
    </w:p>
    <w:p w14:paraId="4C732DD4" w14:textId="77777777" w:rsidR="00CB7844" w:rsidRPr="00CB7844" w:rsidRDefault="00CB7844" w:rsidP="00CB7844">
      <w:pPr>
        <w:ind w:left="708"/>
        <w:contextualSpacing/>
        <w:jc w:val="both"/>
        <w:rPr>
          <w:rFonts w:ascii="Tahoma" w:hAnsi="Tahoma" w:cs="Tahoma"/>
          <w:bCs/>
          <w:sz w:val="16"/>
          <w:szCs w:val="22"/>
        </w:rPr>
      </w:pPr>
    </w:p>
    <w:p w14:paraId="79B1FFB8" w14:textId="77777777" w:rsidR="00CB7844" w:rsidRPr="00CB7844" w:rsidRDefault="00CB7844" w:rsidP="00CB7844">
      <w:pPr>
        <w:ind w:left="708"/>
        <w:contextualSpacing/>
        <w:jc w:val="both"/>
        <w:rPr>
          <w:rFonts w:ascii="Tahoma" w:hAnsi="Tahoma" w:cs="Tahoma"/>
          <w:bCs/>
          <w:szCs w:val="22"/>
        </w:rPr>
      </w:pPr>
      <w:r w:rsidRPr="00CB7844">
        <w:rPr>
          <w:rFonts w:ascii="Tahoma" w:hAnsi="Tahoma" w:cs="Tahoma"/>
          <w:bCs/>
          <w:szCs w:val="22"/>
        </w:rPr>
        <w:lastRenderedPageBreak/>
        <w:t xml:space="preserve">En caso de no recuperarse el equipo reportado en el incidente dentro de las primeras veinticuatro (24) horas, el contratista brindará el equipo de respaldo o cambio del equipo para solucionar el incidente definitivamente dentro de las </w:t>
      </w:r>
      <w:r w:rsidRPr="00CB7844">
        <w:rPr>
          <w:rFonts w:ascii="Tahoma" w:hAnsi="Tahoma" w:cs="Tahoma"/>
          <w:bCs/>
          <w:color w:val="auto"/>
          <w:szCs w:val="22"/>
        </w:rPr>
        <w:t xml:space="preserve">cuarenta y ocho (48) </w:t>
      </w:r>
      <w:r w:rsidRPr="00CB7844">
        <w:rPr>
          <w:rFonts w:ascii="Tahoma" w:hAnsi="Tahoma" w:cs="Tahoma"/>
          <w:bCs/>
          <w:szCs w:val="22"/>
        </w:rPr>
        <w:t>horas siguientes.</w:t>
      </w:r>
    </w:p>
    <w:p w14:paraId="3CAC30A7" w14:textId="77777777" w:rsidR="00CB7844" w:rsidRPr="00CB7844" w:rsidRDefault="00CB7844" w:rsidP="00CB7844">
      <w:pPr>
        <w:ind w:left="708"/>
        <w:contextualSpacing/>
        <w:jc w:val="both"/>
        <w:rPr>
          <w:rFonts w:ascii="Tahoma" w:hAnsi="Tahoma" w:cs="Tahoma"/>
          <w:bCs/>
          <w:color w:val="auto"/>
          <w:szCs w:val="22"/>
        </w:rPr>
      </w:pPr>
      <w:r w:rsidRPr="00CB7844">
        <w:rPr>
          <w:rFonts w:ascii="Tahoma" w:hAnsi="Tahoma" w:cs="Tahoma"/>
          <w:bCs/>
          <w:color w:val="auto"/>
          <w:szCs w:val="22"/>
        </w:rPr>
        <w:t>El Contratista y el personal de TIC de la entidad podrán asociar los equipos al portal del fabricante y se pueda ver el registro de los equipos y tener la opción de generar casos comunicándonos directamente al área de soporte del fabricante.</w:t>
      </w:r>
    </w:p>
    <w:p w14:paraId="2C778521" w14:textId="77777777" w:rsidR="00CB7844" w:rsidRPr="00CB7844" w:rsidRDefault="00CB7844" w:rsidP="00CB7844">
      <w:pPr>
        <w:ind w:left="426"/>
        <w:contextualSpacing/>
        <w:jc w:val="both"/>
        <w:rPr>
          <w:rFonts w:ascii="Tahoma" w:hAnsi="Tahoma" w:cs="Tahoma"/>
          <w:bCs/>
          <w:szCs w:val="22"/>
        </w:rPr>
      </w:pPr>
    </w:p>
    <w:p w14:paraId="003B0022" w14:textId="77777777" w:rsidR="00CB7844" w:rsidRPr="00CB7844" w:rsidRDefault="00CB7844" w:rsidP="00CB7844">
      <w:pPr>
        <w:ind w:left="426"/>
        <w:contextualSpacing/>
        <w:jc w:val="both"/>
        <w:rPr>
          <w:rFonts w:ascii="Tahoma" w:hAnsi="Tahoma" w:cs="Tahoma"/>
          <w:b/>
          <w:szCs w:val="22"/>
        </w:rPr>
      </w:pPr>
      <w:r w:rsidRPr="00CB7844">
        <w:rPr>
          <w:rFonts w:ascii="Tahoma" w:hAnsi="Tahoma" w:cs="Tahoma"/>
          <w:b/>
          <w:szCs w:val="22"/>
        </w:rPr>
        <w:t>3.7 Gestión Remota de la Plataforma</w:t>
      </w:r>
    </w:p>
    <w:p w14:paraId="7280D437" w14:textId="77777777" w:rsidR="00CB7844" w:rsidRPr="00CB7844" w:rsidRDefault="00CB7844" w:rsidP="00CB7844">
      <w:pPr>
        <w:ind w:left="708"/>
        <w:contextualSpacing/>
        <w:jc w:val="both"/>
        <w:rPr>
          <w:rFonts w:ascii="Tahoma" w:hAnsi="Tahoma" w:cs="Tahoma"/>
          <w:bCs/>
          <w:szCs w:val="22"/>
        </w:rPr>
      </w:pPr>
      <w:r w:rsidRPr="00CB7844">
        <w:rPr>
          <w:rFonts w:ascii="Tahoma" w:hAnsi="Tahoma" w:cs="Tahoma"/>
          <w:bCs/>
          <w:szCs w:val="22"/>
        </w:rPr>
        <w:t xml:space="preserve">El proveedor brindara soporte a consultas relacionadas con la administración de la plataforma </w:t>
      </w:r>
      <w:proofErr w:type="spellStart"/>
      <w:r w:rsidRPr="00CB7844">
        <w:rPr>
          <w:rFonts w:ascii="Tahoma" w:hAnsi="Tahoma" w:cs="Tahoma"/>
          <w:bCs/>
          <w:szCs w:val="22"/>
        </w:rPr>
        <w:t>Hiperconvergente</w:t>
      </w:r>
      <w:proofErr w:type="spellEnd"/>
      <w:r w:rsidRPr="00CB7844">
        <w:rPr>
          <w:rFonts w:ascii="Tahoma" w:hAnsi="Tahoma" w:cs="Tahoma"/>
          <w:bCs/>
          <w:szCs w:val="22"/>
        </w:rPr>
        <w:t xml:space="preserve"> durante el periodo de 01 año en modalidad 24 x 7. </w:t>
      </w:r>
      <w:r w:rsidRPr="00CB7844">
        <w:rPr>
          <w:rFonts w:ascii="Tahoma" w:hAnsi="Tahoma" w:cs="Tahoma"/>
          <w:bCs/>
          <w:color w:val="auto"/>
          <w:szCs w:val="22"/>
        </w:rPr>
        <w:t>El plazo máximo de atención es de una hora.</w:t>
      </w:r>
    </w:p>
    <w:p w14:paraId="535A4734" w14:textId="77777777" w:rsidR="00CB7844" w:rsidRPr="00CB7844" w:rsidRDefault="00CB7844" w:rsidP="00CB7844">
      <w:pPr>
        <w:ind w:left="708"/>
        <w:contextualSpacing/>
        <w:jc w:val="both"/>
        <w:rPr>
          <w:rFonts w:ascii="Tahoma" w:hAnsi="Tahoma" w:cs="Tahoma"/>
          <w:bCs/>
          <w:szCs w:val="22"/>
        </w:rPr>
      </w:pPr>
      <w:r w:rsidRPr="00CB7844">
        <w:rPr>
          <w:rFonts w:ascii="Tahoma" w:hAnsi="Tahoma" w:cs="Tahoma"/>
          <w:bCs/>
          <w:szCs w:val="22"/>
        </w:rPr>
        <w:t xml:space="preserve">El proveedor deberá realizar el servicio de monitoreo preventivo y gestión de la plataforma </w:t>
      </w:r>
      <w:proofErr w:type="spellStart"/>
      <w:r w:rsidRPr="00CB7844">
        <w:rPr>
          <w:rFonts w:ascii="Tahoma" w:hAnsi="Tahoma" w:cs="Tahoma"/>
          <w:bCs/>
          <w:szCs w:val="22"/>
        </w:rPr>
        <w:t>Hiperconvergente</w:t>
      </w:r>
      <w:proofErr w:type="spellEnd"/>
      <w:r w:rsidRPr="00CB7844">
        <w:rPr>
          <w:rFonts w:ascii="Tahoma" w:hAnsi="Tahoma" w:cs="Tahoma"/>
          <w:bCs/>
          <w:szCs w:val="22"/>
        </w:rPr>
        <w:t xml:space="preserve"> durante 01 año en modalidad 24*7, para ello deberá crear VM con un sistema operativo Windows 10  y establecer una conexión de escritorio remoto para acceder a la solución </w:t>
      </w:r>
      <w:proofErr w:type="spellStart"/>
      <w:r w:rsidRPr="00CB7844">
        <w:rPr>
          <w:rFonts w:ascii="Tahoma" w:hAnsi="Tahoma" w:cs="Tahoma"/>
          <w:bCs/>
          <w:szCs w:val="22"/>
        </w:rPr>
        <w:t>Hiperconvergente</w:t>
      </w:r>
      <w:proofErr w:type="spellEnd"/>
      <w:r w:rsidRPr="00CB7844">
        <w:rPr>
          <w:rFonts w:ascii="Tahoma" w:hAnsi="Tahoma" w:cs="Tahoma"/>
          <w:bCs/>
          <w:szCs w:val="22"/>
        </w:rPr>
        <w:t xml:space="preserve">, así mismo deberá proporcionar una dirección de correo específica para recibir notificaciones y alertas enviadas desde la solución </w:t>
      </w:r>
      <w:proofErr w:type="spellStart"/>
      <w:r w:rsidRPr="00CB7844">
        <w:rPr>
          <w:rFonts w:ascii="Tahoma" w:hAnsi="Tahoma" w:cs="Tahoma"/>
          <w:bCs/>
          <w:szCs w:val="22"/>
        </w:rPr>
        <w:t>Hiperconvergente</w:t>
      </w:r>
      <w:proofErr w:type="spellEnd"/>
      <w:r w:rsidRPr="00CB7844">
        <w:rPr>
          <w:rFonts w:ascii="Tahoma" w:hAnsi="Tahoma" w:cs="Tahoma"/>
          <w:bCs/>
          <w:szCs w:val="22"/>
        </w:rPr>
        <w:t xml:space="preserve">, con el fin de garantizar el correcto funcionamiento de toda la Plataforma de Solución </w:t>
      </w:r>
      <w:proofErr w:type="spellStart"/>
      <w:r w:rsidRPr="00CB7844">
        <w:rPr>
          <w:rFonts w:ascii="Tahoma" w:hAnsi="Tahoma" w:cs="Tahoma"/>
          <w:bCs/>
          <w:szCs w:val="22"/>
        </w:rPr>
        <w:t>Hiperconvergente</w:t>
      </w:r>
      <w:proofErr w:type="spellEnd"/>
      <w:r w:rsidRPr="00CB7844">
        <w:rPr>
          <w:rFonts w:ascii="Tahoma" w:hAnsi="Tahoma" w:cs="Tahoma"/>
          <w:bCs/>
          <w:szCs w:val="22"/>
        </w:rPr>
        <w:t xml:space="preserve"> implementados.</w:t>
      </w:r>
    </w:p>
    <w:p w14:paraId="496A7C78" w14:textId="77777777" w:rsidR="00CB7844" w:rsidRPr="00CB7844" w:rsidRDefault="00CB7844" w:rsidP="00CB7844">
      <w:pPr>
        <w:ind w:left="708"/>
        <w:contextualSpacing/>
        <w:jc w:val="both"/>
        <w:rPr>
          <w:rFonts w:ascii="Tahoma" w:hAnsi="Tahoma" w:cs="Tahoma"/>
          <w:bCs/>
          <w:sz w:val="16"/>
          <w:szCs w:val="22"/>
        </w:rPr>
      </w:pPr>
    </w:p>
    <w:p w14:paraId="1535D49F" w14:textId="77777777" w:rsidR="00CB7844" w:rsidRPr="00CB7844" w:rsidRDefault="00CB7844" w:rsidP="00CB7844">
      <w:pPr>
        <w:ind w:left="708"/>
        <w:contextualSpacing/>
        <w:jc w:val="both"/>
        <w:rPr>
          <w:rFonts w:ascii="Tahoma" w:hAnsi="Tahoma" w:cs="Tahoma"/>
          <w:bCs/>
          <w:szCs w:val="22"/>
        </w:rPr>
      </w:pPr>
      <w:r w:rsidRPr="00CB7844">
        <w:rPr>
          <w:rFonts w:ascii="Tahoma" w:hAnsi="Tahoma" w:cs="Tahoma"/>
          <w:bCs/>
          <w:szCs w:val="22"/>
        </w:rPr>
        <w:t>El proveedor deberá entregar un reporte a través de mesa de partes y/o correo electrónico conteniendo un informe del estado situacional del Clús</w:t>
      </w:r>
      <w:r w:rsidRPr="00CB7844">
        <w:rPr>
          <w:rFonts w:ascii="Tahoma" w:hAnsi="Tahoma" w:cs="Tahoma"/>
          <w:bCs/>
          <w:szCs w:val="22"/>
        </w:rPr>
        <w:lastRenderedPageBreak/>
        <w:t xml:space="preserve">ter al final de cada mes. Cada reporte debe contener información detallada acerca del estado del comportamiento y consumo a nivel de componentes, así como de cada máquina VM y </w:t>
      </w:r>
      <w:proofErr w:type="spellStart"/>
      <w:r w:rsidRPr="00CB7844">
        <w:rPr>
          <w:rFonts w:ascii="Tahoma" w:hAnsi="Tahoma" w:cs="Tahoma"/>
          <w:bCs/>
          <w:szCs w:val="22"/>
        </w:rPr>
        <w:t>Datastore</w:t>
      </w:r>
      <w:proofErr w:type="spellEnd"/>
      <w:r w:rsidRPr="00CB7844">
        <w:rPr>
          <w:rFonts w:ascii="Tahoma" w:hAnsi="Tahoma" w:cs="Tahoma"/>
          <w:bCs/>
          <w:szCs w:val="22"/>
        </w:rPr>
        <w:t>.</w:t>
      </w:r>
    </w:p>
    <w:p w14:paraId="4D2AA71C" w14:textId="77777777" w:rsidR="00CB7844" w:rsidRPr="00CB7844" w:rsidRDefault="00CB7844" w:rsidP="00CB7844">
      <w:pPr>
        <w:ind w:left="708"/>
        <w:contextualSpacing/>
        <w:jc w:val="both"/>
        <w:rPr>
          <w:rFonts w:ascii="Tahoma" w:hAnsi="Tahoma" w:cs="Tahoma"/>
          <w:bCs/>
          <w:sz w:val="16"/>
          <w:szCs w:val="22"/>
        </w:rPr>
      </w:pPr>
    </w:p>
    <w:p w14:paraId="7859C4B8" w14:textId="77777777" w:rsidR="00CB7844" w:rsidRPr="00CB7844" w:rsidRDefault="00CB7844" w:rsidP="00CB7844">
      <w:pPr>
        <w:ind w:left="708"/>
        <w:contextualSpacing/>
        <w:jc w:val="both"/>
        <w:rPr>
          <w:rFonts w:ascii="Tahoma" w:hAnsi="Tahoma" w:cs="Tahoma"/>
          <w:bCs/>
          <w:szCs w:val="22"/>
        </w:rPr>
      </w:pPr>
      <w:r w:rsidRPr="00CB7844">
        <w:rPr>
          <w:rFonts w:ascii="Tahoma" w:hAnsi="Tahoma" w:cs="Tahoma"/>
          <w:bCs/>
          <w:szCs w:val="22"/>
        </w:rPr>
        <w:t xml:space="preserve">El proveedor deberá tomar todas las consideraciones con la finalidad de asegurar el buen funcionamiento de los equipos instalados siendo las acciones a tomar: visitas técnicas y acciones </w:t>
      </w:r>
      <w:proofErr w:type="spellStart"/>
      <w:r w:rsidRPr="00CB7844">
        <w:rPr>
          <w:rFonts w:ascii="Tahoma" w:hAnsi="Tahoma" w:cs="Tahoma"/>
          <w:bCs/>
          <w:szCs w:val="22"/>
        </w:rPr>
        <w:t>pro-activas</w:t>
      </w:r>
      <w:proofErr w:type="spellEnd"/>
      <w:r w:rsidRPr="00CB7844">
        <w:rPr>
          <w:rFonts w:ascii="Tahoma" w:hAnsi="Tahoma" w:cs="Tahoma"/>
          <w:bCs/>
          <w:szCs w:val="22"/>
        </w:rPr>
        <w:t>.</w:t>
      </w:r>
    </w:p>
    <w:p w14:paraId="26DCC819" w14:textId="77777777" w:rsidR="00CB7844" w:rsidRPr="00CB7844" w:rsidRDefault="00CB7844" w:rsidP="00CB7844">
      <w:pPr>
        <w:ind w:left="708"/>
        <w:contextualSpacing/>
        <w:jc w:val="both"/>
        <w:rPr>
          <w:rFonts w:ascii="Tahoma" w:hAnsi="Tahoma" w:cs="Tahoma"/>
          <w:bCs/>
          <w:sz w:val="18"/>
          <w:szCs w:val="22"/>
        </w:rPr>
      </w:pPr>
    </w:p>
    <w:p w14:paraId="7EF5274B" w14:textId="77777777" w:rsidR="00CB7844" w:rsidRPr="00CB7844" w:rsidRDefault="00CB7844" w:rsidP="00CB7844">
      <w:pPr>
        <w:ind w:left="426"/>
        <w:contextualSpacing/>
        <w:jc w:val="both"/>
        <w:rPr>
          <w:rFonts w:ascii="Tahoma" w:hAnsi="Tahoma" w:cs="Tahoma"/>
          <w:b/>
          <w:szCs w:val="22"/>
        </w:rPr>
      </w:pPr>
      <w:r w:rsidRPr="00CB7844">
        <w:rPr>
          <w:rFonts w:ascii="Tahoma" w:hAnsi="Tahoma" w:cs="Tahoma"/>
          <w:b/>
          <w:szCs w:val="22"/>
        </w:rPr>
        <w:t>3.8 Garantía Comercial</w:t>
      </w:r>
    </w:p>
    <w:p w14:paraId="1DF15BA3" w14:textId="77777777" w:rsidR="00CB7844" w:rsidRDefault="00CB7844" w:rsidP="00CB7844">
      <w:pPr>
        <w:ind w:left="708"/>
        <w:contextualSpacing/>
        <w:jc w:val="both"/>
        <w:rPr>
          <w:rFonts w:ascii="Tahoma" w:hAnsi="Tahoma" w:cs="Tahoma"/>
          <w:bCs/>
          <w:szCs w:val="22"/>
        </w:rPr>
      </w:pPr>
      <w:r w:rsidRPr="00CB7844">
        <w:rPr>
          <w:rFonts w:ascii="Tahoma" w:hAnsi="Tahoma" w:cs="Tahoma"/>
          <w:bCs/>
          <w:szCs w:val="22"/>
        </w:rPr>
        <w:t>Se requiere que se brinde una garantía comercial de tres (03) años. La garantía debe ser confirmada por el fabricante o el representante de la marca en el país. Esta se computa desde la entrega de la solución, aceptada por la división de TIC de Electro Puno S.A.A., dentro de los 60 días que se considera para la implementación.</w:t>
      </w:r>
    </w:p>
    <w:p w14:paraId="59B5A82F" w14:textId="77777777" w:rsidR="000C0AC7" w:rsidRPr="00CB7844" w:rsidRDefault="000C0AC7" w:rsidP="00CB7844">
      <w:pPr>
        <w:ind w:left="708"/>
        <w:contextualSpacing/>
        <w:jc w:val="both"/>
        <w:rPr>
          <w:rFonts w:ascii="Tahoma" w:hAnsi="Tahoma" w:cs="Tahoma"/>
          <w:bCs/>
          <w:sz w:val="4"/>
          <w:szCs w:val="22"/>
        </w:rPr>
      </w:pPr>
    </w:p>
    <w:p w14:paraId="4F554B90" w14:textId="77777777" w:rsidR="00CB7844" w:rsidRPr="00CB7844" w:rsidRDefault="00CB7844" w:rsidP="00CB7844">
      <w:pPr>
        <w:tabs>
          <w:tab w:val="left" w:pos="426"/>
        </w:tabs>
        <w:spacing w:before="300" w:after="0" w:line="240" w:lineRule="auto"/>
        <w:ind w:left="426" w:hanging="426"/>
        <w:jc w:val="both"/>
        <w:outlineLvl w:val="0"/>
        <w:rPr>
          <w:rFonts w:ascii="Tahoma" w:hAnsi="Tahoma" w:cs="Tahoma"/>
          <w:b/>
          <w:color w:val="auto"/>
          <w:spacing w:val="20"/>
          <w:szCs w:val="22"/>
        </w:rPr>
      </w:pPr>
      <w:r w:rsidRPr="00CB7844">
        <w:rPr>
          <w:rFonts w:ascii="Tahoma" w:hAnsi="Tahoma" w:cs="Tahoma"/>
          <w:b/>
          <w:color w:val="auto"/>
          <w:spacing w:val="20"/>
          <w:szCs w:val="22"/>
        </w:rPr>
        <w:t>4.</w:t>
      </w:r>
      <w:r w:rsidRPr="00CB7844">
        <w:rPr>
          <w:rFonts w:ascii="Tahoma" w:hAnsi="Tahoma" w:cs="Tahoma"/>
          <w:b/>
          <w:color w:val="auto"/>
          <w:spacing w:val="20"/>
          <w:szCs w:val="22"/>
        </w:rPr>
        <w:tab/>
        <w:t>INFORME ENTREGABLE</w:t>
      </w:r>
    </w:p>
    <w:p w14:paraId="1640BADE" w14:textId="77777777" w:rsidR="00CB7844" w:rsidRPr="00CB7844" w:rsidRDefault="00CB7844" w:rsidP="00CB7844">
      <w:pPr>
        <w:spacing w:line="259" w:lineRule="auto"/>
        <w:ind w:left="426"/>
        <w:rPr>
          <w:rFonts w:ascii="Tahoma" w:eastAsia="Calibri" w:hAnsi="Tahoma" w:cs="Tahoma"/>
          <w:color w:val="auto"/>
          <w:szCs w:val="22"/>
          <w:lang w:eastAsia="x-none"/>
        </w:rPr>
      </w:pPr>
      <w:r w:rsidRPr="00CB7844">
        <w:rPr>
          <w:rFonts w:ascii="Tahoma" w:eastAsia="Calibri" w:hAnsi="Tahoma" w:cs="Tahoma"/>
          <w:color w:val="auto"/>
          <w:szCs w:val="22"/>
          <w:lang w:eastAsia="x-none"/>
        </w:rPr>
        <w:t>El proveedor deberá entregar en informe para aceptar la solución dentro del plazo ofertado:</w:t>
      </w:r>
    </w:p>
    <w:p w14:paraId="4C4D8B2C"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 xml:space="preserve">Arquitectura Final de la plataforma de </w:t>
      </w:r>
      <w:proofErr w:type="spellStart"/>
      <w:r w:rsidRPr="00CB7844">
        <w:rPr>
          <w:rFonts w:ascii="Tahoma" w:hAnsi="Tahoma" w:cs="Tahoma"/>
          <w:szCs w:val="22"/>
          <w:lang w:eastAsia="x-none"/>
        </w:rPr>
        <w:t>Hiperconvergencia</w:t>
      </w:r>
      <w:proofErr w:type="spellEnd"/>
      <w:r w:rsidRPr="00CB7844">
        <w:rPr>
          <w:rFonts w:ascii="Tahoma" w:hAnsi="Tahoma" w:cs="Tahoma"/>
          <w:szCs w:val="22"/>
          <w:lang w:eastAsia="x-none"/>
        </w:rPr>
        <w:t>.</w:t>
      </w:r>
    </w:p>
    <w:p w14:paraId="55E0FD7C"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 xml:space="preserve">Plataforma de </w:t>
      </w:r>
      <w:proofErr w:type="spellStart"/>
      <w:r w:rsidRPr="00CB7844">
        <w:rPr>
          <w:rFonts w:ascii="Tahoma" w:hAnsi="Tahoma" w:cs="Tahoma"/>
          <w:szCs w:val="22"/>
          <w:lang w:eastAsia="x-none"/>
        </w:rPr>
        <w:t>Hiperconvergencia</w:t>
      </w:r>
      <w:proofErr w:type="spellEnd"/>
      <w:r w:rsidRPr="00CB7844">
        <w:rPr>
          <w:rFonts w:ascii="Tahoma" w:hAnsi="Tahoma" w:cs="Tahoma"/>
          <w:szCs w:val="22"/>
          <w:lang w:eastAsia="x-none"/>
        </w:rPr>
        <w:t xml:space="preserve"> en Funcionamiento.</w:t>
      </w:r>
    </w:p>
    <w:p w14:paraId="33696A78"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Acta de Capacitación.</w:t>
      </w:r>
    </w:p>
    <w:p w14:paraId="6E265110"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Protocolo de Pruebas realizado.</w:t>
      </w:r>
    </w:p>
    <w:p w14:paraId="4F00B9FD"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Informe de la Instalación y Configuración de la plataforma.</w:t>
      </w:r>
    </w:p>
    <w:p w14:paraId="69EBFD64"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Claves o Series de las licencias de software implementadas.</w:t>
      </w:r>
    </w:p>
    <w:p w14:paraId="1D64E768"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Documentación de Contactos y Procedimiento para el Soporte Técnico y Gestión Remota de la plataforma (a la firma de contrato).</w:t>
      </w:r>
    </w:p>
    <w:p w14:paraId="430E40D8" w14:textId="77777777" w:rsidR="00CB7844" w:rsidRPr="00CB7844" w:rsidRDefault="00CB7844" w:rsidP="00CB7844">
      <w:pPr>
        <w:tabs>
          <w:tab w:val="left" w:pos="426"/>
        </w:tabs>
        <w:spacing w:before="300" w:after="0" w:line="240" w:lineRule="auto"/>
        <w:ind w:left="426" w:hanging="426"/>
        <w:jc w:val="both"/>
        <w:outlineLvl w:val="0"/>
        <w:rPr>
          <w:rFonts w:ascii="Tahoma" w:hAnsi="Tahoma" w:cs="Tahoma"/>
          <w:b/>
          <w:color w:val="auto"/>
          <w:spacing w:val="20"/>
          <w:szCs w:val="22"/>
        </w:rPr>
      </w:pPr>
      <w:r w:rsidRPr="00CB7844">
        <w:rPr>
          <w:rFonts w:ascii="Tahoma" w:hAnsi="Tahoma" w:cs="Tahoma"/>
          <w:b/>
          <w:color w:val="auto"/>
          <w:spacing w:val="20"/>
          <w:szCs w:val="22"/>
        </w:rPr>
        <w:lastRenderedPageBreak/>
        <w:t>5.</w:t>
      </w:r>
      <w:r w:rsidRPr="00CB7844">
        <w:rPr>
          <w:rFonts w:ascii="Tahoma" w:hAnsi="Tahoma" w:cs="Tahoma"/>
          <w:b/>
          <w:color w:val="auto"/>
          <w:spacing w:val="20"/>
          <w:szCs w:val="22"/>
        </w:rPr>
        <w:tab/>
        <w:t>SUPERVISION</w:t>
      </w:r>
    </w:p>
    <w:p w14:paraId="14DA83ED" w14:textId="77777777" w:rsidR="00CB7844" w:rsidRPr="00CB7844" w:rsidRDefault="00CB7844" w:rsidP="00CB7844">
      <w:pPr>
        <w:spacing w:line="259" w:lineRule="auto"/>
        <w:ind w:left="426"/>
        <w:jc w:val="both"/>
        <w:rPr>
          <w:rFonts w:ascii="Tahoma" w:eastAsia="Calibri" w:hAnsi="Tahoma" w:cs="Tahoma"/>
          <w:color w:val="auto"/>
          <w:szCs w:val="22"/>
          <w:lang w:eastAsia="x-none"/>
        </w:rPr>
      </w:pPr>
      <w:r w:rsidRPr="00CB7844">
        <w:rPr>
          <w:rFonts w:ascii="Tahoma" w:eastAsia="Calibri" w:hAnsi="Tahoma" w:cs="Tahoma"/>
          <w:color w:val="auto"/>
          <w:szCs w:val="22"/>
          <w:lang w:eastAsia="en-US"/>
        </w:rPr>
        <w:t>Electro Puno S.A.A.</w:t>
      </w:r>
      <w:r w:rsidRPr="00CB7844">
        <w:rPr>
          <w:rFonts w:ascii="Tahoma" w:eastAsia="Calibri" w:hAnsi="Tahoma" w:cs="Tahoma"/>
          <w:color w:val="auto"/>
          <w:szCs w:val="22"/>
          <w:lang w:eastAsia="x-none"/>
        </w:rPr>
        <w:t xml:space="preserve"> designará un Supervisor de Contrato, para validar la adquisición e implementación realizada. El supervisor será un personal de la división TIC de </w:t>
      </w:r>
      <w:r w:rsidRPr="00CB7844">
        <w:rPr>
          <w:rFonts w:ascii="Tahoma" w:eastAsia="Calibri" w:hAnsi="Tahoma" w:cs="Tahoma"/>
          <w:color w:val="auto"/>
          <w:szCs w:val="22"/>
          <w:lang w:eastAsia="en-US"/>
        </w:rPr>
        <w:t>Electro Puno S.A.A.</w:t>
      </w:r>
    </w:p>
    <w:p w14:paraId="1E03CC54" w14:textId="77777777" w:rsidR="00CB7844" w:rsidRPr="00CB7844" w:rsidRDefault="00CB7844" w:rsidP="00CB7844">
      <w:pPr>
        <w:tabs>
          <w:tab w:val="left" w:pos="426"/>
        </w:tabs>
        <w:spacing w:before="300" w:after="0" w:line="240" w:lineRule="auto"/>
        <w:ind w:left="426" w:hanging="426"/>
        <w:jc w:val="both"/>
        <w:outlineLvl w:val="0"/>
        <w:rPr>
          <w:rFonts w:ascii="Tahoma" w:hAnsi="Tahoma" w:cs="Tahoma"/>
          <w:b/>
          <w:color w:val="auto"/>
          <w:spacing w:val="20"/>
          <w:szCs w:val="22"/>
        </w:rPr>
      </w:pPr>
      <w:r w:rsidRPr="00CB7844">
        <w:rPr>
          <w:rFonts w:ascii="Tahoma" w:hAnsi="Tahoma" w:cs="Tahoma"/>
          <w:b/>
          <w:color w:val="auto"/>
          <w:spacing w:val="20"/>
          <w:szCs w:val="22"/>
        </w:rPr>
        <w:t>6.</w:t>
      </w:r>
      <w:r w:rsidRPr="00CB7844">
        <w:rPr>
          <w:rFonts w:ascii="Tahoma" w:hAnsi="Tahoma" w:cs="Tahoma"/>
          <w:b/>
          <w:color w:val="auto"/>
          <w:spacing w:val="20"/>
          <w:szCs w:val="22"/>
        </w:rPr>
        <w:tab/>
        <w:t>PERSONAL</w:t>
      </w:r>
    </w:p>
    <w:p w14:paraId="48C0DC92" w14:textId="77777777" w:rsidR="00CB7844" w:rsidRDefault="00CB7844" w:rsidP="00CB7844">
      <w:pPr>
        <w:spacing w:after="0" w:line="259" w:lineRule="auto"/>
        <w:ind w:left="426"/>
        <w:jc w:val="both"/>
        <w:rPr>
          <w:rFonts w:ascii="Tahoma" w:eastAsia="Calibri" w:hAnsi="Tahoma" w:cs="Tahoma"/>
          <w:color w:val="auto"/>
          <w:szCs w:val="22"/>
          <w:lang w:eastAsia="x-none"/>
        </w:rPr>
      </w:pPr>
      <w:r w:rsidRPr="00CB7844">
        <w:rPr>
          <w:rFonts w:ascii="Tahoma" w:eastAsia="Calibri" w:hAnsi="Tahoma" w:cs="Tahoma"/>
          <w:color w:val="auto"/>
          <w:szCs w:val="22"/>
          <w:lang w:eastAsia="x-none"/>
        </w:rPr>
        <w:t>El equipo del proveedor para la implementación deberá de contar como mínimo con un Responsable de Proyecto y un Especialista que realice la implementación.</w:t>
      </w:r>
    </w:p>
    <w:p w14:paraId="2901F8FA" w14:textId="77777777" w:rsidR="000C0AC7" w:rsidRPr="00CB7844" w:rsidRDefault="000C0AC7" w:rsidP="00CB7844">
      <w:pPr>
        <w:spacing w:after="0" w:line="259" w:lineRule="auto"/>
        <w:ind w:left="426"/>
        <w:jc w:val="both"/>
        <w:rPr>
          <w:rFonts w:ascii="Calibri" w:eastAsia="Calibri" w:hAnsi="Calibri"/>
          <w:color w:val="auto"/>
          <w:sz w:val="12"/>
          <w:szCs w:val="22"/>
        </w:rPr>
      </w:pPr>
    </w:p>
    <w:tbl>
      <w:tblPr>
        <w:tblStyle w:val="Tablaconcuadrcula1"/>
        <w:tblW w:w="8079" w:type="dxa"/>
        <w:tblInd w:w="421" w:type="dxa"/>
        <w:tblLook w:val="04A0" w:firstRow="1" w:lastRow="0" w:firstColumn="1" w:lastColumn="0" w:noHBand="0" w:noVBand="1"/>
      </w:tblPr>
      <w:tblGrid>
        <w:gridCol w:w="1686"/>
        <w:gridCol w:w="1818"/>
        <w:gridCol w:w="4575"/>
      </w:tblGrid>
      <w:tr w:rsidR="00CB7844" w:rsidRPr="00CB7844" w14:paraId="4693DCA4" w14:textId="77777777" w:rsidTr="00C725A7">
        <w:tc>
          <w:tcPr>
            <w:tcW w:w="8079" w:type="dxa"/>
            <w:gridSpan w:val="3"/>
            <w:tcBorders>
              <w:top w:val="single" w:sz="4" w:space="0" w:color="000000"/>
              <w:left w:val="single" w:sz="4" w:space="0" w:color="000000"/>
              <w:bottom w:val="single" w:sz="4" w:space="0" w:color="000000"/>
              <w:right w:val="single" w:sz="4" w:space="0" w:color="000000"/>
            </w:tcBorders>
            <w:hideMark/>
          </w:tcPr>
          <w:p w14:paraId="29DAB664" w14:textId="77777777" w:rsidR="00CB7844" w:rsidRPr="00CB7844" w:rsidRDefault="00CB7844" w:rsidP="00CB7844">
            <w:pPr>
              <w:widowControl w:val="0"/>
              <w:spacing w:after="0" w:line="240" w:lineRule="auto"/>
              <w:jc w:val="center"/>
              <w:rPr>
                <w:rFonts w:ascii="Tahoma" w:hAnsi="Tahoma" w:cs="Tahoma"/>
                <w:b/>
                <w:color w:val="auto"/>
                <w:szCs w:val="22"/>
              </w:rPr>
            </w:pPr>
            <w:r w:rsidRPr="00CB7844">
              <w:rPr>
                <w:rFonts w:ascii="Tahoma" w:hAnsi="Tahoma" w:cs="Tahoma"/>
                <w:b/>
                <w:color w:val="auto"/>
                <w:szCs w:val="22"/>
              </w:rPr>
              <w:t>Personal clave</w:t>
            </w:r>
          </w:p>
        </w:tc>
      </w:tr>
      <w:tr w:rsidR="00CB7844" w:rsidRPr="00CB7844" w14:paraId="47F3C8F0" w14:textId="77777777" w:rsidTr="00C725A7">
        <w:tc>
          <w:tcPr>
            <w:tcW w:w="1686" w:type="dxa"/>
            <w:tcBorders>
              <w:top w:val="single" w:sz="4" w:space="0" w:color="000000"/>
              <w:left w:val="single" w:sz="4" w:space="0" w:color="000000"/>
              <w:bottom w:val="single" w:sz="4" w:space="0" w:color="000000"/>
              <w:right w:val="single" w:sz="4" w:space="0" w:color="000000"/>
            </w:tcBorders>
            <w:hideMark/>
          </w:tcPr>
          <w:p w14:paraId="31844FE7" w14:textId="77777777" w:rsidR="00CB7844" w:rsidRPr="00CB7844" w:rsidRDefault="00CB7844" w:rsidP="00CB7844">
            <w:pPr>
              <w:widowControl w:val="0"/>
              <w:spacing w:after="0" w:line="240" w:lineRule="auto"/>
              <w:jc w:val="center"/>
              <w:rPr>
                <w:rFonts w:ascii="Tahoma" w:hAnsi="Tahoma" w:cs="Tahoma"/>
                <w:b/>
                <w:color w:val="auto"/>
                <w:szCs w:val="22"/>
              </w:rPr>
            </w:pPr>
            <w:r w:rsidRPr="00CB7844">
              <w:rPr>
                <w:rFonts w:ascii="Tahoma" w:hAnsi="Tahoma" w:cs="Tahoma"/>
                <w:b/>
                <w:color w:val="auto"/>
                <w:szCs w:val="22"/>
              </w:rPr>
              <w:t>Cargo</w:t>
            </w:r>
          </w:p>
        </w:tc>
        <w:tc>
          <w:tcPr>
            <w:tcW w:w="1818" w:type="dxa"/>
            <w:tcBorders>
              <w:top w:val="single" w:sz="4" w:space="0" w:color="000000"/>
              <w:left w:val="single" w:sz="4" w:space="0" w:color="000000"/>
              <w:bottom w:val="single" w:sz="4" w:space="0" w:color="000000"/>
              <w:right w:val="single" w:sz="4" w:space="0" w:color="000000"/>
            </w:tcBorders>
            <w:hideMark/>
          </w:tcPr>
          <w:p w14:paraId="3BFA1FF8" w14:textId="77777777" w:rsidR="00CB7844" w:rsidRPr="00CB7844" w:rsidRDefault="00CB7844" w:rsidP="00CB7844">
            <w:pPr>
              <w:widowControl w:val="0"/>
              <w:spacing w:after="0" w:line="240" w:lineRule="auto"/>
              <w:jc w:val="center"/>
              <w:rPr>
                <w:rFonts w:ascii="Tahoma" w:hAnsi="Tahoma" w:cs="Tahoma"/>
                <w:b/>
                <w:color w:val="auto"/>
                <w:szCs w:val="22"/>
              </w:rPr>
            </w:pPr>
            <w:r w:rsidRPr="00CB7844">
              <w:rPr>
                <w:rFonts w:ascii="Tahoma" w:hAnsi="Tahoma" w:cs="Tahoma"/>
                <w:b/>
                <w:color w:val="auto"/>
                <w:szCs w:val="22"/>
              </w:rPr>
              <w:t>Profesión</w:t>
            </w:r>
          </w:p>
        </w:tc>
        <w:tc>
          <w:tcPr>
            <w:tcW w:w="4575" w:type="dxa"/>
            <w:tcBorders>
              <w:top w:val="single" w:sz="4" w:space="0" w:color="000000"/>
              <w:left w:val="single" w:sz="4" w:space="0" w:color="000000"/>
              <w:bottom w:val="single" w:sz="4" w:space="0" w:color="000000"/>
              <w:right w:val="single" w:sz="4" w:space="0" w:color="000000"/>
            </w:tcBorders>
            <w:hideMark/>
          </w:tcPr>
          <w:p w14:paraId="05A938C6" w14:textId="77777777" w:rsidR="00CB7844" w:rsidRPr="00CB7844" w:rsidRDefault="00CB7844" w:rsidP="00CB7844">
            <w:pPr>
              <w:widowControl w:val="0"/>
              <w:spacing w:after="0" w:line="240" w:lineRule="auto"/>
              <w:jc w:val="center"/>
              <w:rPr>
                <w:rFonts w:ascii="Tahoma" w:hAnsi="Tahoma" w:cs="Tahoma"/>
                <w:b/>
                <w:color w:val="auto"/>
                <w:szCs w:val="22"/>
              </w:rPr>
            </w:pPr>
            <w:r w:rsidRPr="00CB7844">
              <w:rPr>
                <w:rFonts w:ascii="Tahoma" w:hAnsi="Tahoma" w:cs="Tahoma"/>
                <w:b/>
                <w:color w:val="auto"/>
                <w:szCs w:val="22"/>
              </w:rPr>
              <w:t>Experiencia</w:t>
            </w:r>
          </w:p>
        </w:tc>
      </w:tr>
      <w:tr w:rsidR="00CB7844" w:rsidRPr="00CB7844" w14:paraId="211F9228" w14:textId="77777777" w:rsidTr="00C725A7">
        <w:tc>
          <w:tcPr>
            <w:tcW w:w="1686" w:type="dxa"/>
            <w:tcBorders>
              <w:top w:val="single" w:sz="4" w:space="0" w:color="000000"/>
              <w:left w:val="single" w:sz="4" w:space="0" w:color="000000"/>
              <w:bottom w:val="single" w:sz="4" w:space="0" w:color="000000"/>
              <w:right w:val="single" w:sz="4" w:space="0" w:color="000000"/>
            </w:tcBorders>
            <w:hideMark/>
          </w:tcPr>
          <w:p w14:paraId="6E708430" w14:textId="77777777" w:rsidR="00CB7844" w:rsidRPr="00CB7844" w:rsidRDefault="00CB7844" w:rsidP="00CB7844">
            <w:pPr>
              <w:widowControl w:val="0"/>
              <w:spacing w:after="0" w:line="240" w:lineRule="auto"/>
              <w:rPr>
                <w:rFonts w:ascii="Tahoma" w:hAnsi="Tahoma" w:cs="Tahoma"/>
                <w:color w:val="auto"/>
                <w:szCs w:val="22"/>
              </w:rPr>
            </w:pPr>
            <w:r w:rsidRPr="00CB7844">
              <w:rPr>
                <w:rFonts w:ascii="Tahoma" w:hAnsi="Tahoma" w:cs="Tahoma"/>
                <w:color w:val="auto"/>
                <w:szCs w:val="22"/>
                <w:lang w:eastAsia="x-none"/>
              </w:rPr>
              <w:t>El Responsable de Proyecto (Clave)</w:t>
            </w:r>
          </w:p>
        </w:tc>
        <w:tc>
          <w:tcPr>
            <w:tcW w:w="1818" w:type="dxa"/>
            <w:tcBorders>
              <w:top w:val="single" w:sz="4" w:space="0" w:color="000000"/>
              <w:left w:val="single" w:sz="4" w:space="0" w:color="000000"/>
              <w:bottom w:val="single" w:sz="4" w:space="0" w:color="000000"/>
              <w:right w:val="single" w:sz="4" w:space="0" w:color="000000"/>
            </w:tcBorders>
          </w:tcPr>
          <w:p w14:paraId="6D8C1FF1" w14:textId="77777777" w:rsidR="00CB7844" w:rsidRPr="00CB7844" w:rsidRDefault="00CB7844" w:rsidP="00CB7844">
            <w:pPr>
              <w:widowControl w:val="0"/>
              <w:spacing w:after="0" w:line="240" w:lineRule="auto"/>
              <w:rPr>
                <w:rFonts w:ascii="Tahoma" w:hAnsi="Tahoma" w:cs="Tahoma"/>
                <w:color w:val="auto"/>
                <w:szCs w:val="22"/>
              </w:rPr>
            </w:pPr>
            <w:r w:rsidRPr="00CB7844">
              <w:rPr>
                <w:rFonts w:ascii="Tahoma" w:hAnsi="Tahoma" w:cs="Tahoma"/>
                <w:color w:val="auto"/>
                <w:szCs w:val="22"/>
                <w:lang w:eastAsia="x-none"/>
              </w:rPr>
              <w:t>Profesional de la rama de ingeniería</w:t>
            </w:r>
          </w:p>
        </w:tc>
        <w:tc>
          <w:tcPr>
            <w:tcW w:w="4575" w:type="dxa"/>
            <w:tcBorders>
              <w:top w:val="single" w:sz="4" w:space="0" w:color="000000"/>
              <w:left w:val="single" w:sz="4" w:space="0" w:color="000000"/>
              <w:bottom w:val="single" w:sz="4" w:space="0" w:color="000000"/>
              <w:right w:val="single" w:sz="4" w:space="0" w:color="000000"/>
            </w:tcBorders>
            <w:hideMark/>
          </w:tcPr>
          <w:p w14:paraId="33B26028" w14:textId="77777777" w:rsidR="00CB7844" w:rsidRPr="00CB7844" w:rsidRDefault="00CB7844" w:rsidP="00CB7844">
            <w:pPr>
              <w:spacing w:after="0" w:line="240" w:lineRule="auto"/>
              <w:rPr>
                <w:rFonts w:ascii="Tahoma" w:hAnsi="Tahoma" w:cs="Tahoma"/>
                <w:color w:val="auto"/>
                <w:szCs w:val="22"/>
                <w:lang w:eastAsia="x-none"/>
              </w:rPr>
            </w:pPr>
            <w:r w:rsidRPr="00CB7844">
              <w:rPr>
                <w:rFonts w:ascii="Tahoma" w:hAnsi="Tahoma" w:cs="Tahoma"/>
                <w:color w:val="auto"/>
                <w:szCs w:val="22"/>
                <w:lang w:eastAsia="x-none"/>
              </w:rPr>
              <w:t xml:space="preserve">Debe de tener certificación del fabricante de la solución </w:t>
            </w:r>
            <w:proofErr w:type="spellStart"/>
            <w:r w:rsidRPr="00CB7844">
              <w:rPr>
                <w:rFonts w:ascii="Tahoma" w:hAnsi="Tahoma" w:cs="Tahoma"/>
                <w:color w:val="auto"/>
                <w:szCs w:val="22"/>
                <w:lang w:eastAsia="x-none"/>
              </w:rPr>
              <w:t>Hiperconvergente</w:t>
            </w:r>
            <w:proofErr w:type="spellEnd"/>
            <w:r w:rsidRPr="00CB7844">
              <w:rPr>
                <w:rFonts w:ascii="Tahoma" w:hAnsi="Tahoma" w:cs="Tahoma"/>
                <w:color w:val="auto"/>
                <w:szCs w:val="22"/>
                <w:lang w:eastAsia="x-none"/>
              </w:rPr>
              <w:t xml:space="preserve"> (software </w:t>
            </w:r>
            <w:proofErr w:type="spellStart"/>
            <w:r w:rsidRPr="00CB7844">
              <w:rPr>
                <w:rFonts w:ascii="Tahoma" w:hAnsi="Tahoma" w:cs="Tahoma"/>
                <w:color w:val="auto"/>
                <w:szCs w:val="22"/>
                <w:lang w:eastAsia="x-none"/>
              </w:rPr>
              <w:t>hiperconvergente</w:t>
            </w:r>
            <w:proofErr w:type="spellEnd"/>
            <w:r w:rsidRPr="00CB7844">
              <w:rPr>
                <w:rFonts w:ascii="Tahoma" w:hAnsi="Tahoma" w:cs="Tahoma"/>
                <w:color w:val="auto"/>
                <w:szCs w:val="22"/>
                <w:lang w:eastAsia="x-none"/>
              </w:rPr>
              <w:t xml:space="preserve"> ofertado), debe de tener experiencia mínima de un (01) año, en por lo menos tres (03) implementaciones de soluciones </w:t>
            </w:r>
            <w:proofErr w:type="spellStart"/>
            <w:r w:rsidRPr="00CB7844">
              <w:rPr>
                <w:rFonts w:ascii="Tahoma" w:hAnsi="Tahoma" w:cs="Tahoma"/>
                <w:color w:val="auto"/>
                <w:szCs w:val="22"/>
                <w:lang w:eastAsia="x-none"/>
              </w:rPr>
              <w:t>hiperconvergentes</w:t>
            </w:r>
            <w:proofErr w:type="spellEnd"/>
            <w:r w:rsidRPr="00CB7844">
              <w:rPr>
                <w:rFonts w:ascii="Tahoma" w:hAnsi="Tahoma" w:cs="Tahoma"/>
                <w:color w:val="auto"/>
                <w:szCs w:val="22"/>
                <w:lang w:eastAsia="x-none"/>
              </w:rPr>
              <w:t xml:space="preserve"> y/o servidores y/o Storage y/o Virtualización. Se computarán desde la obtención del bachiller.</w:t>
            </w:r>
          </w:p>
          <w:p w14:paraId="5D1F9EE5" w14:textId="77777777" w:rsidR="00CB7844" w:rsidRPr="00CB7844" w:rsidRDefault="00CB7844" w:rsidP="00CB7844">
            <w:pPr>
              <w:widowControl w:val="0"/>
              <w:spacing w:after="0" w:line="240" w:lineRule="auto"/>
              <w:rPr>
                <w:rFonts w:ascii="Tahoma" w:hAnsi="Tahoma" w:cs="Tahoma"/>
                <w:color w:val="auto"/>
                <w:szCs w:val="22"/>
              </w:rPr>
            </w:pPr>
          </w:p>
        </w:tc>
      </w:tr>
      <w:tr w:rsidR="00CB7844" w:rsidRPr="00CB7844" w14:paraId="26E08CD7" w14:textId="77777777" w:rsidTr="000C0AC7">
        <w:trPr>
          <w:trHeight w:val="2196"/>
        </w:trPr>
        <w:tc>
          <w:tcPr>
            <w:tcW w:w="1686" w:type="dxa"/>
            <w:tcBorders>
              <w:top w:val="single" w:sz="4" w:space="0" w:color="000000"/>
              <w:left w:val="single" w:sz="4" w:space="0" w:color="000000"/>
              <w:bottom w:val="single" w:sz="4" w:space="0" w:color="000000"/>
              <w:right w:val="single" w:sz="4" w:space="0" w:color="000000"/>
            </w:tcBorders>
            <w:hideMark/>
          </w:tcPr>
          <w:p w14:paraId="5336CFA3" w14:textId="77777777" w:rsidR="00CB7844" w:rsidRPr="00CB7844" w:rsidRDefault="00CB7844" w:rsidP="00CB7844">
            <w:pPr>
              <w:spacing w:after="0" w:line="240" w:lineRule="auto"/>
              <w:rPr>
                <w:rFonts w:ascii="Tahoma" w:hAnsi="Tahoma" w:cs="Tahoma"/>
                <w:color w:val="auto"/>
                <w:szCs w:val="22"/>
              </w:rPr>
            </w:pPr>
            <w:r w:rsidRPr="00CB7844">
              <w:rPr>
                <w:rFonts w:ascii="Tahoma" w:hAnsi="Tahoma" w:cs="Tahoma"/>
                <w:color w:val="auto"/>
                <w:szCs w:val="22"/>
                <w:lang w:eastAsia="x-none"/>
              </w:rPr>
              <w:t>El Especialista (clave)</w:t>
            </w:r>
          </w:p>
        </w:tc>
        <w:tc>
          <w:tcPr>
            <w:tcW w:w="1818" w:type="dxa"/>
            <w:tcBorders>
              <w:top w:val="single" w:sz="4" w:space="0" w:color="000000"/>
              <w:left w:val="single" w:sz="4" w:space="0" w:color="000000"/>
              <w:bottom w:val="single" w:sz="4" w:space="0" w:color="000000"/>
              <w:right w:val="single" w:sz="4" w:space="0" w:color="000000"/>
            </w:tcBorders>
          </w:tcPr>
          <w:p w14:paraId="78C88883" w14:textId="77777777" w:rsidR="00CB7844" w:rsidRPr="00CB7844" w:rsidRDefault="00CB7844" w:rsidP="00CB7844">
            <w:pPr>
              <w:spacing w:after="0" w:line="240" w:lineRule="auto"/>
              <w:rPr>
                <w:rFonts w:ascii="Tahoma" w:hAnsi="Tahoma" w:cs="Tahoma"/>
                <w:color w:val="auto"/>
                <w:szCs w:val="22"/>
                <w:highlight w:val="yellow"/>
              </w:rPr>
            </w:pPr>
            <w:r w:rsidRPr="00CB7844">
              <w:rPr>
                <w:rFonts w:ascii="Tahoma" w:hAnsi="Tahoma" w:cs="Tahoma"/>
                <w:color w:val="auto"/>
                <w:szCs w:val="22"/>
                <w:lang w:eastAsia="x-none"/>
              </w:rPr>
              <w:t>profesional o bachiller de la rama de ingeniería</w:t>
            </w:r>
          </w:p>
        </w:tc>
        <w:tc>
          <w:tcPr>
            <w:tcW w:w="4575" w:type="dxa"/>
            <w:tcBorders>
              <w:top w:val="single" w:sz="4" w:space="0" w:color="000000"/>
              <w:left w:val="single" w:sz="4" w:space="0" w:color="000000"/>
              <w:bottom w:val="single" w:sz="4" w:space="0" w:color="000000"/>
              <w:right w:val="single" w:sz="4" w:space="0" w:color="000000"/>
            </w:tcBorders>
            <w:hideMark/>
          </w:tcPr>
          <w:p w14:paraId="402A03CC" w14:textId="77777777" w:rsidR="00CB7844" w:rsidRPr="00CB7844" w:rsidRDefault="00CB7844" w:rsidP="00CB7844">
            <w:pPr>
              <w:spacing w:after="0" w:line="240" w:lineRule="auto"/>
              <w:rPr>
                <w:rFonts w:ascii="Tahoma" w:hAnsi="Tahoma" w:cs="Tahoma"/>
                <w:color w:val="auto"/>
                <w:szCs w:val="22"/>
                <w:highlight w:val="yellow"/>
              </w:rPr>
            </w:pPr>
            <w:r w:rsidRPr="00CB7844">
              <w:rPr>
                <w:rFonts w:ascii="Tahoma" w:hAnsi="Tahoma" w:cs="Tahoma"/>
                <w:color w:val="auto"/>
                <w:szCs w:val="22"/>
                <w:lang w:eastAsia="x-none"/>
              </w:rPr>
              <w:t xml:space="preserve">Debe de tener certificación del fabricante de la solución </w:t>
            </w:r>
            <w:proofErr w:type="spellStart"/>
            <w:r w:rsidRPr="00CB7844">
              <w:rPr>
                <w:rFonts w:ascii="Tahoma" w:hAnsi="Tahoma" w:cs="Tahoma"/>
                <w:color w:val="auto"/>
                <w:szCs w:val="22"/>
                <w:lang w:eastAsia="x-none"/>
              </w:rPr>
              <w:t>Hiperconvergente</w:t>
            </w:r>
            <w:proofErr w:type="spellEnd"/>
            <w:r w:rsidRPr="00CB7844">
              <w:rPr>
                <w:rFonts w:ascii="Tahoma" w:hAnsi="Tahoma" w:cs="Tahoma"/>
                <w:color w:val="auto"/>
                <w:szCs w:val="22"/>
                <w:lang w:eastAsia="x-none"/>
              </w:rPr>
              <w:t xml:space="preserve"> (software </w:t>
            </w:r>
            <w:proofErr w:type="spellStart"/>
            <w:r w:rsidRPr="00CB7844">
              <w:rPr>
                <w:rFonts w:ascii="Tahoma" w:hAnsi="Tahoma" w:cs="Tahoma"/>
                <w:color w:val="auto"/>
                <w:szCs w:val="22"/>
                <w:lang w:eastAsia="x-none"/>
              </w:rPr>
              <w:t>hiperconvergente</w:t>
            </w:r>
            <w:proofErr w:type="spellEnd"/>
            <w:r w:rsidRPr="00CB7844">
              <w:rPr>
                <w:rFonts w:ascii="Tahoma" w:hAnsi="Tahoma" w:cs="Tahoma"/>
                <w:color w:val="auto"/>
                <w:szCs w:val="22"/>
                <w:lang w:eastAsia="x-none"/>
              </w:rPr>
              <w:t xml:space="preserve"> ofertado) y debe una experiencia mínima de un (01) año, en por lo menos tres (03) implementaciones de soluciones </w:t>
            </w:r>
            <w:proofErr w:type="spellStart"/>
            <w:r w:rsidRPr="00CB7844">
              <w:rPr>
                <w:rFonts w:ascii="Tahoma" w:hAnsi="Tahoma" w:cs="Tahoma"/>
                <w:color w:val="auto"/>
                <w:szCs w:val="22"/>
                <w:lang w:eastAsia="x-none"/>
              </w:rPr>
              <w:t>hiperconvergentes</w:t>
            </w:r>
            <w:proofErr w:type="spellEnd"/>
            <w:r w:rsidRPr="00CB7844">
              <w:rPr>
                <w:rFonts w:ascii="Tahoma" w:hAnsi="Tahoma" w:cs="Tahoma"/>
                <w:color w:val="auto"/>
                <w:szCs w:val="22"/>
                <w:lang w:eastAsia="x-none"/>
              </w:rPr>
              <w:t xml:space="preserve"> y/o servidores y/o Storage y/o Virtualización. Se computarán desde la obtención del bachiller.</w:t>
            </w:r>
          </w:p>
        </w:tc>
      </w:tr>
    </w:tbl>
    <w:p w14:paraId="0F87E4E2" w14:textId="77777777" w:rsidR="00CB7844" w:rsidRPr="00CB7844" w:rsidRDefault="00CB7844" w:rsidP="00CB7844">
      <w:pPr>
        <w:spacing w:after="0" w:line="259" w:lineRule="auto"/>
        <w:ind w:left="426"/>
        <w:rPr>
          <w:rFonts w:ascii="Tahoma" w:eastAsia="Calibri" w:hAnsi="Tahoma" w:cs="Tahoma"/>
          <w:color w:val="auto"/>
          <w:szCs w:val="22"/>
          <w:lang w:eastAsia="x-none"/>
        </w:rPr>
      </w:pPr>
    </w:p>
    <w:p w14:paraId="6B645E3B" w14:textId="77777777" w:rsidR="00CB7844" w:rsidRPr="00CB7844" w:rsidRDefault="00CB7844" w:rsidP="00CB7844">
      <w:pPr>
        <w:tabs>
          <w:tab w:val="left" w:pos="426"/>
        </w:tabs>
        <w:spacing w:after="0" w:line="240" w:lineRule="auto"/>
        <w:ind w:left="426" w:hanging="426"/>
        <w:jc w:val="both"/>
        <w:outlineLvl w:val="0"/>
        <w:rPr>
          <w:rFonts w:ascii="Tahoma" w:hAnsi="Tahoma" w:cs="Tahoma"/>
          <w:b/>
          <w:color w:val="auto"/>
          <w:spacing w:val="20"/>
          <w:szCs w:val="22"/>
        </w:rPr>
      </w:pPr>
      <w:r w:rsidRPr="00CB7844">
        <w:rPr>
          <w:rFonts w:ascii="Tahoma" w:hAnsi="Tahoma" w:cs="Tahoma"/>
          <w:b/>
          <w:color w:val="auto"/>
          <w:spacing w:val="20"/>
          <w:szCs w:val="22"/>
        </w:rPr>
        <w:t>7.</w:t>
      </w:r>
      <w:r w:rsidRPr="00CB7844">
        <w:rPr>
          <w:rFonts w:ascii="Tahoma" w:hAnsi="Tahoma" w:cs="Tahoma"/>
          <w:b/>
          <w:color w:val="auto"/>
          <w:spacing w:val="20"/>
          <w:szCs w:val="22"/>
        </w:rPr>
        <w:tab/>
        <w:t>LUGAR Y PLAZO DE INSTALACION</w:t>
      </w:r>
    </w:p>
    <w:p w14:paraId="047FFD1E" w14:textId="77777777" w:rsidR="00CB7844" w:rsidRPr="00CB7844" w:rsidRDefault="00CB7844" w:rsidP="00CB7844">
      <w:pPr>
        <w:spacing w:line="259" w:lineRule="auto"/>
        <w:ind w:left="426"/>
        <w:jc w:val="both"/>
        <w:rPr>
          <w:rFonts w:ascii="Tahoma" w:eastAsia="Calibri" w:hAnsi="Tahoma" w:cs="Tahoma"/>
          <w:color w:val="auto"/>
          <w:szCs w:val="22"/>
          <w:lang w:eastAsia="x-none"/>
        </w:rPr>
      </w:pPr>
      <w:r w:rsidRPr="00CB7844">
        <w:rPr>
          <w:rFonts w:ascii="Tahoma" w:eastAsia="Calibri" w:hAnsi="Tahoma" w:cs="Tahoma"/>
          <w:color w:val="auto"/>
          <w:szCs w:val="22"/>
          <w:lang w:eastAsia="x-none"/>
        </w:rPr>
        <w:t>Se tiene un plazo de sesenta (60) días calendarios desde la firma del contrato para la entrega de la plataforma funcionando, computados desde la firma del contrato, se precisa que el plazo incluye el servicio de instalación de la solución.</w:t>
      </w:r>
    </w:p>
    <w:p w14:paraId="3D1E08CB" w14:textId="77777777" w:rsidR="00CB7844" w:rsidRDefault="00CB7844" w:rsidP="00CB7844">
      <w:pPr>
        <w:spacing w:line="259" w:lineRule="auto"/>
        <w:ind w:left="426"/>
        <w:rPr>
          <w:rFonts w:ascii="Tahoma" w:eastAsia="Calibri" w:hAnsi="Tahoma" w:cs="Tahoma"/>
          <w:color w:val="auto"/>
          <w:szCs w:val="22"/>
          <w:lang w:eastAsia="x-none"/>
        </w:rPr>
      </w:pPr>
      <w:r w:rsidRPr="00CB7844">
        <w:rPr>
          <w:rFonts w:ascii="Tahoma" w:eastAsia="Calibri" w:hAnsi="Tahoma" w:cs="Tahoma"/>
          <w:color w:val="auto"/>
          <w:szCs w:val="22"/>
          <w:lang w:eastAsia="x-none"/>
        </w:rPr>
        <w:lastRenderedPageBreak/>
        <w:t xml:space="preserve">La instalación se realizará en la sede de </w:t>
      </w:r>
      <w:r w:rsidRPr="00CB7844">
        <w:rPr>
          <w:rFonts w:ascii="Tahoma" w:eastAsia="Calibri" w:hAnsi="Tahoma" w:cs="Tahoma"/>
          <w:color w:val="auto"/>
          <w:szCs w:val="22"/>
          <w:lang w:eastAsia="en-US"/>
        </w:rPr>
        <w:t>Electro Puno S.A.A.</w:t>
      </w:r>
      <w:r w:rsidRPr="00CB7844">
        <w:rPr>
          <w:rFonts w:ascii="Tahoma" w:eastAsia="Calibri" w:hAnsi="Tahoma" w:cs="Tahoma"/>
          <w:color w:val="auto"/>
          <w:szCs w:val="22"/>
          <w:lang w:eastAsia="x-none"/>
        </w:rPr>
        <w:t xml:space="preserve"> en la ciudad de Puno, se facilitará la ubicación, alimentación de energía y refrigeración requeridas para la instalación.</w:t>
      </w:r>
    </w:p>
    <w:p w14:paraId="5D838B79" w14:textId="77777777" w:rsidR="000C0AC7" w:rsidRPr="00CB7844" w:rsidRDefault="000C0AC7" w:rsidP="00CB7844">
      <w:pPr>
        <w:spacing w:line="259" w:lineRule="auto"/>
        <w:ind w:left="426"/>
        <w:rPr>
          <w:rFonts w:ascii="Tahoma" w:eastAsia="Calibri" w:hAnsi="Tahoma" w:cs="Tahoma"/>
          <w:color w:val="auto"/>
          <w:sz w:val="2"/>
          <w:szCs w:val="22"/>
          <w:lang w:eastAsia="x-none"/>
        </w:rPr>
      </w:pPr>
    </w:p>
    <w:p w14:paraId="4444239F" w14:textId="77777777" w:rsidR="00CB7844" w:rsidRPr="00CB7844" w:rsidRDefault="00CB7844" w:rsidP="00CB7844">
      <w:pPr>
        <w:tabs>
          <w:tab w:val="left" w:pos="426"/>
        </w:tabs>
        <w:spacing w:after="0" w:line="240" w:lineRule="auto"/>
        <w:ind w:left="426" w:hanging="426"/>
        <w:jc w:val="both"/>
        <w:outlineLvl w:val="0"/>
        <w:rPr>
          <w:rFonts w:ascii="Tahoma" w:hAnsi="Tahoma" w:cs="Tahoma"/>
          <w:b/>
          <w:color w:val="auto"/>
          <w:spacing w:val="20"/>
          <w:szCs w:val="22"/>
        </w:rPr>
      </w:pPr>
      <w:r w:rsidRPr="00CB7844">
        <w:rPr>
          <w:rFonts w:ascii="Tahoma" w:hAnsi="Tahoma" w:cs="Tahoma"/>
          <w:b/>
          <w:color w:val="auto"/>
          <w:spacing w:val="20"/>
          <w:szCs w:val="22"/>
        </w:rPr>
        <w:t>8.</w:t>
      </w:r>
      <w:r w:rsidRPr="00CB7844">
        <w:rPr>
          <w:rFonts w:ascii="Tahoma" w:hAnsi="Tahoma" w:cs="Tahoma"/>
          <w:b/>
          <w:color w:val="auto"/>
          <w:spacing w:val="20"/>
          <w:szCs w:val="22"/>
        </w:rPr>
        <w:tab/>
        <w:t>EXPERIENCIA DEL POSTOR</w:t>
      </w:r>
    </w:p>
    <w:p w14:paraId="0517565E" w14:textId="77777777" w:rsidR="00CB7844" w:rsidRPr="00CB7844" w:rsidRDefault="00CB7844" w:rsidP="00CB7844">
      <w:pPr>
        <w:spacing w:line="259" w:lineRule="auto"/>
        <w:ind w:left="426"/>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El postor deberá de acreditar un monto acumulado facturado equivalente a S/. 850,000.00 incluido IGV (Ochocientos Cincuenta Mil con 00/100 Soles), por la venta de bienes o servicios iguales o similares al objeto de la convocatoria, durante los ocho (8) años anteriores a la fecha de la presentación de ofertas que se computarán desde la fecha de la conformidad o emisión del comprobante de pago, según corresponda, corroborados fehacientemente con sus respectivas conformidades o depósitos de pago.</w:t>
      </w:r>
    </w:p>
    <w:p w14:paraId="6B591230" w14:textId="77777777" w:rsidR="00CB7844" w:rsidRPr="00CB7844" w:rsidRDefault="00CB7844" w:rsidP="00CB7844">
      <w:pPr>
        <w:spacing w:line="259" w:lineRule="auto"/>
        <w:ind w:left="426"/>
        <w:jc w:val="both"/>
        <w:rPr>
          <w:rFonts w:ascii="Tahoma" w:eastAsia="Calibri" w:hAnsi="Tahoma" w:cs="Tahoma"/>
          <w:color w:val="auto"/>
          <w:szCs w:val="22"/>
          <w:lang w:eastAsia="en-US"/>
        </w:rPr>
      </w:pPr>
      <w:r w:rsidRPr="00CB7844">
        <w:rPr>
          <w:rFonts w:ascii="Tahoma" w:eastAsia="Calibri" w:hAnsi="Tahoma" w:cs="Tahoma"/>
          <w:color w:val="auto"/>
          <w:szCs w:val="22"/>
          <w:lang w:eastAsia="en-US"/>
        </w:rPr>
        <w:t>Se consideran bienes o servicios similares, los siguientes:</w:t>
      </w:r>
    </w:p>
    <w:p w14:paraId="531BA490"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 xml:space="preserve">Venta de Servidores o Sistema de Almacenamiento o soluciones </w:t>
      </w:r>
      <w:proofErr w:type="spellStart"/>
      <w:r w:rsidRPr="00CB7844">
        <w:rPr>
          <w:rFonts w:ascii="Tahoma" w:hAnsi="Tahoma" w:cs="Tahoma"/>
          <w:szCs w:val="22"/>
          <w:lang w:eastAsia="x-none"/>
        </w:rPr>
        <w:t>hiperconvergentes</w:t>
      </w:r>
      <w:proofErr w:type="spellEnd"/>
      <w:r w:rsidRPr="00CB7844">
        <w:rPr>
          <w:rFonts w:ascii="Tahoma" w:hAnsi="Tahoma" w:cs="Tahoma"/>
          <w:szCs w:val="22"/>
          <w:lang w:eastAsia="x-none"/>
        </w:rPr>
        <w:t>.</w:t>
      </w:r>
    </w:p>
    <w:p w14:paraId="6684FC28"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 xml:space="preserve">Servicios en la instalación o configuración de Servidores o Sistema de Almacenamiento o soluciones </w:t>
      </w:r>
      <w:proofErr w:type="spellStart"/>
      <w:r w:rsidRPr="00CB7844">
        <w:rPr>
          <w:rFonts w:ascii="Tahoma" w:hAnsi="Tahoma" w:cs="Tahoma"/>
          <w:szCs w:val="22"/>
          <w:lang w:eastAsia="x-none"/>
        </w:rPr>
        <w:t>hiperconvergentes</w:t>
      </w:r>
      <w:proofErr w:type="spellEnd"/>
      <w:r w:rsidRPr="00CB7844">
        <w:rPr>
          <w:rFonts w:ascii="Tahoma" w:hAnsi="Tahoma" w:cs="Tahoma"/>
          <w:szCs w:val="22"/>
          <w:lang w:eastAsia="x-none"/>
        </w:rPr>
        <w:t xml:space="preserve"> o instalación y configuración de software de virtualización.</w:t>
      </w:r>
    </w:p>
    <w:p w14:paraId="16CA6E30"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Venta de Renovación de soporte o garantías de Servidores o sistemas de almacenamiento o Renovación de soporte o garantías de Software de virtualización.</w:t>
      </w:r>
    </w:p>
    <w:p w14:paraId="6EF1F13D"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 xml:space="preserve">Venta de equipos de comunicación de </w:t>
      </w:r>
      <w:proofErr w:type="spellStart"/>
      <w:r w:rsidRPr="00CB7844">
        <w:rPr>
          <w:rFonts w:ascii="Tahoma" w:hAnsi="Tahoma" w:cs="Tahoma"/>
          <w:szCs w:val="22"/>
          <w:lang w:eastAsia="x-none"/>
        </w:rPr>
        <w:t>datacenter</w:t>
      </w:r>
      <w:proofErr w:type="spellEnd"/>
      <w:r w:rsidRPr="00CB7844">
        <w:rPr>
          <w:rFonts w:ascii="Tahoma" w:hAnsi="Tahoma" w:cs="Tahoma"/>
          <w:szCs w:val="22"/>
          <w:lang w:eastAsia="x-none"/>
        </w:rPr>
        <w:t xml:space="preserve"> (</w:t>
      </w:r>
      <w:proofErr w:type="spellStart"/>
      <w:r w:rsidRPr="00CB7844">
        <w:rPr>
          <w:rFonts w:ascii="Tahoma" w:hAnsi="Tahoma" w:cs="Tahoma"/>
          <w:szCs w:val="22"/>
          <w:lang w:eastAsia="x-none"/>
        </w:rPr>
        <w:t>Switch</w:t>
      </w:r>
      <w:proofErr w:type="spellEnd"/>
      <w:r w:rsidRPr="00CB7844">
        <w:rPr>
          <w:rFonts w:ascii="Tahoma" w:hAnsi="Tahoma" w:cs="Tahoma"/>
          <w:szCs w:val="22"/>
          <w:lang w:eastAsia="x-none"/>
        </w:rPr>
        <w:t xml:space="preserve"> Core o Servidores de </w:t>
      </w:r>
      <w:proofErr w:type="spellStart"/>
      <w:r w:rsidRPr="00CB7844">
        <w:rPr>
          <w:rFonts w:ascii="Tahoma" w:hAnsi="Tahoma" w:cs="Tahoma"/>
          <w:szCs w:val="22"/>
          <w:lang w:eastAsia="x-none"/>
        </w:rPr>
        <w:t>Telefonia</w:t>
      </w:r>
      <w:proofErr w:type="spellEnd"/>
      <w:r w:rsidRPr="00CB7844">
        <w:rPr>
          <w:rFonts w:ascii="Tahoma" w:hAnsi="Tahoma" w:cs="Tahoma"/>
          <w:szCs w:val="22"/>
          <w:lang w:eastAsia="x-none"/>
        </w:rPr>
        <w:t xml:space="preserve"> </w:t>
      </w:r>
      <w:proofErr w:type="spellStart"/>
      <w:r w:rsidRPr="00CB7844">
        <w:rPr>
          <w:rFonts w:ascii="Tahoma" w:hAnsi="Tahoma" w:cs="Tahoma"/>
          <w:szCs w:val="22"/>
          <w:lang w:eastAsia="x-none"/>
        </w:rPr>
        <w:t>Ip</w:t>
      </w:r>
      <w:proofErr w:type="spellEnd"/>
      <w:r w:rsidRPr="00CB7844">
        <w:rPr>
          <w:rFonts w:ascii="Tahoma" w:hAnsi="Tahoma" w:cs="Tahoma"/>
          <w:szCs w:val="22"/>
          <w:lang w:eastAsia="x-none"/>
        </w:rPr>
        <w:t xml:space="preserve"> o Gateway de Voz)</w:t>
      </w:r>
    </w:p>
    <w:p w14:paraId="52C0AE24"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 xml:space="preserve">Venta de renovación de soporte o garantías de comunicación de </w:t>
      </w:r>
      <w:proofErr w:type="spellStart"/>
      <w:r w:rsidRPr="00CB7844">
        <w:rPr>
          <w:rFonts w:ascii="Tahoma" w:hAnsi="Tahoma" w:cs="Tahoma"/>
          <w:szCs w:val="22"/>
          <w:lang w:eastAsia="x-none"/>
        </w:rPr>
        <w:t>datacenter</w:t>
      </w:r>
      <w:proofErr w:type="spellEnd"/>
      <w:r w:rsidRPr="00CB7844">
        <w:rPr>
          <w:rFonts w:ascii="Tahoma" w:hAnsi="Tahoma" w:cs="Tahoma"/>
          <w:szCs w:val="22"/>
          <w:lang w:eastAsia="x-none"/>
        </w:rPr>
        <w:t xml:space="preserve"> (</w:t>
      </w:r>
      <w:proofErr w:type="spellStart"/>
      <w:r w:rsidRPr="00CB7844">
        <w:rPr>
          <w:rFonts w:ascii="Tahoma" w:hAnsi="Tahoma" w:cs="Tahoma"/>
          <w:szCs w:val="22"/>
          <w:lang w:eastAsia="x-none"/>
        </w:rPr>
        <w:t>Switch</w:t>
      </w:r>
      <w:proofErr w:type="spellEnd"/>
      <w:r w:rsidRPr="00CB7844">
        <w:rPr>
          <w:rFonts w:ascii="Tahoma" w:hAnsi="Tahoma" w:cs="Tahoma"/>
          <w:szCs w:val="22"/>
          <w:lang w:eastAsia="x-none"/>
        </w:rPr>
        <w:t xml:space="preserve"> Core o Servidores de Telefonía </w:t>
      </w:r>
      <w:proofErr w:type="spellStart"/>
      <w:r w:rsidRPr="00CB7844">
        <w:rPr>
          <w:rFonts w:ascii="Tahoma" w:hAnsi="Tahoma" w:cs="Tahoma"/>
          <w:szCs w:val="22"/>
          <w:lang w:eastAsia="x-none"/>
        </w:rPr>
        <w:t>Ip</w:t>
      </w:r>
      <w:proofErr w:type="spellEnd"/>
      <w:r w:rsidRPr="00CB7844">
        <w:rPr>
          <w:rFonts w:ascii="Tahoma" w:hAnsi="Tahoma" w:cs="Tahoma"/>
          <w:szCs w:val="22"/>
          <w:lang w:eastAsia="x-none"/>
        </w:rPr>
        <w:t xml:space="preserve"> o Gateway de Voz)</w:t>
      </w:r>
    </w:p>
    <w:p w14:paraId="44E57405" w14:textId="77777777" w:rsidR="00CB7844" w:rsidRPr="00CB7844" w:rsidRDefault="00CB7844" w:rsidP="00885A70">
      <w:pPr>
        <w:numPr>
          <w:ilvl w:val="0"/>
          <w:numId w:val="32"/>
        </w:numPr>
        <w:spacing w:after="0" w:line="240" w:lineRule="auto"/>
        <w:contextualSpacing/>
        <w:jc w:val="both"/>
        <w:rPr>
          <w:rFonts w:ascii="Tahoma" w:hAnsi="Tahoma" w:cs="Tahoma"/>
          <w:szCs w:val="22"/>
          <w:lang w:eastAsia="x-none"/>
        </w:rPr>
      </w:pPr>
      <w:r w:rsidRPr="00CB7844">
        <w:rPr>
          <w:rFonts w:ascii="Tahoma" w:hAnsi="Tahoma" w:cs="Tahoma"/>
          <w:szCs w:val="22"/>
          <w:lang w:eastAsia="x-none"/>
        </w:rPr>
        <w:t xml:space="preserve">Venta de Solución o Renovación o configuración de software de </w:t>
      </w:r>
      <w:proofErr w:type="spellStart"/>
      <w:r w:rsidRPr="00CB7844">
        <w:rPr>
          <w:rFonts w:ascii="Tahoma" w:hAnsi="Tahoma" w:cs="Tahoma"/>
          <w:szCs w:val="22"/>
          <w:lang w:eastAsia="x-none"/>
        </w:rPr>
        <w:t>backup</w:t>
      </w:r>
      <w:proofErr w:type="spellEnd"/>
      <w:r w:rsidRPr="00CB7844">
        <w:rPr>
          <w:rFonts w:ascii="Tahoma" w:hAnsi="Tahoma" w:cs="Tahoma"/>
          <w:szCs w:val="22"/>
          <w:lang w:eastAsia="x-none"/>
        </w:rPr>
        <w:t>.</w:t>
      </w:r>
    </w:p>
    <w:p w14:paraId="31A0AE99" w14:textId="77777777" w:rsidR="00CB7844" w:rsidRPr="00CB7844" w:rsidRDefault="00CB7844" w:rsidP="00CB7844">
      <w:pPr>
        <w:tabs>
          <w:tab w:val="left" w:pos="426"/>
        </w:tabs>
        <w:spacing w:before="300" w:after="0" w:line="240" w:lineRule="auto"/>
        <w:ind w:left="426" w:hanging="426"/>
        <w:jc w:val="both"/>
        <w:outlineLvl w:val="0"/>
        <w:rPr>
          <w:rFonts w:ascii="Tahoma" w:hAnsi="Tahoma" w:cs="Tahoma"/>
          <w:b/>
          <w:color w:val="auto"/>
          <w:spacing w:val="20"/>
          <w:szCs w:val="22"/>
        </w:rPr>
      </w:pPr>
      <w:r w:rsidRPr="00CB7844">
        <w:rPr>
          <w:rFonts w:ascii="Tahoma" w:hAnsi="Tahoma" w:cs="Tahoma"/>
          <w:b/>
          <w:color w:val="auto"/>
          <w:spacing w:val="20"/>
          <w:szCs w:val="22"/>
        </w:rPr>
        <w:lastRenderedPageBreak/>
        <w:t>9.</w:t>
      </w:r>
      <w:r w:rsidRPr="00CB7844">
        <w:rPr>
          <w:rFonts w:ascii="Tahoma" w:hAnsi="Tahoma" w:cs="Tahoma"/>
          <w:b/>
          <w:color w:val="auto"/>
          <w:spacing w:val="20"/>
          <w:szCs w:val="22"/>
        </w:rPr>
        <w:tab/>
        <w:t>SISTEMA DE CONTRATACION Y FORMA DE PAGO</w:t>
      </w:r>
    </w:p>
    <w:p w14:paraId="7C56E1B2" w14:textId="77777777" w:rsidR="00CB7844" w:rsidRPr="00CB7844" w:rsidRDefault="00CB7844" w:rsidP="00CB7844">
      <w:pPr>
        <w:spacing w:after="0" w:line="259" w:lineRule="auto"/>
        <w:ind w:left="426"/>
        <w:rPr>
          <w:rFonts w:ascii="Tahoma" w:eastAsia="Calibri" w:hAnsi="Tahoma" w:cs="Tahoma"/>
          <w:color w:val="auto"/>
          <w:szCs w:val="22"/>
          <w:lang w:eastAsia="en-US"/>
        </w:rPr>
      </w:pPr>
      <w:r w:rsidRPr="00CB7844">
        <w:rPr>
          <w:rFonts w:ascii="Tahoma" w:eastAsia="Calibri" w:hAnsi="Tahoma" w:cs="Tahoma"/>
          <w:color w:val="auto"/>
          <w:szCs w:val="22"/>
          <w:lang w:eastAsia="en-US"/>
        </w:rPr>
        <w:t>El sistema de contratación es de SUMA ALZADA.</w:t>
      </w:r>
    </w:p>
    <w:p w14:paraId="2C1D59C2" w14:textId="77777777" w:rsidR="00CB7844" w:rsidRDefault="00CB7844" w:rsidP="00885A70">
      <w:pPr>
        <w:numPr>
          <w:ilvl w:val="0"/>
          <w:numId w:val="31"/>
        </w:numPr>
        <w:spacing w:after="0" w:line="240" w:lineRule="auto"/>
        <w:ind w:left="770" w:hanging="344"/>
        <w:contextualSpacing/>
        <w:jc w:val="both"/>
        <w:rPr>
          <w:rFonts w:ascii="Tahoma" w:hAnsi="Tahoma" w:cs="Tahoma"/>
          <w:color w:val="auto"/>
          <w:szCs w:val="22"/>
        </w:rPr>
      </w:pPr>
      <w:r w:rsidRPr="00CB7844">
        <w:rPr>
          <w:rFonts w:ascii="Tahoma" w:hAnsi="Tahoma" w:cs="Tahoma"/>
          <w:color w:val="auto"/>
          <w:szCs w:val="22"/>
        </w:rPr>
        <w:t>100% del monto a la entrega de la Arquitectura Final de la solución, entrega de los equipos al Almacén de Electro Puno S.A.A. y la entrega de la plataforma funcionando, previa firma del Acta de Conformidad respectivo, dentro del plazo ofertado para la entrega de la solución funcionando.</w:t>
      </w:r>
    </w:p>
    <w:p w14:paraId="0752C0C2" w14:textId="26A006D2" w:rsidR="00DA0297" w:rsidRPr="00DA0297" w:rsidRDefault="00DA0297" w:rsidP="00DA0297">
      <w:pPr>
        <w:tabs>
          <w:tab w:val="left" w:pos="426"/>
        </w:tabs>
        <w:spacing w:before="300" w:after="0" w:line="240" w:lineRule="auto"/>
        <w:ind w:left="426" w:hanging="426"/>
        <w:jc w:val="both"/>
        <w:outlineLvl w:val="0"/>
        <w:rPr>
          <w:rFonts w:ascii="Tahoma" w:hAnsi="Tahoma" w:cs="Tahoma"/>
          <w:b/>
          <w:color w:val="auto"/>
          <w:spacing w:val="20"/>
          <w:szCs w:val="22"/>
        </w:rPr>
      </w:pPr>
      <w:r>
        <w:rPr>
          <w:rFonts w:ascii="Tahoma" w:hAnsi="Tahoma" w:cs="Tahoma"/>
          <w:b/>
          <w:color w:val="auto"/>
          <w:spacing w:val="20"/>
          <w:szCs w:val="22"/>
        </w:rPr>
        <w:t xml:space="preserve">10. </w:t>
      </w:r>
      <w:r w:rsidRPr="00DA0297">
        <w:rPr>
          <w:rFonts w:ascii="Tahoma" w:hAnsi="Tahoma" w:cs="Tahoma"/>
          <w:b/>
          <w:color w:val="auto"/>
          <w:spacing w:val="20"/>
          <w:szCs w:val="22"/>
        </w:rPr>
        <w:t>DETALLE DE PRECIOS UNITARIOS</w:t>
      </w:r>
    </w:p>
    <w:p w14:paraId="0CB97925" w14:textId="77777777" w:rsidR="00DA0297" w:rsidRPr="00DA0297" w:rsidRDefault="00DA0297" w:rsidP="00DA0297">
      <w:pPr>
        <w:pBdr>
          <w:top w:val="nil"/>
          <w:left w:val="nil"/>
          <w:bottom w:val="nil"/>
          <w:right w:val="nil"/>
          <w:between w:val="nil"/>
        </w:pBdr>
        <w:spacing w:line="259" w:lineRule="auto"/>
        <w:ind w:left="567"/>
        <w:jc w:val="both"/>
        <w:rPr>
          <w:rFonts w:ascii="Tahoma" w:eastAsia="Garamond" w:hAnsi="Tahoma" w:cs="Tahoma"/>
          <w:color w:val="auto"/>
          <w:szCs w:val="22"/>
          <w:lang w:eastAsia="en-US"/>
        </w:rPr>
      </w:pPr>
      <w:r w:rsidRPr="00DA0297">
        <w:rPr>
          <w:rFonts w:ascii="Tahoma" w:eastAsia="Garamond" w:hAnsi="Tahoma" w:cs="Tahoma"/>
          <w:color w:val="auto"/>
          <w:szCs w:val="22"/>
          <w:lang w:eastAsia="en-US"/>
        </w:rPr>
        <w:t>El para el perfeccionamiento del contrato deberá presentar el detalle de los precios unitarios según el siguiente cuadro.</w:t>
      </w:r>
    </w:p>
    <w:tbl>
      <w:tblPr>
        <w:tblStyle w:val="Tablaconcuadrcula2"/>
        <w:tblW w:w="8926" w:type="dxa"/>
        <w:jc w:val="right"/>
        <w:tblLook w:val="04A0" w:firstRow="1" w:lastRow="0" w:firstColumn="1" w:lastColumn="0" w:noHBand="0" w:noVBand="1"/>
      </w:tblPr>
      <w:tblGrid>
        <w:gridCol w:w="500"/>
        <w:gridCol w:w="3145"/>
        <w:gridCol w:w="1822"/>
        <w:gridCol w:w="1202"/>
        <w:gridCol w:w="1142"/>
        <w:gridCol w:w="1115"/>
      </w:tblGrid>
      <w:tr w:rsidR="00DA0297" w:rsidRPr="00DA0297" w14:paraId="1005F493" w14:textId="77777777" w:rsidTr="00DA0297">
        <w:trPr>
          <w:trHeight w:val="624"/>
          <w:jc w:val="right"/>
        </w:trPr>
        <w:tc>
          <w:tcPr>
            <w:tcW w:w="500" w:type="dxa"/>
            <w:shd w:val="clear" w:color="auto" w:fill="D9D9D9"/>
            <w:vAlign w:val="center"/>
          </w:tcPr>
          <w:p w14:paraId="4269296D" w14:textId="77777777" w:rsidR="00DA0297" w:rsidRPr="00DA0297" w:rsidRDefault="00DA0297" w:rsidP="00DA0297">
            <w:pPr>
              <w:spacing w:after="0" w:line="259" w:lineRule="auto"/>
              <w:jc w:val="center"/>
              <w:rPr>
                <w:rFonts w:ascii="Tahoma" w:eastAsia="Garamond" w:hAnsi="Tahoma" w:cs="Tahoma"/>
                <w:b/>
                <w:color w:val="auto"/>
                <w:szCs w:val="22"/>
              </w:rPr>
            </w:pPr>
            <w:proofErr w:type="spellStart"/>
            <w:r w:rsidRPr="00DA0297">
              <w:rPr>
                <w:rFonts w:ascii="Tahoma" w:eastAsia="Garamond" w:hAnsi="Tahoma" w:cs="Tahoma"/>
                <w:b/>
                <w:color w:val="auto"/>
                <w:szCs w:val="22"/>
              </w:rPr>
              <w:t>N°</w:t>
            </w:r>
            <w:proofErr w:type="spellEnd"/>
          </w:p>
        </w:tc>
        <w:tc>
          <w:tcPr>
            <w:tcW w:w="3181" w:type="dxa"/>
            <w:shd w:val="clear" w:color="auto" w:fill="D9D9D9"/>
            <w:vAlign w:val="center"/>
          </w:tcPr>
          <w:p w14:paraId="57672226" w14:textId="77777777" w:rsidR="00DA0297" w:rsidRPr="00DA0297" w:rsidRDefault="00DA0297" w:rsidP="00DA0297">
            <w:pPr>
              <w:spacing w:after="0" w:line="259" w:lineRule="auto"/>
              <w:jc w:val="center"/>
              <w:rPr>
                <w:rFonts w:ascii="Tahoma" w:eastAsia="Garamond" w:hAnsi="Tahoma" w:cs="Tahoma"/>
                <w:b/>
                <w:color w:val="auto"/>
                <w:szCs w:val="22"/>
              </w:rPr>
            </w:pPr>
            <w:r w:rsidRPr="00DA0297">
              <w:rPr>
                <w:rFonts w:ascii="Tahoma" w:eastAsia="Garamond" w:hAnsi="Tahoma" w:cs="Tahoma"/>
                <w:b/>
                <w:color w:val="auto"/>
                <w:szCs w:val="22"/>
              </w:rPr>
              <w:t>Descripción</w:t>
            </w:r>
          </w:p>
        </w:tc>
        <w:tc>
          <w:tcPr>
            <w:tcW w:w="1843" w:type="dxa"/>
            <w:shd w:val="clear" w:color="auto" w:fill="D9D9D9"/>
            <w:vAlign w:val="center"/>
          </w:tcPr>
          <w:p w14:paraId="2A95E6B2" w14:textId="77777777" w:rsidR="00DA0297" w:rsidRPr="00DA0297" w:rsidRDefault="00DA0297" w:rsidP="00DA0297">
            <w:pPr>
              <w:spacing w:after="0" w:line="259" w:lineRule="auto"/>
              <w:jc w:val="center"/>
              <w:rPr>
                <w:rFonts w:ascii="Tahoma" w:eastAsia="Garamond" w:hAnsi="Tahoma" w:cs="Tahoma"/>
                <w:b/>
                <w:color w:val="auto"/>
                <w:szCs w:val="22"/>
              </w:rPr>
            </w:pPr>
            <w:r w:rsidRPr="00DA0297">
              <w:rPr>
                <w:rFonts w:ascii="Tahoma" w:eastAsia="Garamond" w:hAnsi="Tahoma" w:cs="Tahoma"/>
                <w:b/>
                <w:color w:val="auto"/>
                <w:szCs w:val="22"/>
              </w:rPr>
              <w:t>Unid. Medida</w:t>
            </w:r>
          </w:p>
        </w:tc>
        <w:tc>
          <w:tcPr>
            <w:tcW w:w="1134" w:type="dxa"/>
            <w:shd w:val="clear" w:color="auto" w:fill="D9D9D9"/>
            <w:vAlign w:val="center"/>
          </w:tcPr>
          <w:p w14:paraId="53BFFACD" w14:textId="77777777" w:rsidR="00DA0297" w:rsidRPr="00DA0297" w:rsidRDefault="00DA0297" w:rsidP="00DA0297">
            <w:pPr>
              <w:spacing w:after="0" w:line="259" w:lineRule="auto"/>
              <w:jc w:val="center"/>
              <w:rPr>
                <w:rFonts w:ascii="Tahoma" w:eastAsia="Garamond" w:hAnsi="Tahoma" w:cs="Tahoma"/>
                <w:b/>
                <w:color w:val="auto"/>
                <w:szCs w:val="22"/>
              </w:rPr>
            </w:pPr>
            <w:r w:rsidRPr="00DA0297">
              <w:rPr>
                <w:rFonts w:ascii="Tahoma" w:eastAsia="Garamond" w:hAnsi="Tahoma" w:cs="Tahoma"/>
                <w:b/>
                <w:color w:val="auto"/>
                <w:szCs w:val="22"/>
              </w:rPr>
              <w:t>Cantidad</w:t>
            </w:r>
          </w:p>
        </w:tc>
        <w:tc>
          <w:tcPr>
            <w:tcW w:w="1143" w:type="dxa"/>
            <w:shd w:val="clear" w:color="auto" w:fill="D9D9D9"/>
            <w:vAlign w:val="center"/>
          </w:tcPr>
          <w:p w14:paraId="070576E6" w14:textId="77777777" w:rsidR="00DA0297" w:rsidRPr="00DA0297" w:rsidRDefault="00DA0297" w:rsidP="00DA0297">
            <w:pPr>
              <w:spacing w:after="0" w:line="259" w:lineRule="auto"/>
              <w:jc w:val="center"/>
              <w:rPr>
                <w:rFonts w:ascii="Tahoma" w:eastAsia="Garamond" w:hAnsi="Tahoma" w:cs="Tahoma"/>
                <w:b/>
                <w:color w:val="auto"/>
                <w:szCs w:val="22"/>
              </w:rPr>
            </w:pPr>
            <w:r w:rsidRPr="00DA0297">
              <w:rPr>
                <w:rFonts w:ascii="Tahoma" w:eastAsia="Garamond" w:hAnsi="Tahoma" w:cs="Tahoma"/>
                <w:b/>
                <w:color w:val="auto"/>
                <w:szCs w:val="22"/>
              </w:rPr>
              <w:t>Precio Unitario</w:t>
            </w:r>
          </w:p>
        </w:tc>
        <w:tc>
          <w:tcPr>
            <w:tcW w:w="1125" w:type="dxa"/>
            <w:shd w:val="clear" w:color="auto" w:fill="D9D9D9"/>
            <w:vAlign w:val="center"/>
          </w:tcPr>
          <w:p w14:paraId="77AF02A9" w14:textId="77777777" w:rsidR="00DA0297" w:rsidRPr="00DA0297" w:rsidRDefault="00DA0297" w:rsidP="00DA0297">
            <w:pPr>
              <w:spacing w:after="0" w:line="259" w:lineRule="auto"/>
              <w:jc w:val="center"/>
              <w:rPr>
                <w:rFonts w:ascii="Tahoma" w:eastAsia="Garamond" w:hAnsi="Tahoma" w:cs="Tahoma"/>
                <w:b/>
                <w:color w:val="auto"/>
                <w:szCs w:val="22"/>
              </w:rPr>
            </w:pPr>
            <w:r w:rsidRPr="00DA0297">
              <w:rPr>
                <w:rFonts w:ascii="Tahoma" w:eastAsia="Garamond" w:hAnsi="Tahoma" w:cs="Tahoma"/>
                <w:b/>
                <w:color w:val="auto"/>
                <w:szCs w:val="22"/>
              </w:rPr>
              <w:t>Total</w:t>
            </w:r>
          </w:p>
        </w:tc>
      </w:tr>
      <w:tr w:rsidR="00DA0297" w:rsidRPr="00DA0297" w14:paraId="62C2A5CB" w14:textId="77777777" w:rsidTr="00DA0297">
        <w:trPr>
          <w:trHeight w:val="319"/>
          <w:jc w:val="right"/>
        </w:trPr>
        <w:tc>
          <w:tcPr>
            <w:tcW w:w="500" w:type="dxa"/>
            <w:vAlign w:val="center"/>
          </w:tcPr>
          <w:p w14:paraId="4F846386" w14:textId="77777777" w:rsidR="00DA0297" w:rsidRPr="00DA0297" w:rsidRDefault="00DA0297" w:rsidP="00DA0297">
            <w:pPr>
              <w:spacing w:after="0" w:line="259" w:lineRule="auto"/>
              <w:jc w:val="center"/>
              <w:rPr>
                <w:rFonts w:ascii="Tahoma" w:eastAsia="Garamond" w:hAnsi="Tahoma" w:cs="Tahoma"/>
                <w:color w:val="auto"/>
                <w:szCs w:val="22"/>
              </w:rPr>
            </w:pPr>
            <w:r w:rsidRPr="00DA0297">
              <w:rPr>
                <w:rFonts w:ascii="Tahoma" w:eastAsia="Garamond" w:hAnsi="Tahoma" w:cs="Tahoma"/>
                <w:color w:val="auto"/>
                <w:szCs w:val="22"/>
              </w:rPr>
              <w:t>1</w:t>
            </w:r>
          </w:p>
        </w:tc>
        <w:tc>
          <w:tcPr>
            <w:tcW w:w="3181" w:type="dxa"/>
          </w:tcPr>
          <w:p w14:paraId="24EAE765" w14:textId="77777777" w:rsidR="00DA0297" w:rsidRPr="00DA0297" w:rsidRDefault="00DA0297" w:rsidP="00DA0297">
            <w:pPr>
              <w:spacing w:after="0" w:line="259" w:lineRule="auto"/>
              <w:ind w:left="-46"/>
              <w:rPr>
                <w:rFonts w:ascii="Tahoma" w:eastAsia="Garamond" w:hAnsi="Tahoma" w:cs="Tahoma"/>
                <w:color w:val="auto"/>
                <w:szCs w:val="22"/>
              </w:rPr>
            </w:pPr>
            <w:r w:rsidRPr="00DA0297">
              <w:rPr>
                <w:rFonts w:ascii="Tahoma" w:hAnsi="Tahoma" w:cs="Tahoma"/>
                <w:szCs w:val="22"/>
              </w:rPr>
              <w:t xml:space="preserve">Nodo </w:t>
            </w:r>
            <w:proofErr w:type="spellStart"/>
            <w:r w:rsidRPr="00DA0297">
              <w:rPr>
                <w:rFonts w:ascii="Tahoma" w:hAnsi="Tahoma" w:cs="Tahoma"/>
                <w:szCs w:val="22"/>
              </w:rPr>
              <w:t>Hiperconvergente</w:t>
            </w:r>
            <w:proofErr w:type="spellEnd"/>
          </w:p>
        </w:tc>
        <w:tc>
          <w:tcPr>
            <w:tcW w:w="1843" w:type="dxa"/>
            <w:vAlign w:val="center"/>
          </w:tcPr>
          <w:p w14:paraId="62BBCDC1" w14:textId="77777777" w:rsidR="00DA0297" w:rsidRPr="00DA0297" w:rsidRDefault="00DA0297" w:rsidP="00DA0297">
            <w:pPr>
              <w:spacing w:after="0" w:line="259" w:lineRule="auto"/>
              <w:ind w:left="17"/>
              <w:jc w:val="center"/>
              <w:rPr>
                <w:rFonts w:ascii="Tahoma" w:eastAsia="Garamond" w:hAnsi="Tahoma" w:cs="Tahoma"/>
                <w:color w:val="auto"/>
                <w:szCs w:val="22"/>
              </w:rPr>
            </w:pPr>
            <w:r w:rsidRPr="00DA0297">
              <w:rPr>
                <w:rFonts w:ascii="Tahoma" w:eastAsia="Garamond" w:hAnsi="Tahoma" w:cs="Tahoma"/>
                <w:color w:val="auto"/>
                <w:szCs w:val="22"/>
              </w:rPr>
              <w:t>Unidad</w:t>
            </w:r>
          </w:p>
        </w:tc>
        <w:tc>
          <w:tcPr>
            <w:tcW w:w="1134" w:type="dxa"/>
            <w:vAlign w:val="center"/>
          </w:tcPr>
          <w:p w14:paraId="59D14A91" w14:textId="77777777" w:rsidR="00DA0297" w:rsidRPr="00DA0297" w:rsidRDefault="00DA0297" w:rsidP="00DA0297">
            <w:pPr>
              <w:spacing w:after="0" w:line="259" w:lineRule="auto"/>
              <w:ind w:left="-51"/>
              <w:jc w:val="center"/>
              <w:rPr>
                <w:rFonts w:ascii="Tahoma" w:eastAsia="Garamond" w:hAnsi="Tahoma" w:cs="Tahoma"/>
                <w:color w:val="auto"/>
                <w:szCs w:val="22"/>
              </w:rPr>
            </w:pPr>
            <w:r w:rsidRPr="00DA0297">
              <w:rPr>
                <w:rFonts w:ascii="Tahoma" w:eastAsia="Garamond" w:hAnsi="Tahoma" w:cs="Tahoma"/>
                <w:color w:val="auto"/>
                <w:szCs w:val="22"/>
              </w:rPr>
              <w:t>3</w:t>
            </w:r>
          </w:p>
        </w:tc>
        <w:tc>
          <w:tcPr>
            <w:tcW w:w="1143" w:type="dxa"/>
            <w:vAlign w:val="center"/>
          </w:tcPr>
          <w:p w14:paraId="4D267444" w14:textId="77777777" w:rsidR="00DA0297" w:rsidRPr="00DA0297" w:rsidRDefault="00DA0297" w:rsidP="00DA0297">
            <w:pPr>
              <w:spacing w:after="0" w:line="259" w:lineRule="auto"/>
              <w:ind w:left="-119"/>
              <w:jc w:val="center"/>
              <w:rPr>
                <w:rFonts w:ascii="Tahoma" w:eastAsia="Garamond" w:hAnsi="Tahoma" w:cs="Tahoma"/>
                <w:color w:val="auto"/>
                <w:szCs w:val="22"/>
              </w:rPr>
            </w:pPr>
          </w:p>
        </w:tc>
        <w:tc>
          <w:tcPr>
            <w:tcW w:w="1125" w:type="dxa"/>
            <w:vAlign w:val="center"/>
          </w:tcPr>
          <w:p w14:paraId="57473B81" w14:textId="77777777" w:rsidR="00DA0297" w:rsidRPr="00DA0297" w:rsidRDefault="00DA0297" w:rsidP="00DA0297">
            <w:pPr>
              <w:spacing w:after="0" w:line="259" w:lineRule="auto"/>
              <w:ind w:left="-117"/>
              <w:jc w:val="center"/>
              <w:rPr>
                <w:rFonts w:ascii="Tahoma" w:eastAsia="Garamond" w:hAnsi="Tahoma" w:cs="Tahoma"/>
                <w:color w:val="auto"/>
                <w:szCs w:val="22"/>
              </w:rPr>
            </w:pPr>
          </w:p>
        </w:tc>
      </w:tr>
      <w:tr w:rsidR="00DA0297" w:rsidRPr="00DA0297" w14:paraId="5B2E9CDE" w14:textId="77777777" w:rsidTr="00DA0297">
        <w:trPr>
          <w:trHeight w:val="304"/>
          <w:jc w:val="right"/>
        </w:trPr>
        <w:tc>
          <w:tcPr>
            <w:tcW w:w="500" w:type="dxa"/>
            <w:vAlign w:val="center"/>
          </w:tcPr>
          <w:p w14:paraId="605F4618" w14:textId="77777777" w:rsidR="00DA0297" w:rsidRPr="00DA0297" w:rsidRDefault="00DA0297" w:rsidP="00DA0297">
            <w:pPr>
              <w:spacing w:after="0" w:line="259" w:lineRule="auto"/>
              <w:jc w:val="center"/>
              <w:rPr>
                <w:rFonts w:ascii="Tahoma" w:eastAsia="Garamond" w:hAnsi="Tahoma" w:cs="Tahoma"/>
                <w:color w:val="auto"/>
                <w:szCs w:val="22"/>
              </w:rPr>
            </w:pPr>
            <w:r w:rsidRPr="00DA0297">
              <w:rPr>
                <w:rFonts w:ascii="Tahoma" w:eastAsia="Garamond" w:hAnsi="Tahoma" w:cs="Tahoma"/>
                <w:color w:val="auto"/>
                <w:szCs w:val="22"/>
              </w:rPr>
              <w:t>2</w:t>
            </w:r>
          </w:p>
        </w:tc>
        <w:tc>
          <w:tcPr>
            <w:tcW w:w="3181" w:type="dxa"/>
          </w:tcPr>
          <w:p w14:paraId="4210EF65" w14:textId="77777777" w:rsidR="00DA0297" w:rsidRPr="00DA0297" w:rsidRDefault="00DA0297" w:rsidP="00DA0297">
            <w:pPr>
              <w:spacing w:after="0" w:line="259" w:lineRule="auto"/>
              <w:ind w:left="-46"/>
              <w:rPr>
                <w:rFonts w:ascii="Tahoma" w:eastAsia="Garamond" w:hAnsi="Tahoma" w:cs="Tahoma"/>
                <w:color w:val="auto"/>
                <w:szCs w:val="22"/>
              </w:rPr>
            </w:pPr>
            <w:proofErr w:type="spellStart"/>
            <w:r w:rsidRPr="00DA0297">
              <w:rPr>
                <w:rFonts w:ascii="Tahoma" w:hAnsi="Tahoma" w:cs="Tahoma"/>
                <w:szCs w:val="22"/>
              </w:rPr>
              <w:t>Switch</w:t>
            </w:r>
            <w:proofErr w:type="spellEnd"/>
            <w:r w:rsidRPr="00DA0297">
              <w:rPr>
                <w:rFonts w:ascii="Tahoma" w:hAnsi="Tahoma" w:cs="Tahoma"/>
                <w:szCs w:val="22"/>
              </w:rPr>
              <w:t xml:space="preserve"> para Conectividad</w:t>
            </w:r>
          </w:p>
        </w:tc>
        <w:tc>
          <w:tcPr>
            <w:tcW w:w="1843" w:type="dxa"/>
            <w:vAlign w:val="center"/>
          </w:tcPr>
          <w:p w14:paraId="1EBCC604" w14:textId="77777777" w:rsidR="00DA0297" w:rsidRPr="00DA0297" w:rsidRDefault="00DA0297" w:rsidP="00DA0297">
            <w:pPr>
              <w:spacing w:after="0" w:line="259" w:lineRule="auto"/>
              <w:ind w:left="17"/>
              <w:jc w:val="center"/>
              <w:rPr>
                <w:rFonts w:ascii="Tahoma" w:eastAsia="Garamond" w:hAnsi="Tahoma" w:cs="Tahoma"/>
                <w:color w:val="auto"/>
                <w:szCs w:val="22"/>
              </w:rPr>
            </w:pPr>
            <w:r w:rsidRPr="00DA0297">
              <w:rPr>
                <w:rFonts w:ascii="Tahoma" w:eastAsia="Garamond" w:hAnsi="Tahoma" w:cs="Tahoma"/>
                <w:color w:val="auto"/>
                <w:szCs w:val="22"/>
              </w:rPr>
              <w:t>Unidad</w:t>
            </w:r>
          </w:p>
        </w:tc>
        <w:tc>
          <w:tcPr>
            <w:tcW w:w="1134" w:type="dxa"/>
            <w:vAlign w:val="center"/>
          </w:tcPr>
          <w:p w14:paraId="4B055681" w14:textId="77777777" w:rsidR="00DA0297" w:rsidRPr="00DA0297" w:rsidRDefault="00DA0297" w:rsidP="00DA0297">
            <w:pPr>
              <w:spacing w:after="0" w:line="259" w:lineRule="auto"/>
              <w:ind w:left="-51"/>
              <w:jc w:val="center"/>
              <w:rPr>
                <w:rFonts w:ascii="Tahoma" w:eastAsia="Garamond" w:hAnsi="Tahoma" w:cs="Tahoma"/>
                <w:color w:val="auto"/>
                <w:szCs w:val="22"/>
              </w:rPr>
            </w:pPr>
            <w:r w:rsidRPr="00DA0297">
              <w:rPr>
                <w:rFonts w:ascii="Tahoma" w:eastAsia="Garamond" w:hAnsi="Tahoma" w:cs="Tahoma"/>
                <w:color w:val="auto"/>
                <w:szCs w:val="22"/>
              </w:rPr>
              <w:t>2</w:t>
            </w:r>
          </w:p>
        </w:tc>
        <w:tc>
          <w:tcPr>
            <w:tcW w:w="1143" w:type="dxa"/>
            <w:vAlign w:val="center"/>
          </w:tcPr>
          <w:p w14:paraId="26D45E8B" w14:textId="77777777" w:rsidR="00DA0297" w:rsidRPr="00DA0297" w:rsidRDefault="00DA0297" w:rsidP="00DA0297">
            <w:pPr>
              <w:spacing w:after="0" w:line="259" w:lineRule="auto"/>
              <w:ind w:left="-119"/>
              <w:jc w:val="center"/>
              <w:rPr>
                <w:rFonts w:ascii="Tahoma" w:eastAsia="Garamond" w:hAnsi="Tahoma" w:cs="Tahoma"/>
                <w:color w:val="auto"/>
                <w:szCs w:val="22"/>
              </w:rPr>
            </w:pPr>
          </w:p>
        </w:tc>
        <w:tc>
          <w:tcPr>
            <w:tcW w:w="1125" w:type="dxa"/>
            <w:vAlign w:val="center"/>
          </w:tcPr>
          <w:p w14:paraId="3C3BBF81" w14:textId="77777777" w:rsidR="00DA0297" w:rsidRPr="00DA0297" w:rsidRDefault="00DA0297" w:rsidP="00DA0297">
            <w:pPr>
              <w:spacing w:after="0" w:line="259" w:lineRule="auto"/>
              <w:ind w:left="-117"/>
              <w:jc w:val="center"/>
              <w:rPr>
                <w:rFonts w:ascii="Tahoma" w:eastAsia="Garamond" w:hAnsi="Tahoma" w:cs="Tahoma"/>
                <w:color w:val="auto"/>
                <w:szCs w:val="22"/>
              </w:rPr>
            </w:pPr>
          </w:p>
        </w:tc>
      </w:tr>
      <w:tr w:rsidR="00DA0297" w:rsidRPr="00DA0297" w14:paraId="11D852B8" w14:textId="77777777" w:rsidTr="00DA0297">
        <w:trPr>
          <w:trHeight w:val="304"/>
          <w:jc w:val="right"/>
        </w:trPr>
        <w:tc>
          <w:tcPr>
            <w:tcW w:w="500" w:type="dxa"/>
            <w:vAlign w:val="center"/>
          </w:tcPr>
          <w:p w14:paraId="2644C4CB" w14:textId="77777777" w:rsidR="00DA0297" w:rsidRPr="00DA0297" w:rsidRDefault="00DA0297" w:rsidP="00DA0297">
            <w:pPr>
              <w:spacing w:after="0" w:line="259" w:lineRule="auto"/>
              <w:jc w:val="center"/>
              <w:rPr>
                <w:rFonts w:ascii="Tahoma" w:eastAsia="Garamond" w:hAnsi="Tahoma" w:cs="Tahoma"/>
                <w:color w:val="auto"/>
                <w:szCs w:val="22"/>
              </w:rPr>
            </w:pPr>
            <w:r w:rsidRPr="00DA0297">
              <w:rPr>
                <w:rFonts w:ascii="Tahoma" w:eastAsia="Garamond" w:hAnsi="Tahoma" w:cs="Tahoma"/>
                <w:color w:val="auto"/>
                <w:szCs w:val="22"/>
              </w:rPr>
              <w:t>3</w:t>
            </w:r>
          </w:p>
        </w:tc>
        <w:tc>
          <w:tcPr>
            <w:tcW w:w="3181" w:type="dxa"/>
          </w:tcPr>
          <w:p w14:paraId="373E78E9" w14:textId="77777777" w:rsidR="00DA0297" w:rsidRPr="00DA0297" w:rsidRDefault="00DA0297" w:rsidP="00DA0297">
            <w:pPr>
              <w:spacing w:after="0" w:line="259" w:lineRule="auto"/>
              <w:ind w:left="-46"/>
              <w:rPr>
                <w:rFonts w:ascii="Tahoma" w:eastAsia="Garamond" w:hAnsi="Tahoma" w:cs="Tahoma"/>
                <w:color w:val="auto"/>
                <w:szCs w:val="22"/>
              </w:rPr>
            </w:pPr>
            <w:r w:rsidRPr="00DA0297">
              <w:rPr>
                <w:rFonts w:ascii="Tahoma" w:hAnsi="Tahoma" w:cs="Tahoma"/>
                <w:szCs w:val="22"/>
              </w:rPr>
              <w:t>Software de Respaldo</w:t>
            </w:r>
          </w:p>
        </w:tc>
        <w:tc>
          <w:tcPr>
            <w:tcW w:w="1843" w:type="dxa"/>
            <w:vAlign w:val="center"/>
          </w:tcPr>
          <w:p w14:paraId="72B16253" w14:textId="77777777" w:rsidR="00DA0297" w:rsidRPr="00DA0297" w:rsidRDefault="00DA0297" w:rsidP="00DA0297">
            <w:pPr>
              <w:spacing w:after="0" w:line="259" w:lineRule="auto"/>
              <w:ind w:left="17"/>
              <w:jc w:val="center"/>
              <w:rPr>
                <w:rFonts w:ascii="Tahoma" w:eastAsia="Garamond" w:hAnsi="Tahoma" w:cs="Tahoma"/>
                <w:color w:val="auto"/>
                <w:szCs w:val="22"/>
              </w:rPr>
            </w:pPr>
            <w:r w:rsidRPr="00DA0297">
              <w:rPr>
                <w:rFonts w:ascii="Tahoma" w:eastAsia="Garamond" w:hAnsi="Tahoma" w:cs="Tahoma"/>
                <w:color w:val="auto"/>
                <w:szCs w:val="22"/>
              </w:rPr>
              <w:t>Unidad</w:t>
            </w:r>
          </w:p>
        </w:tc>
        <w:tc>
          <w:tcPr>
            <w:tcW w:w="1134" w:type="dxa"/>
            <w:vAlign w:val="center"/>
          </w:tcPr>
          <w:p w14:paraId="1A1608A2" w14:textId="77777777" w:rsidR="00DA0297" w:rsidRPr="00DA0297" w:rsidRDefault="00DA0297" w:rsidP="00DA0297">
            <w:pPr>
              <w:spacing w:after="0" w:line="259" w:lineRule="auto"/>
              <w:ind w:left="-51"/>
              <w:jc w:val="center"/>
              <w:rPr>
                <w:rFonts w:ascii="Tahoma" w:eastAsia="Garamond" w:hAnsi="Tahoma" w:cs="Tahoma"/>
                <w:color w:val="auto"/>
                <w:szCs w:val="22"/>
              </w:rPr>
            </w:pPr>
            <w:r w:rsidRPr="00DA0297">
              <w:rPr>
                <w:rFonts w:ascii="Tahoma" w:eastAsia="Garamond" w:hAnsi="Tahoma" w:cs="Tahoma"/>
                <w:color w:val="auto"/>
                <w:szCs w:val="22"/>
              </w:rPr>
              <w:t>20</w:t>
            </w:r>
          </w:p>
        </w:tc>
        <w:tc>
          <w:tcPr>
            <w:tcW w:w="1143" w:type="dxa"/>
            <w:vAlign w:val="center"/>
          </w:tcPr>
          <w:p w14:paraId="5A55F9B4" w14:textId="77777777" w:rsidR="00DA0297" w:rsidRPr="00DA0297" w:rsidRDefault="00DA0297" w:rsidP="00DA0297">
            <w:pPr>
              <w:spacing w:after="0" w:line="259" w:lineRule="auto"/>
              <w:ind w:left="-119"/>
              <w:jc w:val="center"/>
              <w:rPr>
                <w:rFonts w:ascii="Tahoma" w:eastAsia="Garamond" w:hAnsi="Tahoma" w:cs="Tahoma"/>
                <w:color w:val="auto"/>
                <w:szCs w:val="22"/>
              </w:rPr>
            </w:pPr>
          </w:p>
        </w:tc>
        <w:tc>
          <w:tcPr>
            <w:tcW w:w="1125" w:type="dxa"/>
            <w:vAlign w:val="center"/>
          </w:tcPr>
          <w:p w14:paraId="2F5959D7" w14:textId="77777777" w:rsidR="00DA0297" w:rsidRPr="00DA0297" w:rsidRDefault="00DA0297" w:rsidP="00DA0297">
            <w:pPr>
              <w:spacing w:after="0" w:line="259" w:lineRule="auto"/>
              <w:ind w:left="-117"/>
              <w:jc w:val="center"/>
              <w:rPr>
                <w:rFonts w:ascii="Tahoma" w:eastAsia="Garamond" w:hAnsi="Tahoma" w:cs="Tahoma"/>
                <w:color w:val="auto"/>
                <w:szCs w:val="22"/>
              </w:rPr>
            </w:pPr>
          </w:p>
        </w:tc>
      </w:tr>
      <w:tr w:rsidR="00DA0297" w:rsidRPr="00DA0297" w14:paraId="173355EA" w14:textId="77777777" w:rsidTr="00DA0297">
        <w:trPr>
          <w:trHeight w:val="304"/>
          <w:jc w:val="right"/>
        </w:trPr>
        <w:tc>
          <w:tcPr>
            <w:tcW w:w="500" w:type="dxa"/>
            <w:vAlign w:val="center"/>
          </w:tcPr>
          <w:p w14:paraId="32EA0681" w14:textId="77777777" w:rsidR="00DA0297" w:rsidRPr="00DA0297" w:rsidRDefault="00DA0297" w:rsidP="00DA0297">
            <w:pPr>
              <w:spacing w:after="0" w:line="259" w:lineRule="auto"/>
              <w:jc w:val="center"/>
              <w:rPr>
                <w:rFonts w:ascii="Tahoma" w:eastAsia="Garamond" w:hAnsi="Tahoma" w:cs="Tahoma"/>
                <w:color w:val="auto"/>
                <w:szCs w:val="22"/>
              </w:rPr>
            </w:pPr>
            <w:r w:rsidRPr="00DA0297">
              <w:rPr>
                <w:rFonts w:ascii="Tahoma" w:eastAsia="Garamond" w:hAnsi="Tahoma" w:cs="Tahoma"/>
                <w:color w:val="auto"/>
                <w:szCs w:val="22"/>
              </w:rPr>
              <w:t>4</w:t>
            </w:r>
          </w:p>
        </w:tc>
        <w:tc>
          <w:tcPr>
            <w:tcW w:w="3181" w:type="dxa"/>
          </w:tcPr>
          <w:p w14:paraId="57085C67" w14:textId="77777777" w:rsidR="00DA0297" w:rsidRPr="00DA0297" w:rsidRDefault="00DA0297" w:rsidP="00DA0297">
            <w:pPr>
              <w:spacing w:after="0" w:line="259" w:lineRule="auto"/>
              <w:ind w:left="-46"/>
              <w:rPr>
                <w:rFonts w:ascii="Tahoma" w:eastAsia="Garamond" w:hAnsi="Tahoma" w:cs="Tahoma"/>
                <w:color w:val="auto"/>
                <w:szCs w:val="22"/>
              </w:rPr>
            </w:pPr>
            <w:r w:rsidRPr="00DA0297">
              <w:rPr>
                <w:rFonts w:ascii="Tahoma" w:hAnsi="Tahoma" w:cs="Tahoma"/>
                <w:szCs w:val="22"/>
              </w:rPr>
              <w:t>Servicio de Instalación y Configuración</w:t>
            </w:r>
          </w:p>
        </w:tc>
        <w:tc>
          <w:tcPr>
            <w:tcW w:w="1843" w:type="dxa"/>
            <w:vAlign w:val="center"/>
          </w:tcPr>
          <w:p w14:paraId="76CDB794" w14:textId="77777777" w:rsidR="00DA0297" w:rsidRPr="00DA0297" w:rsidRDefault="00DA0297" w:rsidP="00DA0297">
            <w:pPr>
              <w:spacing w:after="0" w:line="259" w:lineRule="auto"/>
              <w:ind w:left="17"/>
              <w:jc w:val="center"/>
              <w:rPr>
                <w:rFonts w:ascii="Tahoma" w:eastAsia="Garamond" w:hAnsi="Tahoma" w:cs="Tahoma"/>
                <w:color w:val="auto"/>
                <w:szCs w:val="22"/>
              </w:rPr>
            </w:pPr>
            <w:r w:rsidRPr="00DA0297">
              <w:rPr>
                <w:rFonts w:ascii="Tahoma" w:eastAsia="Garamond" w:hAnsi="Tahoma" w:cs="Tahoma"/>
                <w:color w:val="auto"/>
                <w:szCs w:val="22"/>
              </w:rPr>
              <w:t>Servicio/ Global</w:t>
            </w:r>
          </w:p>
        </w:tc>
        <w:tc>
          <w:tcPr>
            <w:tcW w:w="1134" w:type="dxa"/>
            <w:vAlign w:val="center"/>
          </w:tcPr>
          <w:p w14:paraId="4D0892A4" w14:textId="77777777" w:rsidR="00DA0297" w:rsidRPr="00DA0297" w:rsidRDefault="00DA0297" w:rsidP="00DA0297">
            <w:pPr>
              <w:spacing w:after="0" w:line="259" w:lineRule="auto"/>
              <w:ind w:left="-51"/>
              <w:jc w:val="center"/>
              <w:rPr>
                <w:rFonts w:ascii="Tahoma" w:eastAsia="Garamond" w:hAnsi="Tahoma" w:cs="Tahoma"/>
                <w:color w:val="auto"/>
                <w:szCs w:val="22"/>
              </w:rPr>
            </w:pPr>
            <w:r w:rsidRPr="00DA0297">
              <w:rPr>
                <w:rFonts w:ascii="Tahoma" w:eastAsia="Garamond" w:hAnsi="Tahoma" w:cs="Tahoma"/>
                <w:color w:val="auto"/>
                <w:szCs w:val="22"/>
              </w:rPr>
              <w:t>1</w:t>
            </w:r>
          </w:p>
        </w:tc>
        <w:tc>
          <w:tcPr>
            <w:tcW w:w="1143" w:type="dxa"/>
            <w:vAlign w:val="center"/>
          </w:tcPr>
          <w:p w14:paraId="5CEE6A61" w14:textId="77777777" w:rsidR="00DA0297" w:rsidRPr="00DA0297" w:rsidRDefault="00DA0297" w:rsidP="00DA0297">
            <w:pPr>
              <w:spacing w:after="0" w:line="259" w:lineRule="auto"/>
              <w:ind w:left="-119"/>
              <w:jc w:val="center"/>
              <w:rPr>
                <w:rFonts w:ascii="Tahoma" w:eastAsia="Garamond" w:hAnsi="Tahoma" w:cs="Tahoma"/>
                <w:color w:val="auto"/>
                <w:szCs w:val="22"/>
              </w:rPr>
            </w:pPr>
          </w:p>
        </w:tc>
        <w:tc>
          <w:tcPr>
            <w:tcW w:w="1125" w:type="dxa"/>
            <w:vAlign w:val="center"/>
          </w:tcPr>
          <w:p w14:paraId="4173EC0C" w14:textId="77777777" w:rsidR="00DA0297" w:rsidRPr="00DA0297" w:rsidRDefault="00DA0297" w:rsidP="00DA0297">
            <w:pPr>
              <w:spacing w:after="0" w:line="259" w:lineRule="auto"/>
              <w:ind w:left="-117"/>
              <w:jc w:val="center"/>
              <w:rPr>
                <w:rFonts w:ascii="Tahoma" w:eastAsia="Garamond" w:hAnsi="Tahoma" w:cs="Tahoma"/>
                <w:color w:val="auto"/>
                <w:szCs w:val="22"/>
              </w:rPr>
            </w:pPr>
          </w:p>
        </w:tc>
      </w:tr>
      <w:tr w:rsidR="00DA0297" w:rsidRPr="00DA0297" w14:paraId="260B9D58" w14:textId="77777777" w:rsidTr="00DA0297">
        <w:trPr>
          <w:trHeight w:val="304"/>
          <w:jc w:val="right"/>
        </w:trPr>
        <w:tc>
          <w:tcPr>
            <w:tcW w:w="7801" w:type="dxa"/>
            <w:gridSpan w:val="5"/>
            <w:vAlign w:val="center"/>
          </w:tcPr>
          <w:p w14:paraId="2773A569" w14:textId="77777777" w:rsidR="00DA0297" w:rsidRPr="00DA0297" w:rsidRDefault="00DA0297" w:rsidP="00DA0297">
            <w:pPr>
              <w:spacing w:after="0" w:line="259" w:lineRule="auto"/>
              <w:jc w:val="center"/>
              <w:rPr>
                <w:rFonts w:ascii="Tahoma" w:eastAsia="Garamond" w:hAnsi="Tahoma" w:cs="Tahoma"/>
                <w:b/>
                <w:color w:val="auto"/>
                <w:szCs w:val="22"/>
              </w:rPr>
            </w:pPr>
            <w:r w:rsidRPr="00DA0297">
              <w:rPr>
                <w:rFonts w:ascii="Tahoma" w:eastAsia="Garamond" w:hAnsi="Tahoma" w:cs="Tahoma"/>
                <w:b/>
                <w:color w:val="auto"/>
                <w:szCs w:val="22"/>
              </w:rPr>
              <w:t>TOTAL PROPUESTA</w:t>
            </w:r>
          </w:p>
        </w:tc>
        <w:tc>
          <w:tcPr>
            <w:tcW w:w="1125" w:type="dxa"/>
            <w:vAlign w:val="center"/>
          </w:tcPr>
          <w:p w14:paraId="1A9D77DA" w14:textId="77777777" w:rsidR="00DA0297" w:rsidRPr="00DA0297" w:rsidRDefault="00DA0297" w:rsidP="00DA0297">
            <w:pPr>
              <w:spacing w:after="0" w:line="259" w:lineRule="auto"/>
              <w:jc w:val="center"/>
              <w:rPr>
                <w:rFonts w:ascii="Tahoma" w:eastAsia="Garamond" w:hAnsi="Tahoma" w:cs="Tahoma"/>
                <w:color w:val="auto"/>
                <w:szCs w:val="22"/>
              </w:rPr>
            </w:pPr>
          </w:p>
        </w:tc>
      </w:tr>
    </w:tbl>
    <w:p w14:paraId="00B525A7" w14:textId="77777777" w:rsidR="00DA0297" w:rsidRPr="00DA0297" w:rsidRDefault="00DA0297" w:rsidP="00DA0297">
      <w:pPr>
        <w:tabs>
          <w:tab w:val="left" w:pos="426"/>
        </w:tabs>
        <w:spacing w:before="300" w:after="0" w:line="240" w:lineRule="auto"/>
        <w:ind w:left="426" w:hanging="426"/>
        <w:jc w:val="both"/>
        <w:outlineLvl w:val="0"/>
        <w:rPr>
          <w:rFonts w:ascii="Tahoma" w:hAnsi="Tahoma" w:cs="Tahoma"/>
          <w:b/>
          <w:color w:val="auto"/>
          <w:spacing w:val="20"/>
          <w:szCs w:val="22"/>
        </w:rPr>
      </w:pPr>
      <w:r w:rsidRPr="00DA0297">
        <w:rPr>
          <w:rFonts w:ascii="Tahoma" w:hAnsi="Tahoma" w:cs="Tahoma"/>
          <w:b/>
          <w:color w:val="auto"/>
          <w:spacing w:val="20"/>
          <w:szCs w:val="22"/>
        </w:rPr>
        <w:t>11.</w:t>
      </w:r>
      <w:r w:rsidRPr="00DA0297">
        <w:rPr>
          <w:rFonts w:ascii="Tahoma" w:hAnsi="Tahoma" w:cs="Tahoma"/>
          <w:b/>
          <w:color w:val="auto"/>
          <w:spacing w:val="20"/>
          <w:szCs w:val="22"/>
        </w:rPr>
        <w:tab/>
        <w:t>PENALIDADES</w:t>
      </w:r>
    </w:p>
    <w:p w14:paraId="407233C3" w14:textId="77777777" w:rsidR="00DA0297" w:rsidRPr="00DA0297" w:rsidRDefault="00DA0297" w:rsidP="00DA0297">
      <w:pPr>
        <w:spacing w:line="259" w:lineRule="auto"/>
        <w:ind w:left="426"/>
        <w:jc w:val="both"/>
        <w:rPr>
          <w:rFonts w:ascii="Tahoma" w:eastAsia="Calibri" w:hAnsi="Tahoma" w:cs="Tahoma"/>
          <w:color w:val="auto"/>
          <w:szCs w:val="22"/>
          <w:lang w:eastAsia="en-US"/>
        </w:rPr>
      </w:pPr>
      <w:r w:rsidRPr="00DA0297">
        <w:rPr>
          <w:rFonts w:ascii="Tahoma" w:eastAsia="Calibri" w:hAnsi="Tahoma" w:cs="Tahoma"/>
          <w:color w:val="auto"/>
          <w:szCs w:val="22"/>
          <w:lang w:eastAsia="en-US"/>
        </w:rPr>
        <w:t>Se aplicarán las penalidades contempladas el La Ley y el Reglamento de Contrataciones del Estado.</w:t>
      </w:r>
    </w:p>
    <w:p w14:paraId="78388D3D" w14:textId="77777777" w:rsidR="00DA0297" w:rsidRPr="00DA0297" w:rsidRDefault="00DA0297" w:rsidP="00DA0297">
      <w:pPr>
        <w:tabs>
          <w:tab w:val="left" w:pos="426"/>
        </w:tabs>
        <w:spacing w:before="300" w:after="0" w:line="240" w:lineRule="auto"/>
        <w:ind w:left="708" w:hanging="708"/>
        <w:jc w:val="both"/>
        <w:outlineLvl w:val="0"/>
        <w:rPr>
          <w:rFonts w:ascii="Tahoma" w:hAnsi="Tahoma" w:cs="Tahoma"/>
          <w:b/>
          <w:color w:val="auto"/>
          <w:spacing w:val="20"/>
          <w:szCs w:val="22"/>
        </w:rPr>
      </w:pPr>
      <w:r w:rsidRPr="00DA0297">
        <w:rPr>
          <w:rFonts w:ascii="Tahoma" w:hAnsi="Tahoma" w:cs="Tahoma"/>
          <w:b/>
          <w:color w:val="auto"/>
          <w:spacing w:val="20"/>
          <w:szCs w:val="22"/>
        </w:rPr>
        <w:t>12.</w:t>
      </w:r>
      <w:r w:rsidRPr="00DA0297">
        <w:rPr>
          <w:rFonts w:ascii="Tahoma" w:hAnsi="Tahoma" w:cs="Tahoma"/>
          <w:b/>
          <w:color w:val="auto"/>
          <w:spacing w:val="20"/>
          <w:szCs w:val="22"/>
        </w:rPr>
        <w:tab/>
        <w:t>CONFIDENCIALIDAD</w:t>
      </w:r>
    </w:p>
    <w:p w14:paraId="2C8F5AD1" w14:textId="77777777" w:rsidR="00DA0297" w:rsidRPr="00DA0297" w:rsidRDefault="00DA0297" w:rsidP="00DA0297">
      <w:pPr>
        <w:spacing w:after="0" w:line="259" w:lineRule="auto"/>
        <w:ind w:left="426"/>
        <w:jc w:val="both"/>
        <w:rPr>
          <w:rFonts w:ascii="Tahoma" w:eastAsia="Calibri" w:hAnsi="Tahoma" w:cs="Tahoma"/>
          <w:color w:val="auto"/>
          <w:szCs w:val="22"/>
          <w:lang w:eastAsia="en-US"/>
        </w:rPr>
      </w:pPr>
      <w:r w:rsidRPr="00DA0297">
        <w:rPr>
          <w:rFonts w:ascii="Tahoma" w:eastAsia="Calibri" w:hAnsi="Tahoma" w:cs="Tahoma"/>
          <w:color w:val="auto"/>
          <w:szCs w:val="22"/>
          <w:lang w:eastAsia="en-US"/>
        </w:rPr>
        <w:t>El proveedor deberá de firmar un Acuerdo de Confidencialidad para el resguardo de toda la información de Electro Puno S.A.A. que llegue a conocer durante el desarrollo del contrato.</w:t>
      </w:r>
    </w:p>
    <w:p w14:paraId="129BCEEF" w14:textId="77777777" w:rsidR="00DA0297" w:rsidRPr="00DA0297" w:rsidRDefault="00DA0297" w:rsidP="00DA0297">
      <w:pPr>
        <w:spacing w:after="0" w:line="259" w:lineRule="auto"/>
        <w:ind w:left="426"/>
        <w:jc w:val="both"/>
        <w:rPr>
          <w:rFonts w:ascii="Tahoma" w:eastAsia="Calibri" w:hAnsi="Tahoma" w:cs="Tahoma"/>
          <w:color w:val="auto"/>
          <w:szCs w:val="22"/>
          <w:lang w:eastAsia="en-US"/>
        </w:rPr>
      </w:pPr>
      <w:r w:rsidRPr="00DA0297">
        <w:rPr>
          <w:rFonts w:ascii="Tahoma" w:eastAsia="Calibri" w:hAnsi="Tahoma" w:cs="Tahoma"/>
          <w:color w:val="auto"/>
          <w:szCs w:val="22"/>
          <w:lang w:eastAsia="en-US"/>
        </w:rPr>
        <w:t xml:space="preserve">No podrá reproducir todo o parte, ni podrá suministrar esta información a terceras personas, ni usarlas para fines distintos al propósito del objetivo del presente concurso, la cual es extensiva a las personas a su cargo, siendo responsables frente a Electro Puno S.A.A., por los daños y perjuicios </w:t>
      </w:r>
      <w:r w:rsidRPr="00DA0297">
        <w:rPr>
          <w:rFonts w:ascii="Tahoma" w:eastAsia="Calibri" w:hAnsi="Tahoma" w:cs="Tahoma"/>
          <w:color w:val="auto"/>
          <w:szCs w:val="22"/>
          <w:lang w:eastAsia="en-US"/>
        </w:rPr>
        <w:lastRenderedPageBreak/>
        <w:t>que se generen en caso de que la misma no sea respetada. Así mismo, se obliga a la conservación, cuidado y manejo de información.</w:t>
      </w:r>
    </w:p>
    <w:p w14:paraId="7E5E537A" w14:textId="77777777" w:rsidR="00DA0297" w:rsidRPr="00DA0297" w:rsidRDefault="00DA0297" w:rsidP="00DA0297">
      <w:pPr>
        <w:tabs>
          <w:tab w:val="left" w:pos="426"/>
        </w:tabs>
        <w:spacing w:before="300" w:after="0" w:line="240" w:lineRule="auto"/>
        <w:ind w:left="708" w:hanging="708"/>
        <w:jc w:val="both"/>
        <w:outlineLvl w:val="0"/>
        <w:rPr>
          <w:rFonts w:ascii="Tahoma" w:hAnsi="Tahoma" w:cs="Tahoma"/>
          <w:b/>
          <w:color w:val="auto"/>
          <w:spacing w:val="20"/>
          <w:szCs w:val="22"/>
        </w:rPr>
      </w:pPr>
      <w:r w:rsidRPr="00DA0297">
        <w:rPr>
          <w:rFonts w:ascii="Tahoma" w:hAnsi="Tahoma" w:cs="Tahoma"/>
          <w:b/>
          <w:color w:val="auto"/>
          <w:spacing w:val="20"/>
          <w:szCs w:val="22"/>
        </w:rPr>
        <w:t>13.</w:t>
      </w:r>
      <w:r w:rsidRPr="00DA0297">
        <w:rPr>
          <w:rFonts w:ascii="Tahoma" w:hAnsi="Tahoma" w:cs="Tahoma"/>
          <w:b/>
          <w:color w:val="auto"/>
          <w:spacing w:val="20"/>
          <w:szCs w:val="22"/>
        </w:rPr>
        <w:tab/>
        <w:t>MODALIDAD DE CONTRATACIÓN</w:t>
      </w:r>
    </w:p>
    <w:p w14:paraId="03B5796B" w14:textId="77777777" w:rsidR="00DA0297" w:rsidRPr="00DA0297" w:rsidRDefault="00DA0297" w:rsidP="00DA0297">
      <w:pPr>
        <w:spacing w:line="259" w:lineRule="auto"/>
        <w:ind w:firstLine="426"/>
        <w:rPr>
          <w:rFonts w:ascii="Tahoma" w:eastAsia="Calibri" w:hAnsi="Tahoma" w:cs="Tahoma"/>
          <w:color w:val="auto"/>
          <w:szCs w:val="22"/>
        </w:rPr>
      </w:pPr>
      <w:r w:rsidRPr="00DA0297">
        <w:rPr>
          <w:rFonts w:ascii="Tahoma" w:eastAsia="Calibri" w:hAnsi="Tahoma" w:cs="Tahoma"/>
          <w:color w:val="auto"/>
          <w:szCs w:val="22"/>
        </w:rPr>
        <w:t>Llave en mano</w:t>
      </w:r>
    </w:p>
    <w:p w14:paraId="63FFA85B" w14:textId="77777777" w:rsidR="00DA0297" w:rsidRPr="00DA0297" w:rsidRDefault="00DA0297" w:rsidP="00DA0297">
      <w:pPr>
        <w:tabs>
          <w:tab w:val="left" w:pos="426"/>
        </w:tabs>
        <w:spacing w:before="300" w:after="0" w:line="240" w:lineRule="auto"/>
        <w:ind w:left="708" w:hanging="708"/>
        <w:jc w:val="both"/>
        <w:outlineLvl w:val="0"/>
        <w:rPr>
          <w:rFonts w:ascii="Tahoma" w:hAnsi="Tahoma" w:cs="Tahoma"/>
          <w:b/>
          <w:color w:val="auto"/>
          <w:spacing w:val="20"/>
          <w:szCs w:val="22"/>
        </w:rPr>
      </w:pPr>
      <w:r w:rsidRPr="00DA0297">
        <w:rPr>
          <w:rFonts w:ascii="Tahoma" w:hAnsi="Tahoma" w:cs="Tahoma"/>
          <w:b/>
          <w:color w:val="auto"/>
          <w:spacing w:val="20"/>
          <w:szCs w:val="22"/>
        </w:rPr>
        <w:t>14. OTRAS PENALIDADES</w:t>
      </w:r>
    </w:p>
    <w:tbl>
      <w:tblPr>
        <w:tblStyle w:val="Tablaconcuadrcula3"/>
        <w:tblpPr w:leftFromText="141" w:rightFromText="141" w:vertAnchor="text" w:horzAnchor="margin" w:tblpXSpec="right" w:tblpY="1016"/>
        <w:tblW w:w="8500" w:type="dxa"/>
        <w:tblCellMar>
          <w:top w:w="28" w:type="dxa"/>
          <w:bottom w:w="28" w:type="dxa"/>
        </w:tblCellMar>
        <w:tblLook w:val="04A0" w:firstRow="1" w:lastRow="0" w:firstColumn="1" w:lastColumn="0" w:noHBand="0" w:noVBand="1"/>
      </w:tblPr>
      <w:tblGrid>
        <w:gridCol w:w="501"/>
        <w:gridCol w:w="2755"/>
        <w:gridCol w:w="1417"/>
        <w:gridCol w:w="3827"/>
      </w:tblGrid>
      <w:tr w:rsidR="00DA0297" w:rsidRPr="00DA0297" w14:paraId="2E62A39D" w14:textId="77777777" w:rsidTr="003A278C">
        <w:trPr>
          <w:trHeight w:val="390"/>
          <w:tblHeader/>
        </w:trPr>
        <w:tc>
          <w:tcPr>
            <w:tcW w:w="8500" w:type="dxa"/>
            <w:gridSpan w:val="4"/>
          </w:tcPr>
          <w:p w14:paraId="0B35EA1A" w14:textId="77777777" w:rsidR="00DA0297" w:rsidRPr="00DA0297" w:rsidRDefault="00DA0297" w:rsidP="003A278C">
            <w:pPr>
              <w:widowControl w:val="0"/>
              <w:spacing w:after="0" w:line="240" w:lineRule="auto"/>
              <w:jc w:val="center"/>
              <w:rPr>
                <w:rFonts w:ascii="Tahoma" w:hAnsi="Tahoma" w:cs="Tahoma"/>
                <w:b/>
                <w:color w:val="auto"/>
                <w:szCs w:val="22"/>
              </w:rPr>
            </w:pPr>
            <w:r w:rsidRPr="00DA0297">
              <w:rPr>
                <w:rFonts w:ascii="Tahoma" w:hAnsi="Tahoma" w:cs="Tahoma"/>
                <w:b/>
                <w:color w:val="auto"/>
                <w:szCs w:val="22"/>
              </w:rPr>
              <w:t>Otras penalidades</w:t>
            </w:r>
          </w:p>
        </w:tc>
      </w:tr>
      <w:tr w:rsidR="00DA0297" w:rsidRPr="00DA0297" w14:paraId="3F2902A3" w14:textId="77777777" w:rsidTr="003A278C">
        <w:trPr>
          <w:tblHeader/>
        </w:trPr>
        <w:tc>
          <w:tcPr>
            <w:tcW w:w="501" w:type="dxa"/>
          </w:tcPr>
          <w:p w14:paraId="192B9268" w14:textId="77777777" w:rsidR="00DA0297" w:rsidRPr="00DA0297" w:rsidRDefault="00DA0297" w:rsidP="003A278C">
            <w:pPr>
              <w:widowControl w:val="0"/>
              <w:spacing w:after="0" w:line="240" w:lineRule="auto"/>
              <w:jc w:val="center"/>
              <w:rPr>
                <w:rFonts w:ascii="Tahoma" w:hAnsi="Tahoma" w:cs="Tahoma"/>
                <w:b/>
                <w:color w:val="auto"/>
                <w:szCs w:val="22"/>
              </w:rPr>
            </w:pPr>
            <w:proofErr w:type="spellStart"/>
            <w:r w:rsidRPr="00DA0297">
              <w:rPr>
                <w:rFonts w:ascii="Tahoma" w:hAnsi="Tahoma" w:cs="Tahoma"/>
                <w:b/>
                <w:color w:val="auto"/>
                <w:szCs w:val="22"/>
              </w:rPr>
              <w:t>N°</w:t>
            </w:r>
            <w:proofErr w:type="spellEnd"/>
          </w:p>
        </w:tc>
        <w:tc>
          <w:tcPr>
            <w:tcW w:w="2755" w:type="dxa"/>
          </w:tcPr>
          <w:p w14:paraId="379C677D" w14:textId="77777777" w:rsidR="00DA0297" w:rsidRPr="00DA0297" w:rsidRDefault="00DA0297" w:rsidP="003A278C">
            <w:pPr>
              <w:widowControl w:val="0"/>
              <w:spacing w:after="0" w:line="240" w:lineRule="auto"/>
              <w:jc w:val="center"/>
              <w:rPr>
                <w:rFonts w:ascii="Tahoma" w:hAnsi="Tahoma" w:cs="Tahoma"/>
                <w:b/>
                <w:color w:val="auto"/>
                <w:szCs w:val="22"/>
              </w:rPr>
            </w:pPr>
            <w:r w:rsidRPr="00DA0297">
              <w:rPr>
                <w:rFonts w:ascii="Tahoma" w:hAnsi="Tahoma" w:cs="Tahoma"/>
                <w:b/>
                <w:color w:val="auto"/>
                <w:szCs w:val="22"/>
              </w:rPr>
              <w:t xml:space="preserve">Supuestos de aplicación de penalidad </w:t>
            </w:r>
          </w:p>
        </w:tc>
        <w:tc>
          <w:tcPr>
            <w:tcW w:w="1417" w:type="dxa"/>
          </w:tcPr>
          <w:p w14:paraId="063AF9BC" w14:textId="77777777" w:rsidR="00DA0297" w:rsidRPr="00DA0297" w:rsidRDefault="00DA0297" w:rsidP="003A278C">
            <w:pPr>
              <w:widowControl w:val="0"/>
              <w:spacing w:after="0" w:line="240" w:lineRule="auto"/>
              <w:jc w:val="center"/>
              <w:rPr>
                <w:rFonts w:ascii="Tahoma" w:hAnsi="Tahoma" w:cs="Tahoma"/>
                <w:b/>
                <w:color w:val="auto"/>
                <w:szCs w:val="22"/>
              </w:rPr>
            </w:pPr>
            <w:r w:rsidRPr="00DA0297">
              <w:rPr>
                <w:rFonts w:ascii="Tahoma" w:hAnsi="Tahoma" w:cs="Tahoma"/>
                <w:b/>
                <w:color w:val="auto"/>
                <w:szCs w:val="22"/>
              </w:rPr>
              <w:t>Forma de cálculo</w:t>
            </w:r>
          </w:p>
        </w:tc>
        <w:tc>
          <w:tcPr>
            <w:tcW w:w="3827" w:type="dxa"/>
          </w:tcPr>
          <w:p w14:paraId="1F8B542D" w14:textId="77777777" w:rsidR="00DA0297" w:rsidRPr="00DA0297" w:rsidRDefault="00DA0297" w:rsidP="003A278C">
            <w:pPr>
              <w:widowControl w:val="0"/>
              <w:spacing w:after="0" w:line="240" w:lineRule="auto"/>
              <w:jc w:val="center"/>
              <w:rPr>
                <w:rFonts w:ascii="Tahoma" w:hAnsi="Tahoma" w:cs="Tahoma"/>
                <w:b/>
                <w:color w:val="auto"/>
                <w:szCs w:val="22"/>
              </w:rPr>
            </w:pPr>
            <w:r w:rsidRPr="00DA0297">
              <w:rPr>
                <w:rFonts w:ascii="Tahoma" w:hAnsi="Tahoma" w:cs="Tahoma"/>
                <w:b/>
                <w:color w:val="auto"/>
                <w:szCs w:val="22"/>
              </w:rPr>
              <w:t>Procedimiento</w:t>
            </w:r>
          </w:p>
        </w:tc>
      </w:tr>
      <w:tr w:rsidR="00DA0297" w:rsidRPr="00DA0297" w14:paraId="6F872E58" w14:textId="77777777" w:rsidTr="003A278C">
        <w:trPr>
          <w:trHeight w:val="904"/>
        </w:trPr>
        <w:tc>
          <w:tcPr>
            <w:tcW w:w="501" w:type="dxa"/>
          </w:tcPr>
          <w:p w14:paraId="2356FB36" w14:textId="77777777" w:rsidR="00DA0297" w:rsidRPr="00DA0297" w:rsidRDefault="00DA0297" w:rsidP="003A278C">
            <w:pPr>
              <w:widowControl w:val="0"/>
              <w:spacing w:after="0" w:line="240" w:lineRule="auto"/>
              <w:jc w:val="center"/>
              <w:rPr>
                <w:rFonts w:ascii="Tahoma" w:hAnsi="Tahoma" w:cs="Tahoma"/>
                <w:color w:val="auto"/>
                <w:szCs w:val="22"/>
              </w:rPr>
            </w:pPr>
            <w:r w:rsidRPr="00DA0297">
              <w:rPr>
                <w:rFonts w:ascii="Tahoma" w:hAnsi="Tahoma" w:cs="Tahoma"/>
                <w:color w:val="auto"/>
                <w:szCs w:val="22"/>
              </w:rPr>
              <w:t>1</w:t>
            </w:r>
          </w:p>
        </w:tc>
        <w:tc>
          <w:tcPr>
            <w:tcW w:w="2755" w:type="dxa"/>
          </w:tcPr>
          <w:p w14:paraId="5AF011D8" w14:textId="77777777" w:rsidR="00DA0297" w:rsidRPr="00DA0297" w:rsidRDefault="00DA0297" w:rsidP="003A278C">
            <w:pPr>
              <w:widowControl w:val="0"/>
              <w:spacing w:after="0" w:line="240" w:lineRule="auto"/>
              <w:rPr>
                <w:rFonts w:ascii="Tahoma" w:hAnsi="Tahoma" w:cs="Tahoma"/>
                <w:color w:val="auto"/>
                <w:szCs w:val="22"/>
              </w:rPr>
            </w:pPr>
            <w:r w:rsidRPr="00DA0297">
              <w:rPr>
                <w:rFonts w:ascii="Tahoma" w:hAnsi="Tahoma" w:cs="Tahoma"/>
                <w:color w:val="auto"/>
                <w:szCs w:val="22"/>
              </w:rPr>
              <w:t>Por retraso en la ejecución de la capacitación</w:t>
            </w:r>
          </w:p>
        </w:tc>
        <w:tc>
          <w:tcPr>
            <w:tcW w:w="1417" w:type="dxa"/>
          </w:tcPr>
          <w:p w14:paraId="46E97365" w14:textId="77777777" w:rsidR="00DA0297" w:rsidRPr="00DA0297" w:rsidRDefault="00DA0297" w:rsidP="003A278C">
            <w:pPr>
              <w:widowControl w:val="0"/>
              <w:spacing w:after="0" w:line="240" w:lineRule="auto"/>
              <w:rPr>
                <w:rFonts w:ascii="Tahoma" w:hAnsi="Tahoma" w:cs="Tahoma"/>
                <w:color w:val="auto"/>
                <w:szCs w:val="22"/>
              </w:rPr>
            </w:pPr>
            <w:r w:rsidRPr="00DA0297">
              <w:rPr>
                <w:rFonts w:ascii="Tahoma" w:hAnsi="Tahoma" w:cs="Tahoma"/>
                <w:color w:val="auto"/>
                <w:szCs w:val="22"/>
              </w:rPr>
              <w:t>S/ 1,000.00 por día.</w:t>
            </w:r>
          </w:p>
        </w:tc>
        <w:tc>
          <w:tcPr>
            <w:tcW w:w="3827" w:type="dxa"/>
          </w:tcPr>
          <w:p w14:paraId="04FCC110" w14:textId="77777777" w:rsidR="00DA0297" w:rsidRPr="00DA0297" w:rsidRDefault="00DA0297" w:rsidP="003A278C">
            <w:pPr>
              <w:widowControl w:val="0"/>
              <w:spacing w:after="0" w:line="240" w:lineRule="auto"/>
              <w:rPr>
                <w:rFonts w:ascii="Tahoma" w:hAnsi="Tahoma" w:cs="Tahoma"/>
                <w:color w:val="auto"/>
                <w:szCs w:val="22"/>
              </w:rPr>
            </w:pPr>
            <w:r w:rsidRPr="00DA0297">
              <w:rPr>
                <w:rFonts w:ascii="Tahoma" w:hAnsi="Tahoma" w:cs="Tahoma"/>
                <w:color w:val="auto"/>
                <w:szCs w:val="22"/>
              </w:rPr>
              <w:t>Se aplicará cuando se supere el plazo indicado en el numeral 3.4 CAPACITACIÓN.</w:t>
            </w:r>
          </w:p>
        </w:tc>
      </w:tr>
      <w:tr w:rsidR="00DA0297" w:rsidRPr="00DA0297" w14:paraId="1F5BDB82" w14:textId="77777777" w:rsidTr="003A278C">
        <w:trPr>
          <w:trHeight w:val="933"/>
        </w:trPr>
        <w:tc>
          <w:tcPr>
            <w:tcW w:w="501" w:type="dxa"/>
          </w:tcPr>
          <w:p w14:paraId="3009D444" w14:textId="77777777" w:rsidR="00DA0297" w:rsidRPr="00DA0297" w:rsidRDefault="00DA0297" w:rsidP="003A278C">
            <w:pPr>
              <w:widowControl w:val="0"/>
              <w:spacing w:after="0" w:line="240" w:lineRule="auto"/>
              <w:jc w:val="center"/>
              <w:rPr>
                <w:rFonts w:ascii="Tahoma" w:hAnsi="Tahoma" w:cs="Tahoma"/>
                <w:color w:val="auto"/>
                <w:szCs w:val="22"/>
              </w:rPr>
            </w:pPr>
            <w:r w:rsidRPr="00DA0297">
              <w:rPr>
                <w:rFonts w:ascii="Tahoma" w:hAnsi="Tahoma" w:cs="Tahoma"/>
                <w:color w:val="auto"/>
                <w:szCs w:val="22"/>
              </w:rPr>
              <w:t>2</w:t>
            </w:r>
          </w:p>
        </w:tc>
        <w:tc>
          <w:tcPr>
            <w:tcW w:w="2755" w:type="dxa"/>
          </w:tcPr>
          <w:p w14:paraId="0420F692" w14:textId="77777777" w:rsidR="00DA0297" w:rsidRPr="00DA0297" w:rsidRDefault="00DA0297" w:rsidP="003A278C">
            <w:pPr>
              <w:widowControl w:val="0"/>
              <w:spacing w:after="0" w:line="240" w:lineRule="auto"/>
              <w:rPr>
                <w:rFonts w:ascii="Tahoma" w:hAnsi="Tahoma" w:cs="Tahoma"/>
                <w:color w:val="auto"/>
                <w:szCs w:val="22"/>
              </w:rPr>
            </w:pPr>
            <w:r w:rsidRPr="00DA0297">
              <w:rPr>
                <w:rFonts w:ascii="Tahoma" w:hAnsi="Tahoma" w:cs="Tahoma"/>
                <w:color w:val="auto"/>
                <w:szCs w:val="22"/>
              </w:rPr>
              <w:t>Por retraso en la entrega del informe</w:t>
            </w:r>
          </w:p>
        </w:tc>
        <w:tc>
          <w:tcPr>
            <w:tcW w:w="1417" w:type="dxa"/>
          </w:tcPr>
          <w:p w14:paraId="7F9FE58C" w14:textId="77777777" w:rsidR="00DA0297" w:rsidRPr="00DA0297" w:rsidRDefault="00DA0297" w:rsidP="003A278C">
            <w:pPr>
              <w:widowControl w:val="0"/>
              <w:spacing w:after="0" w:line="240" w:lineRule="auto"/>
              <w:rPr>
                <w:rFonts w:ascii="Tahoma" w:hAnsi="Tahoma" w:cs="Tahoma"/>
                <w:color w:val="auto"/>
                <w:szCs w:val="22"/>
              </w:rPr>
            </w:pPr>
            <w:r w:rsidRPr="00DA0297">
              <w:rPr>
                <w:rFonts w:ascii="Tahoma" w:hAnsi="Tahoma" w:cs="Tahoma"/>
                <w:color w:val="auto"/>
                <w:szCs w:val="22"/>
              </w:rPr>
              <w:t>S/ 2000.00 por día.</w:t>
            </w:r>
          </w:p>
        </w:tc>
        <w:tc>
          <w:tcPr>
            <w:tcW w:w="3827" w:type="dxa"/>
          </w:tcPr>
          <w:p w14:paraId="34363A00" w14:textId="77777777" w:rsidR="00DA0297" w:rsidRPr="00DA0297" w:rsidRDefault="00DA0297" w:rsidP="003A278C">
            <w:pPr>
              <w:widowControl w:val="0"/>
              <w:spacing w:after="0" w:line="240" w:lineRule="auto"/>
              <w:rPr>
                <w:rFonts w:ascii="Tahoma" w:hAnsi="Tahoma" w:cs="Tahoma"/>
                <w:color w:val="auto"/>
                <w:szCs w:val="22"/>
              </w:rPr>
            </w:pPr>
            <w:r w:rsidRPr="00DA0297">
              <w:rPr>
                <w:rFonts w:ascii="Tahoma" w:hAnsi="Tahoma" w:cs="Tahoma"/>
                <w:color w:val="auto"/>
                <w:szCs w:val="22"/>
              </w:rPr>
              <w:t>Se aplicará cuando se supere el plazo indicado en el numeral 4 INFORME ENTREGABLE.</w:t>
            </w:r>
          </w:p>
        </w:tc>
      </w:tr>
    </w:tbl>
    <w:p w14:paraId="61EA8485" w14:textId="77777777" w:rsidR="00DA0297" w:rsidRPr="00DA0297" w:rsidRDefault="00DA0297" w:rsidP="00DA0297">
      <w:pPr>
        <w:spacing w:line="259" w:lineRule="auto"/>
        <w:ind w:left="426"/>
        <w:jc w:val="both"/>
        <w:rPr>
          <w:rFonts w:ascii="Tahoma" w:eastAsia="Calibri" w:hAnsi="Tahoma" w:cs="Tahoma"/>
          <w:color w:val="auto"/>
          <w:szCs w:val="22"/>
        </w:rPr>
      </w:pPr>
      <w:r w:rsidRPr="00DA0297">
        <w:rPr>
          <w:rFonts w:ascii="Tahoma" w:eastAsia="Calibri" w:hAnsi="Tahoma" w:cs="Tahoma"/>
          <w:color w:val="auto"/>
          <w:szCs w:val="22"/>
        </w:rPr>
        <w:t>Si EL CONTRATISTA incurre en retraso injustificado en la ejecución de las capacitaciones objeto del contrato, LA ENTIDAD le aplica automáticamente una penalidad por mora por cada día de atraso, de acuerdo a lo siguiente</w:t>
      </w:r>
    </w:p>
    <w:p w14:paraId="3F3B095B" w14:textId="77777777" w:rsidR="00DA0297" w:rsidRPr="00DA0297" w:rsidRDefault="00DA0297" w:rsidP="00885A70">
      <w:pPr>
        <w:numPr>
          <w:ilvl w:val="1"/>
          <w:numId w:val="34"/>
        </w:numPr>
        <w:spacing w:before="300" w:after="0" w:line="240" w:lineRule="auto"/>
        <w:ind w:left="510"/>
        <w:jc w:val="both"/>
        <w:outlineLvl w:val="0"/>
        <w:rPr>
          <w:rFonts w:ascii="Tahoma" w:eastAsia="Calibri" w:hAnsi="Tahoma" w:cs="Tahoma"/>
          <w:color w:val="auto"/>
          <w:szCs w:val="22"/>
        </w:rPr>
      </w:pPr>
      <w:r w:rsidRPr="00DA0297">
        <w:rPr>
          <w:rFonts w:ascii="Tahoma" w:eastAsia="Calibri" w:hAnsi="Tahoma" w:cs="Tahoma"/>
          <w:color w:val="auto"/>
          <w:szCs w:val="22"/>
        </w:rPr>
        <w:t>Las penalidades se cuantificarán y se hará de conocimiento al contratista, la contratista en un plazo máximo de tres (3) días hábiles deberá presentar sus alegatos debidamente sustentado al Supervisor de contrato y/o la Entidad, quien evaluará el descargo, de lo contrario la penalidad será la cantidad determinada por la Entidad y/o supervisor de contrato, se descontará en la valorización mensual a la fecha de la determinación efectiva de la penalidad.</w:t>
      </w:r>
    </w:p>
    <w:p w14:paraId="56E2B9E1" w14:textId="77777777" w:rsidR="00DA0297" w:rsidRPr="00DA0297" w:rsidRDefault="00DA0297" w:rsidP="00885A70">
      <w:pPr>
        <w:numPr>
          <w:ilvl w:val="1"/>
          <w:numId w:val="34"/>
        </w:numPr>
        <w:spacing w:before="300" w:after="0" w:line="240" w:lineRule="auto"/>
        <w:ind w:left="510"/>
        <w:jc w:val="both"/>
        <w:outlineLvl w:val="0"/>
        <w:rPr>
          <w:rFonts w:ascii="Tahoma" w:eastAsia="Calibri" w:hAnsi="Tahoma" w:cs="Tahoma"/>
          <w:color w:val="auto"/>
          <w:szCs w:val="22"/>
        </w:rPr>
      </w:pPr>
      <w:r w:rsidRPr="00DA0297">
        <w:rPr>
          <w:rFonts w:ascii="Tahoma" w:eastAsia="Calibri" w:hAnsi="Tahoma" w:cs="Tahoma"/>
          <w:color w:val="auto"/>
          <w:szCs w:val="22"/>
        </w:rPr>
        <w:t xml:space="preserve">Si la contratista, al no presentar los descargos debidamente documentados en el plazo otorgado, no dará lugar a reclamos posteriores. </w:t>
      </w:r>
    </w:p>
    <w:p w14:paraId="5301D410" w14:textId="77777777" w:rsidR="00DA0297" w:rsidRPr="00DA0297" w:rsidRDefault="00DA0297" w:rsidP="00DA0297">
      <w:pPr>
        <w:spacing w:before="300" w:after="0" w:line="240" w:lineRule="auto"/>
        <w:ind w:left="504" w:hanging="504"/>
        <w:jc w:val="both"/>
        <w:outlineLvl w:val="0"/>
        <w:rPr>
          <w:rFonts w:ascii="Tahoma" w:hAnsi="Tahoma" w:cs="Tahoma"/>
          <w:b/>
          <w:color w:val="auto"/>
          <w:spacing w:val="20"/>
          <w:szCs w:val="22"/>
        </w:rPr>
      </w:pPr>
      <w:r w:rsidRPr="00DA0297">
        <w:rPr>
          <w:rFonts w:ascii="Tahoma" w:hAnsi="Tahoma" w:cs="Tahoma"/>
          <w:b/>
          <w:color w:val="auto"/>
          <w:spacing w:val="20"/>
          <w:szCs w:val="22"/>
        </w:rPr>
        <w:t>15. PROTOCOLO DE SEGURIDAD PARA EVITAR EL CONTAGIO POR SARS-COV-2 (COVID-19)</w:t>
      </w:r>
    </w:p>
    <w:p w14:paraId="0831562A" w14:textId="77777777" w:rsidR="00DA0297" w:rsidRPr="00DA0297" w:rsidRDefault="00DA0297" w:rsidP="00DA0297">
      <w:pPr>
        <w:spacing w:line="259" w:lineRule="auto"/>
        <w:ind w:left="426"/>
        <w:jc w:val="both"/>
        <w:rPr>
          <w:rFonts w:ascii="Tahoma" w:eastAsia="Calibri" w:hAnsi="Tahoma" w:cs="Tahoma"/>
          <w:color w:val="auto"/>
          <w:szCs w:val="22"/>
        </w:rPr>
      </w:pPr>
      <w:r w:rsidRPr="00DA0297">
        <w:rPr>
          <w:rFonts w:ascii="Tahoma" w:eastAsia="Calibri" w:hAnsi="Tahoma" w:cs="Tahoma"/>
          <w:color w:val="auto"/>
          <w:szCs w:val="22"/>
        </w:rPr>
        <w:lastRenderedPageBreak/>
        <w:t xml:space="preserve">Para las actividades a desarrollar para Electro Puno S.A.A, el CONTRATISTA con carácter de estricto cumplimiento deberá de presentar al inicio de actividades su Plan para la Prevención y Control del COVID-19, que debe ser elaborado cumpliendo los Lineamientos para la Vigilancia, Prevención y Control de la Salud de los Trabajadores con riesgo de Exposición a COVID-19, definido en la Resolución Ministerial </w:t>
      </w:r>
      <w:proofErr w:type="spellStart"/>
      <w:r w:rsidRPr="00DA0297">
        <w:rPr>
          <w:rFonts w:ascii="Tahoma" w:eastAsia="Calibri" w:hAnsi="Tahoma" w:cs="Tahoma"/>
          <w:color w:val="auto"/>
          <w:szCs w:val="22"/>
        </w:rPr>
        <w:t>N°</w:t>
      </w:r>
      <w:proofErr w:type="spellEnd"/>
      <w:r w:rsidRPr="00DA0297">
        <w:rPr>
          <w:rFonts w:ascii="Tahoma" w:eastAsia="Calibri" w:hAnsi="Tahoma" w:cs="Tahoma"/>
          <w:color w:val="auto"/>
          <w:szCs w:val="22"/>
        </w:rPr>
        <w:t xml:space="preserve"> 239-2020-MINSA emitida por el Ministerio de Salud el pasado 28 de abril del 2020 y sus modificatorias.</w:t>
      </w:r>
    </w:p>
    <w:p w14:paraId="67C32F65" w14:textId="77777777" w:rsidR="00DA0297" w:rsidRPr="00DA0297" w:rsidRDefault="00DA0297" w:rsidP="00DA0297">
      <w:pPr>
        <w:spacing w:line="259" w:lineRule="auto"/>
        <w:ind w:left="426"/>
        <w:jc w:val="both"/>
        <w:rPr>
          <w:rFonts w:ascii="Tahoma" w:eastAsia="Calibri" w:hAnsi="Tahoma" w:cs="Tahoma"/>
          <w:color w:val="auto"/>
          <w:szCs w:val="22"/>
        </w:rPr>
      </w:pPr>
      <w:r w:rsidRPr="00DA0297">
        <w:rPr>
          <w:rFonts w:ascii="Tahoma" w:eastAsia="Calibri" w:hAnsi="Tahoma" w:cs="Tahoma"/>
          <w:color w:val="auto"/>
          <w:szCs w:val="22"/>
        </w:rPr>
        <w:t>Para el inicio de las actividades, el Contratista deberá contar con su prueba serológica y mascarilla.</w:t>
      </w:r>
    </w:p>
    <w:tbl>
      <w:tblPr>
        <w:tblStyle w:val="Tabladecuadrcula1clara-nfasis51"/>
        <w:tblW w:w="9072" w:type="dxa"/>
        <w:tblInd w:w="-5" w:type="dxa"/>
        <w:tblLook w:val="04A0" w:firstRow="1" w:lastRow="0" w:firstColumn="1" w:lastColumn="0" w:noHBand="0" w:noVBand="1"/>
      </w:tblPr>
      <w:tblGrid>
        <w:gridCol w:w="9072"/>
      </w:tblGrid>
      <w:tr w:rsidR="001F5E6A" w:rsidRPr="005925E5" w14:paraId="1D1730BD" w14:textId="77777777" w:rsidTr="003A278C">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A5BB82" w14:textId="77777777" w:rsidR="001F5E6A" w:rsidRPr="005925E5" w:rsidRDefault="001F5E6A" w:rsidP="00425124">
            <w:pPr>
              <w:spacing w:after="0" w:line="240" w:lineRule="auto"/>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14:paraId="5511D36E" w14:textId="77777777" w:rsidTr="003A278C">
        <w:trPr>
          <w:trHeight w:val="9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B57337" w14:textId="77777777" w:rsidR="001F5E6A" w:rsidRPr="001F5E6A" w:rsidRDefault="001F5E6A" w:rsidP="00954FD0">
            <w:pPr>
              <w:widowControl w:val="0"/>
              <w:spacing w:after="0" w:line="240" w:lineRule="auto"/>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27E9039F" w14:textId="77777777" w:rsidR="00525E00" w:rsidRDefault="00525E00" w:rsidP="00CD5328">
      <w:pPr>
        <w:widowControl w:val="0"/>
        <w:spacing w:after="0" w:line="240" w:lineRule="auto"/>
        <w:ind w:left="360"/>
        <w:jc w:val="both"/>
        <w:rPr>
          <w:rFonts w:ascii="Arial" w:hAnsi="Arial" w:cs="Arial"/>
          <w:sz w:val="20"/>
          <w:lang w:val="es-ES"/>
        </w:rPr>
      </w:pPr>
    </w:p>
    <w:p w14:paraId="7F6106E1" w14:textId="77777777" w:rsidR="00D604A9" w:rsidRDefault="00874B2A" w:rsidP="00885A70">
      <w:pPr>
        <w:pStyle w:val="Prrafodelista"/>
        <w:widowControl w:val="0"/>
        <w:numPr>
          <w:ilvl w:val="0"/>
          <w:numId w:val="17"/>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4851D60E" w14:textId="77777777" w:rsidR="00D604A9" w:rsidRDefault="00D604A9" w:rsidP="00100923">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675A9FC" w14:textId="77777777" w:rsidTr="00667CEA">
        <w:trPr>
          <w:trHeight w:val="372"/>
        </w:trPr>
        <w:tc>
          <w:tcPr>
            <w:tcW w:w="528" w:type="dxa"/>
            <w:vAlign w:val="center"/>
          </w:tcPr>
          <w:p w14:paraId="71557996" w14:textId="77777777" w:rsidR="007707ED" w:rsidRPr="0083079E" w:rsidRDefault="007707ED" w:rsidP="00165BCE">
            <w:pPr>
              <w:spacing w:after="0"/>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402" w:type="dxa"/>
            <w:vAlign w:val="center"/>
          </w:tcPr>
          <w:p w14:paraId="77266175" w14:textId="77777777" w:rsidR="007707ED" w:rsidRPr="0083079E" w:rsidRDefault="007707ED" w:rsidP="00AB4E14">
            <w:pPr>
              <w:widowControl w:val="0"/>
              <w:spacing w:after="0" w:line="240" w:lineRule="auto"/>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667CEA">
        <w:trPr>
          <w:trHeight w:val="6705"/>
        </w:trPr>
        <w:tc>
          <w:tcPr>
            <w:tcW w:w="528" w:type="dxa"/>
          </w:tcPr>
          <w:p w14:paraId="3B06F25A" w14:textId="77777777" w:rsidR="00061C06" w:rsidRPr="0083079E" w:rsidRDefault="00061C06" w:rsidP="00061C06">
            <w:pPr>
              <w:rPr>
                <w:rFonts w:ascii="Arial" w:hAnsi="Arial" w:cs="Arial"/>
                <w:b/>
                <w:sz w:val="18"/>
                <w:szCs w:val="18"/>
              </w:rPr>
            </w:pPr>
          </w:p>
        </w:tc>
        <w:tc>
          <w:tcPr>
            <w:tcW w:w="8402" w:type="dxa"/>
          </w:tcPr>
          <w:p w14:paraId="148C3D51" w14:textId="77777777"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061C06">
            <w:pPr>
              <w:widowControl w:val="0"/>
              <w:spacing w:after="0" w:line="240" w:lineRule="auto"/>
              <w:jc w:val="both"/>
              <w:rPr>
                <w:rFonts w:ascii="Arial" w:hAnsi="Arial" w:cs="Arial"/>
                <w:iCs/>
                <w:sz w:val="18"/>
                <w:szCs w:val="18"/>
                <w:u w:val="single"/>
                <w:lang w:eastAsia="es-ES"/>
              </w:rPr>
            </w:pPr>
          </w:p>
          <w:p w14:paraId="50FB9424" w14:textId="3210E5A0"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El postor debe acreditar un monto facturado acumulado equivalente a </w:t>
            </w:r>
            <w:r w:rsidR="003112EC">
              <w:rPr>
                <w:rFonts w:ascii="Arial" w:hAnsi="Arial" w:cs="Arial"/>
                <w:iCs/>
                <w:sz w:val="18"/>
                <w:szCs w:val="18"/>
                <w:lang w:eastAsia="es-ES"/>
              </w:rPr>
              <w:t xml:space="preserve">S/ </w:t>
            </w:r>
            <w:r w:rsidR="003112EC" w:rsidRPr="003112EC">
              <w:rPr>
                <w:rFonts w:ascii="Arial" w:hAnsi="Arial" w:cs="Arial"/>
                <w:iCs/>
                <w:sz w:val="18"/>
                <w:szCs w:val="18"/>
                <w:lang w:eastAsia="es-ES"/>
              </w:rPr>
              <w:t>850,000.00</w:t>
            </w:r>
            <w:r w:rsidR="003112EC">
              <w:rPr>
                <w:rFonts w:ascii="Arial" w:hAnsi="Arial" w:cs="Arial"/>
                <w:iCs/>
                <w:sz w:val="18"/>
                <w:szCs w:val="18"/>
                <w:lang w:eastAsia="es-ES"/>
              </w:rPr>
              <w:t xml:space="preserve"> (Ochocientos cincuenta mil con 00/100 SOLES)</w:t>
            </w:r>
            <w:r w:rsidRPr="0083079E">
              <w:rPr>
                <w:rFonts w:ascii="Arial" w:hAnsi="Arial" w:cs="Arial"/>
                <w:iCs/>
                <w:sz w:val="18"/>
                <w:szCs w:val="18"/>
                <w:lang w:eastAsia="es-ES"/>
              </w:rPr>
              <w:t xml:space="preserve">, 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5E6F0D8E" w14:textId="77777777" w:rsidR="00061C06" w:rsidRPr="0083079E" w:rsidRDefault="00061C06" w:rsidP="00061C06">
            <w:pPr>
              <w:widowControl w:val="0"/>
              <w:spacing w:after="0" w:line="240" w:lineRule="auto"/>
              <w:jc w:val="both"/>
              <w:rPr>
                <w:rFonts w:ascii="Arial" w:hAnsi="Arial" w:cs="Arial"/>
                <w:iCs/>
                <w:sz w:val="18"/>
                <w:szCs w:val="18"/>
                <w:lang w:eastAsia="es-ES"/>
              </w:rPr>
            </w:pPr>
          </w:p>
          <w:p w14:paraId="7AB0B937" w14:textId="77777777" w:rsidR="00C725A7"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Se consideran bienes similares a los siguientes</w:t>
            </w:r>
            <w:r w:rsidR="00C725A7">
              <w:rPr>
                <w:rFonts w:ascii="Arial" w:hAnsi="Arial" w:cs="Arial"/>
                <w:iCs/>
                <w:sz w:val="18"/>
                <w:szCs w:val="18"/>
                <w:lang w:eastAsia="es-ES"/>
              </w:rPr>
              <w:t xml:space="preserve">: </w:t>
            </w:r>
          </w:p>
          <w:p w14:paraId="3741914F" w14:textId="77777777" w:rsidR="00C725A7" w:rsidRPr="00C725A7" w:rsidRDefault="00C725A7" w:rsidP="00885A70">
            <w:pPr>
              <w:pStyle w:val="Prrafodelista"/>
              <w:numPr>
                <w:ilvl w:val="0"/>
                <w:numId w:val="32"/>
              </w:numPr>
              <w:spacing w:after="0" w:line="240" w:lineRule="auto"/>
              <w:ind w:left="356" w:hanging="283"/>
              <w:jc w:val="both"/>
              <w:rPr>
                <w:rFonts w:ascii="Arial" w:hAnsi="Arial" w:cs="Arial"/>
                <w:sz w:val="18"/>
                <w:szCs w:val="22"/>
                <w:lang w:eastAsia="x-none"/>
              </w:rPr>
            </w:pPr>
            <w:r w:rsidRPr="00C725A7">
              <w:rPr>
                <w:rFonts w:ascii="Arial" w:hAnsi="Arial" w:cs="Arial"/>
                <w:sz w:val="18"/>
                <w:szCs w:val="22"/>
                <w:lang w:eastAsia="x-none"/>
              </w:rPr>
              <w:t xml:space="preserve">Venta de Servidores o Sistema de Almacenamiento o soluciones </w:t>
            </w:r>
            <w:proofErr w:type="spellStart"/>
            <w:r w:rsidRPr="00C725A7">
              <w:rPr>
                <w:rFonts w:ascii="Arial" w:hAnsi="Arial" w:cs="Arial"/>
                <w:sz w:val="18"/>
                <w:szCs w:val="22"/>
                <w:lang w:eastAsia="x-none"/>
              </w:rPr>
              <w:t>hiperconvergentes</w:t>
            </w:r>
            <w:proofErr w:type="spellEnd"/>
            <w:r w:rsidRPr="00C725A7">
              <w:rPr>
                <w:rFonts w:ascii="Arial" w:hAnsi="Arial" w:cs="Arial"/>
                <w:sz w:val="18"/>
                <w:szCs w:val="22"/>
                <w:lang w:eastAsia="x-none"/>
              </w:rPr>
              <w:t>.</w:t>
            </w:r>
          </w:p>
          <w:p w14:paraId="697061A8" w14:textId="77777777" w:rsidR="00C725A7" w:rsidRPr="00C725A7" w:rsidRDefault="00C725A7" w:rsidP="00885A70">
            <w:pPr>
              <w:pStyle w:val="Prrafodelista"/>
              <w:numPr>
                <w:ilvl w:val="0"/>
                <w:numId w:val="32"/>
              </w:numPr>
              <w:spacing w:after="0" w:line="240" w:lineRule="auto"/>
              <w:ind w:left="356" w:hanging="283"/>
              <w:jc w:val="both"/>
              <w:rPr>
                <w:rFonts w:ascii="Arial" w:hAnsi="Arial" w:cs="Arial"/>
                <w:sz w:val="18"/>
                <w:szCs w:val="22"/>
                <w:lang w:eastAsia="x-none"/>
              </w:rPr>
            </w:pPr>
            <w:r w:rsidRPr="00C725A7">
              <w:rPr>
                <w:rFonts w:ascii="Arial" w:hAnsi="Arial" w:cs="Arial"/>
                <w:sz w:val="18"/>
                <w:szCs w:val="22"/>
                <w:lang w:eastAsia="x-none"/>
              </w:rPr>
              <w:t xml:space="preserve">Servicios en la instalación o configuración de Servidores o Sistema de Almacenamiento o soluciones </w:t>
            </w:r>
            <w:proofErr w:type="spellStart"/>
            <w:r w:rsidRPr="00C725A7">
              <w:rPr>
                <w:rFonts w:ascii="Arial" w:hAnsi="Arial" w:cs="Arial"/>
                <w:sz w:val="18"/>
                <w:szCs w:val="22"/>
                <w:lang w:eastAsia="x-none"/>
              </w:rPr>
              <w:t>hiperconvergentes</w:t>
            </w:r>
            <w:proofErr w:type="spellEnd"/>
            <w:r w:rsidRPr="00C725A7">
              <w:rPr>
                <w:rFonts w:ascii="Arial" w:hAnsi="Arial" w:cs="Arial"/>
                <w:sz w:val="18"/>
                <w:szCs w:val="22"/>
                <w:lang w:eastAsia="x-none"/>
              </w:rPr>
              <w:t xml:space="preserve"> o instalación y configuración de software de virtualización.</w:t>
            </w:r>
          </w:p>
          <w:p w14:paraId="175F61B2" w14:textId="77777777" w:rsidR="00C725A7" w:rsidRPr="00C725A7" w:rsidRDefault="00C725A7" w:rsidP="00885A70">
            <w:pPr>
              <w:pStyle w:val="Prrafodelista"/>
              <w:numPr>
                <w:ilvl w:val="0"/>
                <w:numId w:val="32"/>
              </w:numPr>
              <w:spacing w:after="0" w:line="240" w:lineRule="auto"/>
              <w:ind w:left="356" w:hanging="283"/>
              <w:jc w:val="both"/>
              <w:rPr>
                <w:rFonts w:ascii="Arial" w:hAnsi="Arial" w:cs="Arial"/>
                <w:sz w:val="18"/>
                <w:szCs w:val="22"/>
                <w:lang w:eastAsia="x-none"/>
              </w:rPr>
            </w:pPr>
            <w:r w:rsidRPr="00C725A7">
              <w:rPr>
                <w:rFonts w:ascii="Arial" w:hAnsi="Arial" w:cs="Arial"/>
                <w:sz w:val="18"/>
                <w:szCs w:val="22"/>
                <w:lang w:eastAsia="x-none"/>
              </w:rPr>
              <w:t>Venta de Renovación de soporte o garantías de Servidores o sistemas de almacenamiento o Renovación de soporte o garantías de Software de virtualización.</w:t>
            </w:r>
          </w:p>
          <w:p w14:paraId="4133A036" w14:textId="77777777" w:rsidR="00C725A7" w:rsidRPr="00C725A7" w:rsidRDefault="00C725A7" w:rsidP="00885A70">
            <w:pPr>
              <w:pStyle w:val="Prrafodelista"/>
              <w:numPr>
                <w:ilvl w:val="0"/>
                <w:numId w:val="32"/>
              </w:numPr>
              <w:spacing w:after="0" w:line="240" w:lineRule="auto"/>
              <w:ind w:left="356" w:hanging="283"/>
              <w:jc w:val="both"/>
              <w:rPr>
                <w:rFonts w:ascii="Arial" w:hAnsi="Arial" w:cs="Arial"/>
                <w:sz w:val="18"/>
                <w:szCs w:val="22"/>
                <w:lang w:eastAsia="x-none"/>
              </w:rPr>
            </w:pPr>
            <w:r w:rsidRPr="00C725A7">
              <w:rPr>
                <w:rFonts w:ascii="Arial" w:hAnsi="Arial" w:cs="Arial"/>
                <w:sz w:val="18"/>
                <w:szCs w:val="22"/>
                <w:lang w:eastAsia="x-none"/>
              </w:rPr>
              <w:t xml:space="preserve">Venta de equipos de comunicación de </w:t>
            </w:r>
            <w:proofErr w:type="spellStart"/>
            <w:r w:rsidRPr="00C725A7">
              <w:rPr>
                <w:rFonts w:ascii="Arial" w:hAnsi="Arial" w:cs="Arial"/>
                <w:sz w:val="18"/>
                <w:szCs w:val="22"/>
                <w:lang w:eastAsia="x-none"/>
              </w:rPr>
              <w:t>datacenter</w:t>
            </w:r>
            <w:proofErr w:type="spellEnd"/>
            <w:r w:rsidRPr="00C725A7">
              <w:rPr>
                <w:rFonts w:ascii="Arial" w:hAnsi="Arial" w:cs="Arial"/>
                <w:sz w:val="18"/>
                <w:szCs w:val="22"/>
                <w:lang w:eastAsia="x-none"/>
              </w:rPr>
              <w:t xml:space="preserve"> (</w:t>
            </w:r>
            <w:proofErr w:type="spellStart"/>
            <w:r w:rsidRPr="00C725A7">
              <w:rPr>
                <w:rFonts w:ascii="Arial" w:hAnsi="Arial" w:cs="Arial"/>
                <w:sz w:val="18"/>
                <w:szCs w:val="22"/>
                <w:lang w:eastAsia="x-none"/>
              </w:rPr>
              <w:t>Switch</w:t>
            </w:r>
            <w:proofErr w:type="spellEnd"/>
            <w:r w:rsidRPr="00C725A7">
              <w:rPr>
                <w:rFonts w:ascii="Arial" w:hAnsi="Arial" w:cs="Arial"/>
                <w:sz w:val="18"/>
                <w:szCs w:val="22"/>
                <w:lang w:eastAsia="x-none"/>
              </w:rPr>
              <w:t xml:space="preserve"> Core o Servidores de </w:t>
            </w:r>
            <w:proofErr w:type="spellStart"/>
            <w:r w:rsidRPr="00C725A7">
              <w:rPr>
                <w:rFonts w:ascii="Arial" w:hAnsi="Arial" w:cs="Arial"/>
                <w:sz w:val="18"/>
                <w:szCs w:val="22"/>
                <w:lang w:eastAsia="x-none"/>
              </w:rPr>
              <w:t>Telefonia</w:t>
            </w:r>
            <w:proofErr w:type="spellEnd"/>
            <w:r w:rsidRPr="00C725A7">
              <w:rPr>
                <w:rFonts w:ascii="Arial" w:hAnsi="Arial" w:cs="Arial"/>
                <w:sz w:val="18"/>
                <w:szCs w:val="22"/>
                <w:lang w:eastAsia="x-none"/>
              </w:rPr>
              <w:t xml:space="preserve"> </w:t>
            </w:r>
            <w:proofErr w:type="spellStart"/>
            <w:r w:rsidRPr="00C725A7">
              <w:rPr>
                <w:rFonts w:ascii="Arial" w:hAnsi="Arial" w:cs="Arial"/>
                <w:sz w:val="18"/>
                <w:szCs w:val="22"/>
                <w:lang w:eastAsia="x-none"/>
              </w:rPr>
              <w:t>Ip</w:t>
            </w:r>
            <w:proofErr w:type="spellEnd"/>
            <w:r w:rsidRPr="00C725A7">
              <w:rPr>
                <w:rFonts w:ascii="Arial" w:hAnsi="Arial" w:cs="Arial"/>
                <w:sz w:val="18"/>
                <w:szCs w:val="22"/>
                <w:lang w:eastAsia="x-none"/>
              </w:rPr>
              <w:t xml:space="preserve"> o Gateway de Voz)</w:t>
            </w:r>
          </w:p>
          <w:p w14:paraId="74961A72" w14:textId="77777777" w:rsidR="00C725A7" w:rsidRPr="00C725A7" w:rsidRDefault="00C725A7" w:rsidP="00885A70">
            <w:pPr>
              <w:pStyle w:val="Prrafodelista"/>
              <w:numPr>
                <w:ilvl w:val="0"/>
                <w:numId w:val="32"/>
              </w:numPr>
              <w:spacing w:after="0" w:line="240" w:lineRule="auto"/>
              <w:ind w:left="356" w:hanging="283"/>
              <w:jc w:val="both"/>
              <w:rPr>
                <w:rFonts w:ascii="Arial" w:hAnsi="Arial" w:cs="Arial"/>
                <w:sz w:val="18"/>
                <w:szCs w:val="22"/>
                <w:lang w:eastAsia="x-none"/>
              </w:rPr>
            </w:pPr>
            <w:r w:rsidRPr="00C725A7">
              <w:rPr>
                <w:rFonts w:ascii="Arial" w:hAnsi="Arial" w:cs="Arial"/>
                <w:sz w:val="18"/>
                <w:szCs w:val="22"/>
                <w:lang w:eastAsia="x-none"/>
              </w:rPr>
              <w:t xml:space="preserve">Venta de renovación de soporte o garantías de comunicación de </w:t>
            </w:r>
            <w:proofErr w:type="spellStart"/>
            <w:r w:rsidRPr="00C725A7">
              <w:rPr>
                <w:rFonts w:ascii="Arial" w:hAnsi="Arial" w:cs="Arial"/>
                <w:sz w:val="18"/>
                <w:szCs w:val="22"/>
                <w:lang w:eastAsia="x-none"/>
              </w:rPr>
              <w:t>datacenter</w:t>
            </w:r>
            <w:proofErr w:type="spellEnd"/>
            <w:r w:rsidRPr="00C725A7">
              <w:rPr>
                <w:rFonts w:ascii="Arial" w:hAnsi="Arial" w:cs="Arial"/>
                <w:sz w:val="18"/>
                <w:szCs w:val="22"/>
                <w:lang w:eastAsia="x-none"/>
              </w:rPr>
              <w:t xml:space="preserve"> (</w:t>
            </w:r>
            <w:proofErr w:type="spellStart"/>
            <w:r w:rsidRPr="00C725A7">
              <w:rPr>
                <w:rFonts w:ascii="Arial" w:hAnsi="Arial" w:cs="Arial"/>
                <w:sz w:val="18"/>
                <w:szCs w:val="22"/>
                <w:lang w:eastAsia="x-none"/>
              </w:rPr>
              <w:t>Switch</w:t>
            </w:r>
            <w:proofErr w:type="spellEnd"/>
            <w:r w:rsidRPr="00C725A7">
              <w:rPr>
                <w:rFonts w:ascii="Arial" w:hAnsi="Arial" w:cs="Arial"/>
                <w:sz w:val="18"/>
                <w:szCs w:val="22"/>
                <w:lang w:eastAsia="x-none"/>
              </w:rPr>
              <w:t xml:space="preserve"> Core o Servidores de Telefonía </w:t>
            </w:r>
            <w:proofErr w:type="spellStart"/>
            <w:r w:rsidRPr="00C725A7">
              <w:rPr>
                <w:rFonts w:ascii="Arial" w:hAnsi="Arial" w:cs="Arial"/>
                <w:sz w:val="18"/>
                <w:szCs w:val="22"/>
                <w:lang w:eastAsia="x-none"/>
              </w:rPr>
              <w:t>Ip</w:t>
            </w:r>
            <w:proofErr w:type="spellEnd"/>
            <w:r w:rsidRPr="00C725A7">
              <w:rPr>
                <w:rFonts w:ascii="Arial" w:hAnsi="Arial" w:cs="Arial"/>
                <w:sz w:val="18"/>
                <w:szCs w:val="22"/>
                <w:lang w:eastAsia="x-none"/>
              </w:rPr>
              <w:t xml:space="preserve"> o Gateway de Voz)</w:t>
            </w:r>
          </w:p>
          <w:p w14:paraId="774211D0" w14:textId="6392F023" w:rsidR="00C725A7" w:rsidRDefault="00C725A7" w:rsidP="00885A70">
            <w:pPr>
              <w:pStyle w:val="Prrafodelista"/>
              <w:numPr>
                <w:ilvl w:val="0"/>
                <w:numId w:val="32"/>
              </w:numPr>
              <w:spacing w:after="0" w:line="240" w:lineRule="auto"/>
              <w:ind w:left="356" w:hanging="283"/>
              <w:jc w:val="both"/>
              <w:rPr>
                <w:rFonts w:ascii="Arial" w:hAnsi="Arial" w:cs="Arial"/>
                <w:sz w:val="18"/>
                <w:szCs w:val="22"/>
                <w:lang w:eastAsia="x-none"/>
              </w:rPr>
            </w:pPr>
            <w:r w:rsidRPr="00C725A7">
              <w:rPr>
                <w:rFonts w:ascii="Arial" w:hAnsi="Arial" w:cs="Arial"/>
                <w:sz w:val="18"/>
                <w:szCs w:val="22"/>
                <w:lang w:eastAsia="x-none"/>
              </w:rPr>
              <w:t xml:space="preserve">Venta de Solución o Renovación o configuración de software de </w:t>
            </w:r>
            <w:proofErr w:type="spellStart"/>
            <w:r w:rsidRPr="00C725A7">
              <w:rPr>
                <w:rFonts w:ascii="Arial" w:hAnsi="Arial" w:cs="Arial"/>
                <w:sz w:val="18"/>
                <w:szCs w:val="22"/>
                <w:lang w:eastAsia="x-none"/>
              </w:rPr>
              <w:t>backup</w:t>
            </w:r>
            <w:proofErr w:type="spellEnd"/>
            <w:r w:rsidRPr="00C725A7">
              <w:rPr>
                <w:rFonts w:ascii="Arial" w:hAnsi="Arial" w:cs="Arial"/>
                <w:sz w:val="18"/>
                <w:szCs w:val="22"/>
                <w:lang w:eastAsia="x-none"/>
              </w:rPr>
              <w:t>.</w:t>
            </w:r>
          </w:p>
          <w:p w14:paraId="17136208" w14:textId="77777777" w:rsidR="00C725A7" w:rsidRPr="00C725A7" w:rsidRDefault="00C725A7" w:rsidP="00C725A7">
            <w:pPr>
              <w:pStyle w:val="Prrafodelista"/>
              <w:spacing w:after="0" w:line="240" w:lineRule="auto"/>
              <w:ind w:left="356"/>
              <w:jc w:val="both"/>
              <w:rPr>
                <w:rFonts w:ascii="Arial" w:hAnsi="Arial" w:cs="Arial"/>
                <w:sz w:val="18"/>
                <w:szCs w:val="22"/>
                <w:lang w:eastAsia="x-none"/>
              </w:rPr>
            </w:pPr>
          </w:p>
          <w:p w14:paraId="5F8912DC" w14:textId="642144FE" w:rsidR="00061C06" w:rsidRPr="0083079E" w:rsidRDefault="00061C06" w:rsidP="00C725A7">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6B39B3F3" w14:textId="6D04542E" w:rsidR="00061C06" w:rsidRPr="0083079E" w:rsidRDefault="002704DC" w:rsidP="00061C06">
            <w:pPr>
              <w:widowControl w:val="0"/>
              <w:spacing w:after="0" w:line="240" w:lineRule="auto"/>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w:t>
            </w:r>
            <w:proofErr w:type="spellStart"/>
            <w:r w:rsidRPr="00CC199C">
              <w:rPr>
                <w:rFonts w:ascii="Arial" w:hAnsi="Arial" w:cs="Arial"/>
                <w:iCs/>
                <w:sz w:val="18"/>
                <w:szCs w:val="18"/>
                <w:lang w:eastAsia="es-ES"/>
              </w:rPr>
              <w:t>ii</w:t>
            </w:r>
            <w:proofErr w:type="spellEnd"/>
            <w:r w:rsidRPr="00CC199C">
              <w:rPr>
                <w:rFonts w:ascii="Arial" w:hAnsi="Arial" w:cs="Arial"/>
                <w:iCs/>
                <w:sz w:val="18"/>
                <w:szCs w:val="18"/>
                <w:lang w:eastAsia="es-ES"/>
              </w:rPr>
              <w:t>)</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 xml:space="preserve">con </w:t>
            </w:r>
            <w:proofErr w:type="spellStart"/>
            <w:r w:rsidR="006F35D9">
              <w:rPr>
                <w:rFonts w:ascii="Arial" w:hAnsi="Arial" w:cs="Arial"/>
                <w:iCs/>
                <w:sz w:val="18"/>
                <w:szCs w:val="18"/>
                <w:lang w:eastAsia="es-ES"/>
              </w:rPr>
              <w:t>voucher</w:t>
            </w:r>
            <w:proofErr w:type="spellEnd"/>
            <w:r w:rsidR="006F35D9">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7"/>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061C06">
            <w:pPr>
              <w:widowControl w:val="0"/>
              <w:spacing w:after="0" w:line="240" w:lineRule="auto"/>
              <w:jc w:val="both"/>
              <w:rPr>
                <w:rFonts w:ascii="Arial" w:hAnsi="Arial" w:cs="Arial"/>
                <w:sz w:val="18"/>
                <w:szCs w:val="18"/>
              </w:rPr>
            </w:pPr>
          </w:p>
          <w:p w14:paraId="24A2D721" w14:textId="3BE6C9E5"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proofErr w:type="spellStart"/>
            <w:r w:rsidRPr="005925E5">
              <w:rPr>
                <w:rFonts w:ascii="Arial" w:hAnsi="Arial" w:cs="Arial"/>
                <w:b/>
                <w:color w:val="auto"/>
                <w:sz w:val="18"/>
                <w:szCs w:val="18"/>
                <w:lang w:eastAsia="es-ES"/>
              </w:rPr>
              <w:t>Nº</w:t>
            </w:r>
            <w:proofErr w:type="spellEnd"/>
            <w:r w:rsidRPr="005925E5">
              <w:rPr>
                <w:rFonts w:ascii="Arial" w:hAnsi="Arial" w:cs="Arial"/>
                <w:b/>
                <w:color w:val="auto"/>
                <w:sz w:val="18"/>
                <w:szCs w:val="18"/>
                <w:lang w:eastAsia="es-ES"/>
              </w:rPr>
              <w:t xml:space="preserve">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061C06">
            <w:pPr>
              <w:widowControl w:val="0"/>
              <w:spacing w:after="0" w:line="240" w:lineRule="auto"/>
              <w:jc w:val="both"/>
              <w:rPr>
                <w:rFonts w:ascii="Arial" w:hAnsi="Arial" w:cs="Arial"/>
                <w:sz w:val="18"/>
                <w:szCs w:val="18"/>
              </w:rPr>
            </w:pPr>
          </w:p>
          <w:p w14:paraId="788C5981" w14:textId="3BEE7C59"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061C06">
            <w:pPr>
              <w:widowControl w:val="0"/>
              <w:spacing w:after="0" w:line="240" w:lineRule="auto"/>
              <w:jc w:val="both"/>
              <w:rPr>
                <w:rFonts w:ascii="Arial" w:hAnsi="Arial" w:cs="Arial"/>
                <w:iCs/>
                <w:sz w:val="18"/>
                <w:szCs w:val="18"/>
                <w:lang w:eastAsia="es-ES"/>
              </w:rPr>
            </w:pPr>
          </w:p>
          <w:p w14:paraId="6EF3ED18" w14:textId="77777777" w:rsidR="00061C06" w:rsidRPr="0083079E" w:rsidRDefault="00061C06" w:rsidP="00F94F05">
            <w:pPr>
              <w:widowControl w:val="0"/>
              <w:spacing w:after="0" w:line="240" w:lineRule="auto"/>
              <w:jc w:val="both"/>
              <w:rPr>
                <w:rFonts w:ascii="Arial" w:hAnsi="Arial" w:cs="Arial"/>
                <w:sz w:val="18"/>
                <w:szCs w:val="18"/>
                <w:lang w:val="es-ES" w:eastAsia="ja-JP"/>
              </w:rPr>
            </w:pPr>
            <w:r w:rsidRPr="0083079E">
              <w:rPr>
                <w:rFonts w:ascii="Arial" w:hAnsi="Arial" w:cs="Arial"/>
                <w:sz w:val="18"/>
                <w:szCs w:val="18"/>
                <w:lang w:val="es-ES" w:eastAsia="ja-JP"/>
              </w:rPr>
              <w:lastRenderedPageBreak/>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Default="00061C06" w:rsidP="00F94F05">
            <w:pPr>
              <w:widowControl w:val="0"/>
              <w:tabs>
                <w:tab w:val="left" w:pos="3494"/>
              </w:tabs>
              <w:spacing w:after="0" w:line="240" w:lineRule="auto"/>
              <w:jc w:val="both"/>
              <w:rPr>
                <w:rFonts w:ascii="Arial" w:hAnsi="Arial" w:cs="Arial"/>
                <w:iCs/>
                <w:color w:val="auto"/>
                <w:sz w:val="18"/>
                <w:szCs w:val="18"/>
                <w:lang w:val="es-ES" w:eastAsia="es-ES"/>
              </w:rPr>
            </w:pPr>
          </w:p>
          <w:p w14:paraId="69E4437B" w14:textId="77777777" w:rsidR="00061C06" w:rsidRPr="0083079E" w:rsidRDefault="00061C06" w:rsidP="00F94F05">
            <w:pPr>
              <w:widowControl w:val="0"/>
              <w:spacing w:after="0" w:line="240" w:lineRule="auto"/>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83079E" w:rsidRDefault="00061C06" w:rsidP="00F94F05">
            <w:pPr>
              <w:widowControl w:val="0"/>
              <w:spacing w:after="0" w:line="240" w:lineRule="auto"/>
              <w:jc w:val="both"/>
              <w:rPr>
                <w:rFonts w:ascii="Arial" w:hAnsi="Arial" w:cs="Arial"/>
                <w:iCs/>
                <w:color w:val="auto"/>
                <w:sz w:val="18"/>
                <w:szCs w:val="18"/>
                <w:lang w:val="es-ES" w:eastAsia="es-ES"/>
              </w:rPr>
            </w:pPr>
          </w:p>
          <w:p w14:paraId="4541EAC8" w14:textId="77777777" w:rsidR="001F6490" w:rsidRPr="006875C0" w:rsidRDefault="001F6490" w:rsidP="001F6490">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0CD8E043" w14:textId="77777777" w:rsidR="001F6490" w:rsidRDefault="001F6490" w:rsidP="00F94F05">
            <w:pPr>
              <w:widowControl w:val="0"/>
              <w:spacing w:after="0" w:line="240" w:lineRule="auto"/>
              <w:jc w:val="both"/>
              <w:rPr>
                <w:rFonts w:ascii="Arial" w:hAnsi="Arial" w:cs="Arial"/>
                <w:color w:val="auto"/>
                <w:sz w:val="18"/>
                <w:szCs w:val="18"/>
                <w:lang w:val="es-ES" w:eastAsia="ja-JP"/>
              </w:rPr>
            </w:pPr>
          </w:p>
          <w:p w14:paraId="77202980" w14:textId="77777777" w:rsidR="00C02487" w:rsidRPr="007B04FB" w:rsidRDefault="00C02487" w:rsidP="00F94F05">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Pr="005925E5">
              <w:rPr>
                <w:rFonts w:ascii="Arial" w:hAnsi="Arial" w:cs="Arial"/>
                <w:color w:val="auto"/>
                <w:sz w:val="18"/>
                <w:szCs w:val="18"/>
                <w:lang w:val="es-ES" w:eastAsia="ja-JP"/>
              </w:rPr>
              <w:t xml:space="preserve">una persona absorbida como consecuencia de una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 xml:space="preserve">Anexo </w:t>
            </w:r>
            <w:proofErr w:type="spellStart"/>
            <w:r w:rsidRPr="005925E5">
              <w:rPr>
                <w:rFonts w:ascii="Arial" w:hAnsi="Arial" w:cs="Arial"/>
                <w:b/>
                <w:color w:val="auto"/>
                <w:sz w:val="18"/>
                <w:szCs w:val="18"/>
                <w:lang w:val="es-ES" w:eastAsia="ja-JP"/>
              </w:rPr>
              <w:t>N°</w:t>
            </w:r>
            <w:proofErr w:type="spellEnd"/>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27E5186D" w14:textId="77777777" w:rsidR="006875C0" w:rsidRDefault="006875C0" w:rsidP="00F94F05">
            <w:pPr>
              <w:widowControl w:val="0"/>
              <w:spacing w:after="0" w:line="240" w:lineRule="auto"/>
              <w:jc w:val="both"/>
              <w:rPr>
                <w:rFonts w:ascii="Arial" w:hAnsi="Arial" w:cs="Arial"/>
                <w:iCs/>
                <w:color w:val="auto"/>
                <w:sz w:val="18"/>
                <w:szCs w:val="18"/>
                <w:lang w:eastAsia="es-ES"/>
              </w:rPr>
            </w:pPr>
          </w:p>
          <w:p w14:paraId="1AE6CA11" w14:textId="77777777" w:rsidR="00061C06" w:rsidRPr="0083079E" w:rsidRDefault="00061C06" w:rsidP="00F94F05">
            <w:pPr>
              <w:widowControl w:val="0"/>
              <w:spacing w:after="0" w:line="240" w:lineRule="auto"/>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22E2B80F" w14:textId="77777777" w:rsidR="00061C06" w:rsidRPr="0083079E" w:rsidRDefault="00061C06" w:rsidP="00F94F05">
            <w:pPr>
              <w:widowControl w:val="0"/>
              <w:spacing w:after="0" w:line="240" w:lineRule="auto"/>
              <w:jc w:val="both"/>
              <w:rPr>
                <w:rFonts w:ascii="Arial" w:hAnsi="Arial" w:cs="Arial"/>
                <w:iCs/>
                <w:color w:val="auto"/>
                <w:sz w:val="18"/>
                <w:szCs w:val="18"/>
                <w:lang w:eastAsia="es-ES"/>
              </w:rPr>
            </w:pPr>
          </w:p>
          <w:p w14:paraId="6EBBCEAB" w14:textId="77777777" w:rsidR="00061C06" w:rsidRPr="0083079E" w:rsidRDefault="00061C06" w:rsidP="00F94F05">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w:t>
            </w:r>
            <w:proofErr w:type="spellStart"/>
            <w:r w:rsidRPr="0083079E">
              <w:rPr>
                <w:rFonts w:ascii="Arial" w:hAnsi="Arial" w:cs="Arial"/>
                <w:b/>
                <w:color w:val="auto"/>
                <w:sz w:val="18"/>
                <w:szCs w:val="18"/>
                <w:lang w:eastAsia="es-ES"/>
              </w:rPr>
              <w:t>Nº</w:t>
            </w:r>
            <w:proofErr w:type="spellEnd"/>
            <w:r w:rsidRPr="0083079E">
              <w:rPr>
                <w:rFonts w:ascii="Arial" w:hAnsi="Arial" w:cs="Arial"/>
                <w:b/>
                <w:color w:val="auto"/>
                <w:sz w:val="18"/>
                <w:szCs w:val="18"/>
                <w:lang w:eastAsia="es-ES"/>
              </w:rPr>
              <w:t xml:space="preserve">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F94F05">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CC199C" w:rsidRDefault="004B0B65" w:rsidP="004B0B65">
                  <w:pPr>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261D15" w:rsidRDefault="002704DC" w:rsidP="00E65044">
                  <w:pPr>
                    <w:widowControl w:val="0"/>
                    <w:spacing w:after="0" w:line="240" w:lineRule="auto"/>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7E251C25" w14:textId="77777777" w:rsidR="00061C06" w:rsidRPr="00E16D73" w:rsidRDefault="00061C06" w:rsidP="00F94F05">
            <w:pPr>
              <w:widowControl w:val="0"/>
              <w:spacing w:after="0" w:line="240" w:lineRule="auto"/>
              <w:jc w:val="both"/>
              <w:rPr>
                <w:rFonts w:ascii="Arial" w:hAnsi="Arial" w:cs="Arial"/>
                <w:i/>
                <w:color w:val="0000FF"/>
                <w:sz w:val="10"/>
                <w:szCs w:val="18"/>
                <w:lang w:val="es-ES_tradnl"/>
              </w:rPr>
            </w:pPr>
          </w:p>
        </w:tc>
      </w:tr>
    </w:tbl>
    <w:p w14:paraId="078F3877" w14:textId="77777777" w:rsidR="007707ED" w:rsidRPr="00667CEA" w:rsidRDefault="007707ED" w:rsidP="004C0EEC">
      <w:pPr>
        <w:pStyle w:val="Textoindependiente2"/>
        <w:widowControl w:val="0"/>
        <w:spacing w:after="0" w:line="240" w:lineRule="auto"/>
        <w:ind w:left="567"/>
        <w:jc w:val="both"/>
        <w:rPr>
          <w:rFonts w:ascii="Arial" w:hAnsi="Arial" w:cs="Arial"/>
          <w:sz w:val="12"/>
        </w:rPr>
      </w:pPr>
    </w:p>
    <w:p w14:paraId="4B393EA0" w14:textId="77777777" w:rsidR="001639B3" w:rsidRPr="00E16D73" w:rsidRDefault="001639B3" w:rsidP="004C0EEC">
      <w:pPr>
        <w:pStyle w:val="Textoindependiente2"/>
        <w:widowControl w:val="0"/>
        <w:spacing w:after="0" w:line="240" w:lineRule="auto"/>
        <w:ind w:left="567"/>
        <w:jc w:val="both"/>
        <w:rPr>
          <w:rFonts w:ascii="Arial" w:hAnsi="Arial" w:cs="Arial"/>
          <w:sz w:val="12"/>
        </w:rPr>
      </w:pPr>
    </w:p>
    <w:tbl>
      <w:tblPr>
        <w:tblStyle w:val="Tablaconcuadrcula"/>
        <w:tblW w:w="8906" w:type="dxa"/>
        <w:tblInd w:w="161" w:type="dxa"/>
        <w:tblLayout w:type="fixed"/>
        <w:tblCellMar>
          <w:top w:w="28" w:type="dxa"/>
          <w:bottom w:w="28" w:type="dxa"/>
        </w:tblCellMar>
        <w:tblLook w:val="04A0" w:firstRow="1" w:lastRow="0" w:firstColumn="1" w:lastColumn="0" w:noHBand="0" w:noVBand="1"/>
      </w:tblPr>
      <w:tblGrid>
        <w:gridCol w:w="623"/>
        <w:gridCol w:w="8283"/>
      </w:tblGrid>
      <w:tr w:rsidR="007707ED" w:rsidRPr="0021195B" w14:paraId="65513830" w14:textId="77777777" w:rsidTr="00C725A7">
        <w:tc>
          <w:tcPr>
            <w:tcW w:w="623" w:type="dxa"/>
            <w:vAlign w:val="center"/>
          </w:tcPr>
          <w:p w14:paraId="6E24705D" w14:textId="77777777" w:rsidR="007707ED" w:rsidRPr="00DB4FFC" w:rsidRDefault="007707ED" w:rsidP="00165BCE">
            <w:pPr>
              <w:spacing w:after="0"/>
              <w:rPr>
                <w:rFonts w:ascii="Arial" w:hAnsi="Arial" w:cs="Arial"/>
                <w:b/>
                <w:color w:val="auto"/>
                <w:sz w:val="20"/>
              </w:rPr>
            </w:pPr>
            <w:r w:rsidRPr="00DB4FFC">
              <w:rPr>
                <w:rFonts w:ascii="Arial" w:hAnsi="Arial" w:cs="Arial"/>
                <w:b/>
                <w:color w:val="auto"/>
                <w:sz w:val="20"/>
              </w:rPr>
              <w:t>C</w:t>
            </w:r>
          </w:p>
        </w:tc>
        <w:tc>
          <w:tcPr>
            <w:tcW w:w="8283" w:type="dxa"/>
            <w:vAlign w:val="center"/>
          </w:tcPr>
          <w:p w14:paraId="06F7A3BD" w14:textId="77777777" w:rsidR="007707ED" w:rsidRPr="00DB4FFC" w:rsidRDefault="007707ED" w:rsidP="00921A87">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r w:rsidR="000D7CB2" w:rsidRPr="00DB4FFC">
              <w:rPr>
                <w:rFonts w:ascii="Arial" w:hAnsi="Arial" w:cs="Arial"/>
                <w:b/>
                <w:color w:val="auto"/>
                <w:sz w:val="20"/>
              </w:rPr>
              <w:t xml:space="preserve"> </w:t>
            </w:r>
          </w:p>
        </w:tc>
      </w:tr>
      <w:tr w:rsidR="00835E6C" w:rsidRPr="00E403EB" w14:paraId="76B317F9" w14:textId="77777777" w:rsidTr="00C725A7">
        <w:trPr>
          <w:trHeight w:val="403"/>
        </w:trPr>
        <w:tc>
          <w:tcPr>
            <w:tcW w:w="623" w:type="dxa"/>
            <w:vAlign w:val="center"/>
          </w:tcPr>
          <w:p w14:paraId="77E581EB" w14:textId="77777777" w:rsidR="00835E6C" w:rsidRPr="009737F6" w:rsidRDefault="00835E6C" w:rsidP="00835E6C">
            <w:pPr>
              <w:spacing w:after="0"/>
              <w:rPr>
                <w:rFonts w:ascii="Arial" w:eastAsia="Times New Roman" w:hAnsi="Arial" w:cs="Arial"/>
                <w:b/>
                <w:color w:val="auto"/>
                <w:sz w:val="20"/>
                <w:lang w:val="es-ES" w:eastAsia="es-ES"/>
              </w:rPr>
            </w:pPr>
            <w:r w:rsidRPr="009737F6">
              <w:rPr>
                <w:rFonts w:ascii="Arial" w:eastAsia="Times New Roman" w:hAnsi="Arial" w:cs="Arial"/>
                <w:b/>
                <w:color w:val="auto"/>
                <w:sz w:val="20"/>
                <w:lang w:val="es-ES" w:eastAsia="es-ES"/>
              </w:rPr>
              <w:t>C.1</w:t>
            </w:r>
          </w:p>
        </w:tc>
        <w:tc>
          <w:tcPr>
            <w:tcW w:w="8283" w:type="dxa"/>
            <w:vAlign w:val="center"/>
          </w:tcPr>
          <w:p w14:paraId="3AB61792" w14:textId="77777777" w:rsidR="00835E6C" w:rsidRPr="009737F6" w:rsidRDefault="00835E6C" w:rsidP="00835E6C">
            <w:pPr>
              <w:pStyle w:val="Prrafodelista"/>
              <w:widowControl w:val="0"/>
              <w:spacing w:after="0" w:line="240" w:lineRule="auto"/>
              <w:ind w:left="0"/>
              <w:jc w:val="both"/>
              <w:rPr>
                <w:rFonts w:ascii="Arial" w:hAnsi="Arial" w:cs="Arial"/>
                <w:color w:val="auto"/>
                <w:sz w:val="18"/>
                <w:szCs w:val="18"/>
                <w:u w:val="single"/>
                <w:lang w:val="es-ES_tradnl"/>
              </w:rPr>
            </w:pPr>
            <w:r w:rsidRPr="009737F6">
              <w:rPr>
                <w:rFonts w:ascii="Arial" w:eastAsia="Times New Roman" w:hAnsi="Arial" w:cs="Arial"/>
                <w:b/>
                <w:color w:val="auto"/>
                <w:sz w:val="18"/>
                <w:szCs w:val="18"/>
                <w:lang w:val="es-ES" w:eastAsia="es-ES"/>
              </w:rPr>
              <w:t>EXPERIENCIA DEL PERSONAL CLAVE</w:t>
            </w:r>
          </w:p>
        </w:tc>
      </w:tr>
      <w:tr w:rsidR="00DB4FFC" w:rsidRPr="00E403EB" w14:paraId="5A0AE015" w14:textId="77777777" w:rsidTr="00C725A7">
        <w:tc>
          <w:tcPr>
            <w:tcW w:w="623" w:type="dxa"/>
          </w:tcPr>
          <w:p w14:paraId="4FABA6CA" w14:textId="77777777" w:rsidR="00DB4FFC" w:rsidRPr="004D73C8" w:rsidRDefault="00DB4FFC" w:rsidP="00DB4FFC">
            <w:pPr>
              <w:rPr>
                <w:rFonts w:ascii="Arial" w:hAnsi="Arial" w:cs="Arial"/>
                <w:color w:val="auto"/>
                <w:sz w:val="20"/>
              </w:rPr>
            </w:pPr>
          </w:p>
        </w:tc>
        <w:tc>
          <w:tcPr>
            <w:tcW w:w="8283" w:type="dxa"/>
          </w:tcPr>
          <w:p w14:paraId="072A6CA0" w14:textId="77777777"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Requisito</w:t>
            </w:r>
            <w:r w:rsidR="00941B55" w:rsidRPr="004D73C8">
              <w:rPr>
                <w:rFonts w:ascii="Arial" w:hAnsi="Arial" w:cs="Arial"/>
                <w:color w:val="auto"/>
                <w:sz w:val="18"/>
                <w:szCs w:val="18"/>
                <w:u w:val="single"/>
                <w:lang w:val="es-ES_tradnl"/>
              </w:rPr>
              <w:t>s</w:t>
            </w:r>
            <w:r w:rsidRPr="004D73C8">
              <w:rPr>
                <w:rFonts w:ascii="Arial" w:hAnsi="Arial" w:cs="Arial"/>
                <w:color w:val="auto"/>
                <w:sz w:val="18"/>
                <w:szCs w:val="18"/>
                <w:lang w:val="es-ES_tradnl"/>
              </w:rPr>
              <w:t>:</w:t>
            </w:r>
          </w:p>
          <w:p w14:paraId="0195F66B" w14:textId="77777777"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14:paraId="2C2D0123" w14:textId="77777777" w:rsidR="00C725A7" w:rsidRPr="00C725A7" w:rsidRDefault="00C725A7" w:rsidP="00885A70">
            <w:pPr>
              <w:pStyle w:val="Prrafodelista"/>
              <w:widowControl w:val="0"/>
              <w:numPr>
                <w:ilvl w:val="0"/>
                <w:numId w:val="42"/>
              </w:numPr>
              <w:spacing w:after="0" w:line="240" w:lineRule="auto"/>
              <w:ind w:left="379" w:hanging="283"/>
              <w:jc w:val="both"/>
              <w:rPr>
                <w:rFonts w:ascii="Arial" w:hAnsi="Arial" w:cs="Arial"/>
                <w:sz w:val="18"/>
                <w:szCs w:val="22"/>
                <w:lang w:val="es-ES_tradnl" w:eastAsia="x-none"/>
              </w:rPr>
            </w:pPr>
            <w:r w:rsidRPr="00C725A7">
              <w:rPr>
                <w:rFonts w:ascii="Arial" w:hAnsi="Arial" w:cs="Arial"/>
                <w:sz w:val="18"/>
                <w:szCs w:val="22"/>
                <w:lang w:eastAsia="x-none"/>
              </w:rPr>
              <w:t xml:space="preserve">Experiencia mínima de un (01) año, en por lo menos tres (03) implementaciones de soluciones </w:t>
            </w:r>
            <w:proofErr w:type="spellStart"/>
            <w:r w:rsidRPr="00C725A7">
              <w:rPr>
                <w:rFonts w:ascii="Arial" w:hAnsi="Arial" w:cs="Arial"/>
                <w:sz w:val="18"/>
                <w:szCs w:val="22"/>
                <w:lang w:eastAsia="x-none"/>
              </w:rPr>
              <w:t>hiperconvergentes</w:t>
            </w:r>
            <w:proofErr w:type="spellEnd"/>
            <w:r w:rsidRPr="00C725A7">
              <w:rPr>
                <w:rFonts w:ascii="Arial" w:hAnsi="Arial" w:cs="Arial"/>
                <w:sz w:val="18"/>
                <w:szCs w:val="22"/>
                <w:lang w:eastAsia="x-none"/>
              </w:rPr>
              <w:t xml:space="preserve"> y/o servidores y/o Storage y/o Virtualización. Se computarán desde la obtención del bachiller; del personal clave requerido como </w:t>
            </w:r>
            <w:r w:rsidRPr="00C725A7">
              <w:rPr>
                <w:rFonts w:ascii="Arial" w:hAnsi="Arial" w:cs="Arial"/>
                <w:b/>
                <w:sz w:val="18"/>
                <w:szCs w:val="22"/>
                <w:lang w:eastAsia="x-none"/>
              </w:rPr>
              <w:t>“El Responsable de Proyecto”.</w:t>
            </w:r>
          </w:p>
          <w:p w14:paraId="47EA5F2C" w14:textId="77777777" w:rsidR="00C725A7" w:rsidRPr="00C725A7" w:rsidRDefault="00C725A7" w:rsidP="00C725A7">
            <w:pPr>
              <w:pStyle w:val="Prrafodelista"/>
              <w:widowControl w:val="0"/>
              <w:spacing w:after="0" w:line="240" w:lineRule="auto"/>
              <w:ind w:left="379"/>
              <w:jc w:val="both"/>
              <w:rPr>
                <w:rFonts w:ascii="Arial" w:hAnsi="Arial" w:cs="Arial"/>
                <w:sz w:val="14"/>
                <w:szCs w:val="22"/>
                <w:lang w:val="es-ES_tradnl" w:eastAsia="x-none"/>
              </w:rPr>
            </w:pPr>
          </w:p>
          <w:p w14:paraId="3810CEAD" w14:textId="559172B5" w:rsidR="00C725A7" w:rsidRPr="00C725A7" w:rsidRDefault="00C725A7" w:rsidP="00885A70">
            <w:pPr>
              <w:pStyle w:val="Prrafodelista"/>
              <w:widowControl w:val="0"/>
              <w:numPr>
                <w:ilvl w:val="0"/>
                <w:numId w:val="42"/>
              </w:numPr>
              <w:spacing w:after="0" w:line="240" w:lineRule="auto"/>
              <w:ind w:left="379" w:hanging="283"/>
              <w:jc w:val="both"/>
              <w:rPr>
                <w:rFonts w:ascii="Arial" w:hAnsi="Arial" w:cs="Arial"/>
                <w:sz w:val="18"/>
                <w:szCs w:val="22"/>
                <w:lang w:val="es-ES_tradnl" w:eastAsia="x-none"/>
              </w:rPr>
            </w:pPr>
            <w:r w:rsidRPr="00C725A7">
              <w:rPr>
                <w:rFonts w:ascii="Arial" w:hAnsi="Arial" w:cs="Arial"/>
                <w:sz w:val="18"/>
                <w:szCs w:val="22"/>
                <w:lang w:eastAsia="x-none"/>
              </w:rPr>
              <w:t xml:space="preserve">Experiencia mínima de un (01) año, en por lo menos tres (03) implementaciones de soluciones </w:t>
            </w:r>
            <w:proofErr w:type="spellStart"/>
            <w:r w:rsidRPr="00C725A7">
              <w:rPr>
                <w:rFonts w:ascii="Arial" w:hAnsi="Arial" w:cs="Arial"/>
                <w:sz w:val="18"/>
                <w:szCs w:val="22"/>
                <w:lang w:eastAsia="x-none"/>
              </w:rPr>
              <w:t>hiperconvergentes</w:t>
            </w:r>
            <w:proofErr w:type="spellEnd"/>
            <w:r w:rsidRPr="00C725A7">
              <w:rPr>
                <w:rFonts w:ascii="Arial" w:hAnsi="Arial" w:cs="Arial"/>
                <w:sz w:val="18"/>
                <w:szCs w:val="22"/>
                <w:lang w:eastAsia="x-none"/>
              </w:rPr>
              <w:t xml:space="preserve"> y/o servidores y/o Storage y/o Virtualización. Se computarán desde la obtención del bachiller; del personal clave requerido como </w:t>
            </w:r>
            <w:r w:rsidRPr="00C725A7">
              <w:rPr>
                <w:rFonts w:ascii="Arial" w:hAnsi="Arial" w:cs="Arial"/>
                <w:b/>
                <w:sz w:val="18"/>
                <w:szCs w:val="22"/>
                <w:lang w:eastAsia="x-none"/>
              </w:rPr>
              <w:t>“El Especialista”.</w:t>
            </w:r>
          </w:p>
          <w:p w14:paraId="422AC519" w14:textId="77777777" w:rsidR="00C725A7" w:rsidRDefault="00C725A7" w:rsidP="00E839B7">
            <w:pPr>
              <w:widowControl w:val="0"/>
              <w:spacing w:after="0" w:line="240" w:lineRule="auto"/>
              <w:jc w:val="both"/>
              <w:rPr>
                <w:rFonts w:ascii="Arial" w:hAnsi="Arial" w:cs="Arial"/>
                <w:color w:val="auto"/>
                <w:sz w:val="18"/>
                <w:szCs w:val="18"/>
                <w:highlight w:val="lightGray"/>
                <w:lang w:val="es-ES_tradnl"/>
              </w:rPr>
            </w:pPr>
          </w:p>
          <w:p w14:paraId="7282B9D1" w14:textId="77777777"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Acreditación</w:t>
            </w:r>
            <w:r w:rsidRPr="004D73C8">
              <w:rPr>
                <w:rFonts w:ascii="Arial" w:hAnsi="Arial" w:cs="Arial"/>
                <w:color w:val="auto"/>
                <w:sz w:val="18"/>
                <w:szCs w:val="18"/>
                <w:lang w:val="es-ES_tradnl"/>
              </w:rPr>
              <w:t>:</w:t>
            </w:r>
          </w:p>
          <w:p w14:paraId="1C1F839C" w14:textId="77777777"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14:paraId="0008B4BE" w14:textId="77777777" w:rsidR="00DB4FFC" w:rsidRDefault="00DB4FFC" w:rsidP="0055656C">
            <w:pPr>
              <w:widowControl w:val="0"/>
              <w:spacing w:after="0" w:line="240" w:lineRule="auto"/>
              <w:jc w:val="both"/>
              <w:rPr>
                <w:rFonts w:ascii="Arial" w:eastAsia="Times New Roman" w:hAnsi="Arial" w:cs="Arial"/>
                <w:color w:val="auto"/>
                <w:sz w:val="18"/>
                <w:szCs w:val="18"/>
                <w:lang w:val="es-ES" w:eastAsia="es-ES"/>
              </w:rPr>
            </w:pPr>
            <w:r w:rsidRPr="004D73C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w:t>
            </w:r>
            <w:proofErr w:type="spellStart"/>
            <w:r w:rsidRPr="004D73C8">
              <w:rPr>
                <w:rFonts w:ascii="Arial" w:eastAsia="Times New Roman" w:hAnsi="Arial" w:cs="Arial"/>
                <w:color w:val="auto"/>
                <w:sz w:val="18"/>
                <w:szCs w:val="18"/>
                <w:lang w:val="es-ES" w:eastAsia="es-ES"/>
              </w:rPr>
              <w:t>ii</w:t>
            </w:r>
            <w:proofErr w:type="spellEnd"/>
            <w:r w:rsidRPr="004D73C8">
              <w:rPr>
                <w:rFonts w:ascii="Arial" w:eastAsia="Times New Roman" w:hAnsi="Arial" w:cs="Arial"/>
                <w:color w:val="auto"/>
                <w:sz w:val="18"/>
                <w:szCs w:val="18"/>
                <w:lang w:val="es-ES" w:eastAsia="es-ES"/>
              </w:rPr>
              <w:t>) constancias o (</w:t>
            </w:r>
            <w:proofErr w:type="spellStart"/>
            <w:r w:rsidRPr="004D73C8">
              <w:rPr>
                <w:rFonts w:ascii="Arial" w:eastAsia="Times New Roman" w:hAnsi="Arial" w:cs="Arial"/>
                <w:color w:val="auto"/>
                <w:sz w:val="18"/>
                <w:szCs w:val="18"/>
                <w:lang w:val="es-ES" w:eastAsia="es-ES"/>
              </w:rPr>
              <w:t>iii</w:t>
            </w:r>
            <w:proofErr w:type="spellEnd"/>
            <w:r w:rsidRPr="004D73C8">
              <w:rPr>
                <w:rFonts w:ascii="Arial" w:eastAsia="Times New Roman" w:hAnsi="Arial" w:cs="Arial"/>
                <w:color w:val="auto"/>
                <w:sz w:val="18"/>
                <w:szCs w:val="18"/>
                <w:lang w:val="es-ES" w:eastAsia="es-ES"/>
              </w:rPr>
              <w:t>) certificados o (</w:t>
            </w:r>
            <w:proofErr w:type="spellStart"/>
            <w:r w:rsidRPr="004D73C8">
              <w:rPr>
                <w:rFonts w:ascii="Arial" w:eastAsia="Times New Roman" w:hAnsi="Arial" w:cs="Arial"/>
                <w:color w:val="auto"/>
                <w:sz w:val="18"/>
                <w:szCs w:val="18"/>
                <w:lang w:val="es-ES" w:eastAsia="es-ES"/>
              </w:rPr>
              <w:t>iv</w:t>
            </w:r>
            <w:proofErr w:type="spellEnd"/>
            <w:r w:rsidRPr="004D73C8">
              <w:rPr>
                <w:rFonts w:ascii="Arial" w:eastAsia="Times New Roman" w:hAnsi="Arial" w:cs="Arial"/>
                <w:color w:val="auto"/>
                <w:sz w:val="18"/>
                <w:szCs w:val="18"/>
                <w:lang w:val="es-ES" w:eastAsia="es-ES"/>
              </w:rPr>
              <w:t>) cualquier otra documentación que, de manera fehaciente demuestre la experiencia del personal propuesto.</w:t>
            </w:r>
          </w:p>
          <w:p w14:paraId="690A91EC" w14:textId="77777777" w:rsidR="00A17D0D" w:rsidRDefault="00A17D0D" w:rsidP="0055656C">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1"/>
              <w:tblW w:w="8029" w:type="dxa"/>
              <w:tblLayout w:type="fixed"/>
              <w:tblLook w:val="04A0" w:firstRow="1" w:lastRow="0" w:firstColumn="1" w:lastColumn="0" w:noHBand="0" w:noVBand="1"/>
            </w:tblPr>
            <w:tblGrid>
              <w:gridCol w:w="8029"/>
            </w:tblGrid>
            <w:tr w:rsidR="00AB66AD" w:rsidRPr="003D20B0" w14:paraId="1A886AF0" w14:textId="77777777" w:rsidTr="00C725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58CEDB7" w14:textId="77777777" w:rsidR="00AB66AD" w:rsidRPr="003D20B0" w:rsidRDefault="00AB66AD" w:rsidP="00CD3253">
                  <w:pPr>
                    <w:spacing w:after="0"/>
                    <w:jc w:val="both"/>
                    <w:rPr>
                      <w:rFonts w:ascii="Arial" w:hAnsi="Arial" w:cs="Arial"/>
                      <w:color w:val="3333CC"/>
                      <w:sz w:val="19"/>
                      <w:szCs w:val="19"/>
                      <w:lang w:val="es-ES"/>
                    </w:rPr>
                  </w:pPr>
                  <w:r w:rsidRPr="003D20B0">
                    <w:rPr>
                      <w:rFonts w:ascii="Arial" w:hAnsi="Arial" w:cs="Arial"/>
                      <w:color w:val="0000FF"/>
                      <w:sz w:val="19"/>
                      <w:szCs w:val="19"/>
                      <w:lang w:val="es-ES"/>
                    </w:rPr>
                    <w:t>Importante</w:t>
                  </w:r>
                </w:p>
              </w:tc>
            </w:tr>
            <w:tr w:rsidR="00667CEA" w:rsidRPr="003D20B0" w14:paraId="40438873" w14:textId="77777777" w:rsidTr="00C725A7">
              <w:trPr>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60B50B62" w14:textId="77777777" w:rsidR="00667CEA" w:rsidRPr="003D20B0" w:rsidRDefault="00667CEA" w:rsidP="00885A70">
                  <w:pPr>
                    <w:pStyle w:val="Prrafodelista"/>
                    <w:widowControl w:val="0"/>
                    <w:numPr>
                      <w:ilvl w:val="0"/>
                      <w:numId w:val="21"/>
                    </w:numPr>
                    <w:spacing w:after="0" w:line="240" w:lineRule="auto"/>
                    <w:jc w:val="both"/>
                    <w:rPr>
                      <w:rFonts w:ascii="Arial" w:hAnsi="Arial" w:cs="Arial"/>
                      <w:b w:val="0"/>
                      <w:i/>
                      <w:color w:val="0000FF"/>
                      <w:sz w:val="18"/>
                      <w:szCs w:val="18"/>
                      <w:lang w:val="es-ES_tradnl"/>
                    </w:rPr>
                  </w:pPr>
                  <w:r w:rsidRPr="003D20B0">
                    <w:rPr>
                      <w:rFonts w:ascii="Arial" w:hAnsi="Arial" w:cs="Arial"/>
                      <w:b w:val="0"/>
                      <w:i/>
                      <w:color w:val="0000FF"/>
                      <w:sz w:val="18"/>
                      <w:szCs w:val="18"/>
                      <w:lang w:val="es-ES_tradnl"/>
                    </w:rPr>
                    <w:t>El tiempo de experiencia mínimo debe ser razonable y congruente con el periodo en el cual el personal ejecutará las actividades para las que se le requiere, de forma tal que no constituya una restricción a la participación de postores.</w:t>
                  </w:r>
                </w:p>
                <w:p w14:paraId="1C82904F" w14:textId="77777777" w:rsidR="00667CEA" w:rsidRPr="00C725A7" w:rsidRDefault="00667CEA" w:rsidP="00667CEA">
                  <w:pPr>
                    <w:pStyle w:val="Prrafodelista"/>
                    <w:widowControl w:val="0"/>
                    <w:spacing w:after="0" w:line="240" w:lineRule="auto"/>
                    <w:ind w:left="360"/>
                    <w:jc w:val="both"/>
                    <w:rPr>
                      <w:rFonts w:ascii="Arial" w:hAnsi="Arial" w:cs="Arial"/>
                      <w:b w:val="0"/>
                      <w:color w:val="0000FF"/>
                      <w:sz w:val="10"/>
                      <w:szCs w:val="18"/>
                      <w:lang w:val="es-ES"/>
                    </w:rPr>
                  </w:pPr>
                </w:p>
                <w:p w14:paraId="57E6FB24" w14:textId="77777777" w:rsidR="00667CEA" w:rsidRPr="003D20B0" w:rsidRDefault="00667CEA" w:rsidP="00885A70">
                  <w:pPr>
                    <w:pStyle w:val="Prrafodelista"/>
                    <w:widowControl w:val="0"/>
                    <w:numPr>
                      <w:ilvl w:val="0"/>
                      <w:numId w:val="21"/>
                    </w:numPr>
                    <w:spacing w:after="0" w:line="240" w:lineRule="auto"/>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lastRenderedPageBreak/>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533D891E" w14:textId="77777777" w:rsidR="00667CEA" w:rsidRPr="00C725A7" w:rsidRDefault="00667CEA" w:rsidP="00667CEA">
                  <w:pPr>
                    <w:pStyle w:val="Prrafodelista"/>
                    <w:rPr>
                      <w:rFonts w:ascii="Arial" w:hAnsi="Arial" w:cs="Arial"/>
                      <w:i/>
                      <w:color w:val="0000FF"/>
                      <w:sz w:val="10"/>
                      <w:szCs w:val="18"/>
                      <w:lang w:val="es-ES_tradnl"/>
                    </w:rPr>
                  </w:pPr>
                </w:p>
                <w:p w14:paraId="7924E2BA" w14:textId="77777777" w:rsidR="00667CEA" w:rsidRPr="00667CEA" w:rsidRDefault="00667CEA" w:rsidP="00885A70">
                  <w:pPr>
                    <w:pStyle w:val="Prrafodelista"/>
                    <w:widowControl w:val="0"/>
                    <w:numPr>
                      <w:ilvl w:val="0"/>
                      <w:numId w:val="21"/>
                    </w:numPr>
                    <w:spacing w:after="0" w:line="240" w:lineRule="auto"/>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En caso los documentos para acreditar la experiencia establezcan el plazo de la experiencia adquirida por el personal clave en meses sin especificar los días se debe considerar el mes completo.</w:t>
                  </w:r>
                </w:p>
                <w:p w14:paraId="00321B29" w14:textId="77777777" w:rsidR="00667CEA" w:rsidRPr="003A278C" w:rsidRDefault="00667CEA" w:rsidP="00667CEA">
                  <w:pPr>
                    <w:pStyle w:val="Prrafodelista"/>
                    <w:rPr>
                      <w:rFonts w:ascii="Arial" w:hAnsi="Arial" w:cs="Arial"/>
                      <w:i/>
                      <w:color w:val="0000FF"/>
                      <w:sz w:val="12"/>
                      <w:szCs w:val="18"/>
                      <w:lang w:val="es-ES_tradnl"/>
                    </w:rPr>
                  </w:pPr>
                </w:p>
                <w:p w14:paraId="27C15E18" w14:textId="171AF4E8" w:rsidR="00667CEA" w:rsidRPr="00667CEA" w:rsidRDefault="00667CEA" w:rsidP="00885A70">
                  <w:pPr>
                    <w:pStyle w:val="Prrafodelista"/>
                    <w:widowControl w:val="0"/>
                    <w:numPr>
                      <w:ilvl w:val="0"/>
                      <w:numId w:val="21"/>
                    </w:numPr>
                    <w:spacing w:after="0" w:line="240" w:lineRule="auto"/>
                    <w:jc w:val="both"/>
                    <w:rPr>
                      <w:rFonts w:ascii="Arial" w:hAnsi="Arial" w:cs="Arial"/>
                      <w:b w:val="0"/>
                      <w:color w:val="0000FF"/>
                      <w:sz w:val="18"/>
                      <w:szCs w:val="18"/>
                      <w:lang w:val="es-ES"/>
                    </w:rPr>
                  </w:pPr>
                  <w:r w:rsidRPr="00667CEA">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tc>
            </w:tr>
          </w:tbl>
          <w:p w14:paraId="0542EE6C" w14:textId="77777777" w:rsidR="00A17D0D" w:rsidRPr="00C725A7" w:rsidRDefault="00A17D0D" w:rsidP="0055656C">
            <w:pPr>
              <w:widowControl w:val="0"/>
              <w:spacing w:after="0" w:line="240" w:lineRule="auto"/>
              <w:jc w:val="both"/>
              <w:rPr>
                <w:rFonts w:ascii="Arial" w:hAnsi="Arial" w:cs="Arial"/>
                <w:color w:val="auto"/>
                <w:sz w:val="4"/>
                <w:szCs w:val="18"/>
                <w:lang w:val="es-ES"/>
              </w:rPr>
            </w:pPr>
          </w:p>
          <w:p w14:paraId="73C14F44" w14:textId="77777777" w:rsidR="00A17D0D" w:rsidRPr="004D73C8" w:rsidRDefault="00A17D0D" w:rsidP="0055656C">
            <w:pPr>
              <w:widowControl w:val="0"/>
              <w:spacing w:after="0" w:line="240" w:lineRule="auto"/>
              <w:jc w:val="both"/>
              <w:rPr>
                <w:rFonts w:ascii="Arial" w:hAnsi="Arial" w:cs="Arial"/>
                <w:color w:val="auto"/>
                <w:sz w:val="18"/>
                <w:szCs w:val="18"/>
                <w:lang w:val="es-ES"/>
              </w:rPr>
            </w:pPr>
          </w:p>
        </w:tc>
      </w:tr>
    </w:tbl>
    <w:p w14:paraId="6E43738C" w14:textId="77777777" w:rsidR="00B56945" w:rsidRDefault="00B56945" w:rsidP="00B0065A">
      <w:pPr>
        <w:widowControl w:val="0"/>
        <w:spacing w:after="0" w:line="240" w:lineRule="auto"/>
        <w:ind w:left="426"/>
        <w:jc w:val="both"/>
        <w:rPr>
          <w:rFonts w:ascii="Arial" w:hAnsi="Arial" w:cs="Arial"/>
          <w:sz w:val="20"/>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14:paraId="63E58F06" w14:textId="77777777"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A74F4F1" w14:textId="77777777" w:rsidR="0055656C" w:rsidRPr="00CC199C" w:rsidRDefault="0055656C" w:rsidP="00D905E4">
            <w:pPr>
              <w:widowControl w:val="0"/>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14:paraId="12149B87" w14:textId="77777777" w:rsidTr="00C725A7">
        <w:trPr>
          <w:trHeight w:val="274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ACD256" w14:textId="77777777" w:rsidR="0055656C" w:rsidRPr="00CC199C" w:rsidRDefault="0055656C" w:rsidP="00885A70">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190E226F" w14:textId="77777777" w:rsidR="0055656C" w:rsidRPr="00C725A7" w:rsidRDefault="0055656C" w:rsidP="00D905E4">
            <w:pPr>
              <w:pStyle w:val="Prrafodelista"/>
              <w:widowControl w:val="0"/>
              <w:spacing w:after="120" w:line="240" w:lineRule="auto"/>
              <w:ind w:left="453"/>
              <w:jc w:val="both"/>
              <w:rPr>
                <w:rFonts w:ascii="Arial" w:hAnsi="Arial" w:cs="Arial"/>
                <w:b w:val="0"/>
                <w:color w:val="0000FF"/>
                <w:sz w:val="12"/>
                <w:szCs w:val="19"/>
                <w:lang w:val="es-ES"/>
              </w:rPr>
            </w:pPr>
          </w:p>
          <w:p w14:paraId="4E4BB319" w14:textId="77777777" w:rsidR="00EA2946" w:rsidRPr="006142C3" w:rsidRDefault="0055656C" w:rsidP="00885A70">
            <w:pPr>
              <w:pStyle w:val="Prrafodelista"/>
              <w:widowControl w:val="0"/>
              <w:numPr>
                <w:ilvl w:val="0"/>
                <w:numId w:val="20"/>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9229774" w14:textId="77777777" w:rsidR="006142C3" w:rsidRPr="00C725A7" w:rsidRDefault="006142C3" w:rsidP="00D905E4">
            <w:pPr>
              <w:pStyle w:val="Prrafodelista"/>
              <w:widowControl w:val="0"/>
              <w:rPr>
                <w:rFonts w:ascii="Arial" w:hAnsi="Arial" w:cs="Arial"/>
                <w:i/>
                <w:color w:val="0000FF"/>
                <w:sz w:val="12"/>
                <w:szCs w:val="19"/>
              </w:rPr>
            </w:pPr>
          </w:p>
          <w:p w14:paraId="4F192105" w14:textId="77777777" w:rsidR="006142C3" w:rsidRPr="00CC199C" w:rsidRDefault="006142C3" w:rsidP="00885A70">
            <w:pPr>
              <w:pStyle w:val="Prrafodelista"/>
              <w:widowControl w:val="0"/>
              <w:numPr>
                <w:ilvl w:val="0"/>
                <w:numId w:val="20"/>
              </w:numPr>
              <w:spacing w:after="12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14:paraId="3B9F544C" w14:textId="1D3CB81B" w:rsidR="0055656C" w:rsidRDefault="0055656C" w:rsidP="00B0065A">
      <w:pPr>
        <w:widowControl w:val="0"/>
        <w:spacing w:after="0" w:line="240" w:lineRule="auto"/>
        <w:ind w:left="426"/>
        <w:jc w:val="both"/>
        <w:rPr>
          <w:rFonts w:ascii="Arial" w:hAnsi="Arial" w:cs="Arial"/>
          <w:sz w:val="20"/>
        </w:rPr>
      </w:pPr>
    </w:p>
    <w:p w14:paraId="4EEA76A3" w14:textId="13D62B33" w:rsidR="003D20B0" w:rsidRDefault="003D20B0" w:rsidP="00B0065A">
      <w:pPr>
        <w:widowControl w:val="0"/>
        <w:spacing w:after="0" w:line="240" w:lineRule="auto"/>
        <w:ind w:left="426"/>
        <w:jc w:val="both"/>
        <w:rPr>
          <w:rFonts w:ascii="Arial" w:hAnsi="Arial" w:cs="Arial"/>
          <w:sz w:val="20"/>
        </w:rPr>
      </w:pPr>
    </w:p>
    <w:p w14:paraId="1A441128" w14:textId="4052E5E7" w:rsidR="003D20B0" w:rsidRDefault="003D20B0" w:rsidP="00B0065A">
      <w:pPr>
        <w:widowControl w:val="0"/>
        <w:spacing w:after="0" w:line="240" w:lineRule="auto"/>
        <w:ind w:left="426"/>
        <w:jc w:val="both"/>
        <w:rPr>
          <w:rFonts w:ascii="Arial" w:hAnsi="Arial" w:cs="Arial"/>
          <w:sz w:val="20"/>
        </w:rPr>
      </w:pPr>
    </w:p>
    <w:p w14:paraId="474A9580" w14:textId="13562D63" w:rsidR="003D20B0" w:rsidRDefault="003D20B0" w:rsidP="00B0065A">
      <w:pPr>
        <w:widowControl w:val="0"/>
        <w:spacing w:after="0" w:line="240" w:lineRule="auto"/>
        <w:ind w:left="426"/>
        <w:jc w:val="both"/>
        <w:rPr>
          <w:rFonts w:ascii="Arial" w:hAnsi="Arial" w:cs="Arial"/>
          <w:sz w:val="20"/>
        </w:rPr>
      </w:pPr>
    </w:p>
    <w:p w14:paraId="6C17F94B" w14:textId="6EC39347" w:rsidR="003D20B0" w:rsidRDefault="003D20B0" w:rsidP="00B0065A">
      <w:pPr>
        <w:widowControl w:val="0"/>
        <w:spacing w:after="0" w:line="240" w:lineRule="auto"/>
        <w:ind w:left="426"/>
        <w:jc w:val="both"/>
        <w:rPr>
          <w:rFonts w:ascii="Arial" w:hAnsi="Arial" w:cs="Arial"/>
          <w:sz w:val="20"/>
        </w:rPr>
      </w:pPr>
    </w:p>
    <w:p w14:paraId="5FF5ED52" w14:textId="789E5D98" w:rsidR="003D20B0" w:rsidRDefault="003D20B0" w:rsidP="00B0065A">
      <w:pPr>
        <w:widowControl w:val="0"/>
        <w:spacing w:after="0" w:line="240" w:lineRule="auto"/>
        <w:ind w:left="426"/>
        <w:jc w:val="both"/>
        <w:rPr>
          <w:rFonts w:ascii="Arial" w:hAnsi="Arial" w:cs="Arial"/>
          <w:sz w:val="20"/>
        </w:rPr>
      </w:pPr>
    </w:p>
    <w:p w14:paraId="6E798541" w14:textId="46FA0453" w:rsidR="003D20B0" w:rsidRDefault="003D20B0" w:rsidP="00B0065A">
      <w:pPr>
        <w:widowControl w:val="0"/>
        <w:spacing w:after="0" w:line="240" w:lineRule="auto"/>
        <w:ind w:left="426"/>
        <w:jc w:val="both"/>
        <w:rPr>
          <w:rFonts w:ascii="Arial" w:hAnsi="Arial" w:cs="Arial"/>
          <w:sz w:val="20"/>
        </w:rPr>
      </w:pPr>
    </w:p>
    <w:p w14:paraId="0084CBC8" w14:textId="018A7327" w:rsidR="003D20B0" w:rsidRDefault="003D20B0" w:rsidP="00B0065A">
      <w:pPr>
        <w:widowControl w:val="0"/>
        <w:spacing w:after="0" w:line="240" w:lineRule="auto"/>
        <w:ind w:left="426"/>
        <w:jc w:val="both"/>
        <w:rPr>
          <w:rFonts w:ascii="Arial" w:hAnsi="Arial" w:cs="Arial"/>
          <w:sz w:val="20"/>
        </w:rPr>
      </w:pPr>
    </w:p>
    <w:p w14:paraId="37705B30" w14:textId="6C67125E" w:rsidR="003D20B0" w:rsidRDefault="003D20B0" w:rsidP="00B0065A">
      <w:pPr>
        <w:widowControl w:val="0"/>
        <w:spacing w:after="0" w:line="240" w:lineRule="auto"/>
        <w:ind w:left="426"/>
        <w:jc w:val="both"/>
        <w:rPr>
          <w:rFonts w:ascii="Arial" w:hAnsi="Arial" w:cs="Arial"/>
          <w:sz w:val="20"/>
        </w:rPr>
      </w:pPr>
    </w:p>
    <w:p w14:paraId="49388E25" w14:textId="19B1EDCC" w:rsidR="003D20B0" w:rsidRDefault="003D20B0" w:rsidP="00B0065A">
      <w:pPr>
        <w:widowControl w:val="0"/>
        <w:spacing w:after="0" w:line="240" w:lineRule="auto"/>
        <w:ind w:left="426"/>
        <w:jc w:val="both"/>
        <w:rPr>
          <w:rFonts w:ascii="Arial" w:hAnsi="Arial" w:cs="Arial"/>
          <w:sz w:val="20"/>
        </w:rPr>
      </w:pPr>
    </w:p>
    <w:p w14:paraId="59FC621B" w14:textId="424C8C16" w:rsidR="003D20B0" w:rsidRDefault="003D20B0" w:rsidP="00B0065A">
      <w:pPr>
        <w:widowControl w:val="0"/>
        <w:spacing w:after="0" w:line="240" w:lineRule="auto"/>
        <w:ind w:left="426"/>
        <w:jc w:val="both"/>
        <w:rPr>
          <w:rFonts w:ascii="Arial" w:hAnsi="Arial" w:cs="Arial"/>
          <w:sz w:val="20"/>
        </w:rPr>
      </w:pPr>
    </w:p>
    <w:p w14:paraId="0DA6FF83" w14:textId="5AA4FE0F" w:rsidR="003D20B0" w:rsidRDefault="003D20B0" w:rsidP="00B0065A">
      <w:pPr>
        <w:widowControl w:val="0"/>
        <w:spacing w:after="0" w:line="240" w:lineRule="auto"/>
        <w:ind w:left="426"/>
        <w:jc w:val="both"/>
        <w:rPr>
          <w:rFonts w:ascii="Arial" w:hAnsi="Arial" w:cs="Arial"/>
          <w:sz w:val="20"/>
        </w:rPr>
      </w:pPr>
    </w:p>
    <w:p w14:paraId="06B36B81" w14:textId="2C2FF67A" w:rsidR="003D20B0" w:rsidRDefault="003D20B0" w:rsidP="00B0065A">
      <w:pPr>
        <w:widowControl w:val="0"/>
        <w:spacing w:after="0" w:line="240" w:lineRule="auto"/>
        <w:ind w:left="426"/>
        <w:jc w:val="both"/>
        <w:rPr>
          <w:rFonts w:ascii="Arial" w:hAnsi="Arial" w:cs="Arial"/>
          <w:sz w:val="20"/>
        </w:rPr>
      </w:pPr>
    </w:p>
    <w:p w14:paraId="470F6C27" w14:textId="35B4F919" w:rsidR="003D20B0" w:rsidRDefault="003D20B0" w:rsidP="00B0065A">
      <w:pPr>
        <w:widowControl w:val="0"/>
        <w:spacing w:after="0" w:line="240" w:lineRule="auto"/>
        <w:ind w:left="426"/>
        <w:jc w:val="both"/>
        <w:rPr>
          <w:rFonts w:ascii="Arial" w:hAnsi="Arial" w:cs="Arial"/>
          <w:sz w:val="20"/>
        </w:rPr>
      </w:pPr>
    </w:p>
    <w:p w14:paraId="7AC50141" w14:textId="72CE1E42" w:rsidR="003D20B0" w:rsidRDefault="003D20B0" w:rsidP="00B0065A">
      <w:pPr>
        <w:widowControl w:val="0"/>
        <w:spacing w:after="0" w:line="240" w:lineRule="auto"/>
        <w:ind w:left="426"/>
        <w:jc w:val="both"/>
        <w:rPr>
          <w:rFonts w:ascii="Arial" w:hAnsi="Arial" w:cs="Arial"/>
          <w:sz w:val="20"/>
        </w:rPr>
      </w:pPr>
    </w:p>
    <w:p w14:paraId="686BCFB9" w14:textId="0B0CCEE4" w:rsidR="003D20B0" w:rsidRDefault="003D20B0" w:rsidP="00B0065A">
      <w:pPr>
        <w:widowControl w:val="0"/>
        <w:spacing w:after="0" w:line="240" w:lineRule="auto"/>
        <w:ind w:left="426"/>
        <w:jc w:val="both"/>
        <w:rPr>
          <w:rFonts w:ascii="Arial" w:hAnsi="Arial" w:cs="Arial"/>
          <w:sz w:val="20"/>
        </w:rPr>
      </w:pPr>
    </w:p>
    <w:p w14:paraId="0569BCC6" w14:textId="447BB765" w:rsidR="003D20B0" w:rsidRDefault="003D20B0" w:rsidP="00B0065A">
      <w:pPr>
        <w:widowControl w:val="0"/>
        <w:spacing w:after="0" w:line="240" w:lineRule="auto"/>
        <w:ind w:left="426"/>
        <w:jc w:val="both"/>
        <w:rPr>
          <w:rFonts w:ascii="Arial" w:hAnsi="Arial" w:cs="Arial"/>
          <w:sz w:val="20"/>
        </w:rPr>
      </w:pPr>
    </w:p>
    <w:p w14:paraId="593771C2" w14:textId="3F141809" w:rsidR="003D20B0" w:rsidRDefault="003D20B0" w:rsidP="00B0065A">
      <w:pPr>
        <w:widowControl w:val="0"/>
        <w:spacing w:after="0" w:line="240" w:lineRule="auto"/>
        <w:ind w:left="426"/>
        <w:jc w:val="both"/>
        <w:rPr>
          <w:rFonts w:ascii="Arial" w:hAnsi="Arial" w:cs="Arial"/>
          <w:sz w:val="20"/>
        </w:rPr>
      </w:pPr>
    </w:p>
    <w:p w14:paraId="00EAF514" w14:textId="50C8B1A5" w:rsidR="003D20B0" w:rsidRDefault="003D20B0" w:rsidP="00B0065A">
      <w:pPr>
        <w:widowControl w:val="0"/>
        <w:spacing w:after="0" w:line="240" w:lineRule="auto"/>
        <w:ind w:left="426"/>
        <w:jc w:val="both"/>
        <w:rPr>
          <w:rFonts w:ascii="Arial" w:hAnsi="Arial" w:cs="Arial"/>
          <w:sz w:val="20"/>
        </w:rPr>
      </w:pPr>
    </w:p>
    <w:p w14:paraId="3E53D551" w14:textId="312B6995" w:rsidR="003D20B0" w:rsidRDefault="003D20B0" w:rsidP="00B0065A">
      <w:pPr>
        <w:widowControl w:val="0"/>
        <w:spacing w:after="0" w:line="240" w:lineRule="auto"/>
        <w:ind w:left="426"/>
        <w:jc w:val="both"/>
        <w:rPr>
          <w:rFonts w:ascii="Arial" w:hAnsi="Arial" w:cs="Arial"/>
          <w:sz w:val="20"/>
        </w:rPr>
      </w:pPr>
    </w:p>
    <w:p w14:paraId="697E34D8" w14:textId="29BE39C2" w:rsidR="003D20B0" w:rsidRDefault="003D20B0" w:rsidP="00B0065A">
      <w:pPr>
        <w:widowControl w:val="0"/>
        <w:spacing w:after="0" w:line="240" w:lineRule="auto"/>
        <w:ind w:left="426"/>
        <w:jc w:val="both"/>
        <w:rPr>
          <w:rFonts w:ascii="Arial" w:hAnsi="Arial" w:cs="Arial"/>
          <w:sz w:val="20"/>
        </w:rPr>
      </w:pPr>
    </w:p>
    <w:p w14:paraId="01BA818D" w14:textId="6B08A8EE" w:rsidR="003D20B0" w:rsidRDefault="003D20B0" w:rsidP="00B0065A">
      <w:pPr>
        <w:widowControl w:val="0"/>
        <w:spacing w:after="0" w:line="240" w:lineRule="auto"/>
        <w:ind w:left="426"/>
        <w:jc w:val="both"/>
        <w:rPr>
          <w:rFonts w:ascii="Arial" w:hAnsi="Arial" w:cs="Arial"/>
          <w:sz w:val="20"/>
        </w:rPr>
      </w:pPr>
    </w:p>
    <w:p w14:paraId="4645A0D5" w14:textId="7837EB36" w:rsidR="003D20B0" w:rsidRDefault="003D20B0" w:rsidP="00B0065A">
      <w:pPr>
        <w:widowControl w:val="0"/>
        <w:spacing w:after="0" w:line="240" w:lineRule="auto"/>
        <w:ind w:left="426"/>
        <w:jc w:val="both"/>
        <w:rPr>
          <w:rFonts w:ascii="Arial" w:hAnsi="Arial" w:cs="Arial"/>
          <w:sz w:val="20"/>
        </w:rPr>
      </w:pPr>
    </w:p>
    <w:p w14:paraId="14475CAC" w14:textId="10BAF540" w:rsidR="003D20B0" w:rsidRDefault="003D20B0" w:rsidP="00B0065A">
      <w:pPr>
        <w:widowControl w:val="0"/>
        <w:spacing w:after="0" w:line="240" w:lineRule="auto"/>
        <w:ind w:left="426"/>
        <w:jc w:val="both"/>
        <w:rPr>
          <w:rFonts w:ascii="Arial" w:hAnsi="Arial" w:cs="Arial"/>
          <w:sz w:val="20"/>
        </w:rPr>
      </w:pPr>
    </w:p>
    <w:p w14:paraId="6F5F45A7" w14:textId="35001AB8" w:rsidR="003D20B0" w:rsidRDefault="003D20B0" w:rsidP="00B0065A">
      <w:pPr>
        <w:widowControl w:val="0"/>
        <w:spacing w:after="0" w:line="240" w:lineRule="auto"/>
        <w:ind w:left="426"/>
        <w:jc w:val="both"/>
        <w:rPr>
          <w:rFonts w:ascii="Arial" w:hAnsi="Arial" w:cs="Arial"/>
          <w:sz w:val="20"/>
        </w:rPr>
      </w:pPr>
    </w:p>
    <w:p w14:paraId="600DD2D8" w14:textId="0D5E85AF" w:rsidR="003D20B0" w:rsidRDefault="003D20B0" w:rsidP="00B0065A">
      <w:pPr>
        <w:widowControl w:val="0"/>
        <w:spacing w:after="0" w:line="240" w:lineRule="auto"/>
        <w:ind w:left="426"/>
        <w:jc w:val="both"/>
        <w:rPr>
          <w:rFonts w:ascii="Arial" w:hAnsi="Arial" w:cs="Arial"/>
          <w:sz w:val="20"/>
        </w:rPr>
      </w:pPr>
    </w:p>
    <w:p w14:paraId="56CBA99B" w14:textId="77777777" w:rsidR="003D20B0" w:rsidRPr="00E7055F" w:rsidRDefault="003D20B0" w:rsidP="00B0065A">
      <w:pPr>
        <w:widowControl w:val="0"/>
        <w:spacing w:after="0" w:line="240" w:lineRule="auto"/>
        <w:ind w:left="426"/>
        <w:jc w:val="both"/>
        <w:rPr>
          <w:rFonts w:ascii="Arial" w:hAnsi="Arial" w:cs="Arial"/>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E7055F">
        <w:trPr>
          <w:trHeight w:val="641"/>
          <w:jc w:val="center"/>
        </w:trPr>
        <w:tc>
          <w:tcPr>
            <w:tcW w:w="8701" w:type="dxa"/>
          </w:tcPr>
          <w:p w14:paraId="291FCA10" w14:textId="77777777"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439794D7" w14:textId="77777777"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241A5C">
      <w:pPr>
        <w:widowControl w:val="0"/>
        <w:spacing w:after="0" w:line="240" w:lineRule="auto"/>
        <w:ind w:left="284"/>
        <w:jc w:val="both"/>
        <w:rPr>
          <w:rFonts w:ascii="Arial" w:hAnsi="Arial" w:cs="Arial"/>
          <w:sz w:val="20"/>
        </w:rPr>
      </w:pPr>
    </w:p>
    <w:p w14:paraId="14199CF1" w14:textId="77777777" w:rsidR="00446D86" w:rsidRDefault="00446D86" w:rsidP="00446D86">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241A5C">
      <w:pPr>
        <w:widowControl w:val="0"/>
        <w:spacing w:after="0" w:line="240" w:lineRule="auto"/>
        <w:ind w:left="284"/>
        <w:jc w:val="both"/>
        <w:rPr>
          <w:rFonts w:ascii="Arial" w:hAnsi="Arial" w:cs="Arial"/>
          <w:sz w:val="20"/>
          <w:lang w:val="es-ES"/>
        </w:rPr>
      </w:pPr>
    </w:p>
    <w:p w14:paraId="51E02724" w14:textId="77777777" w:rsidR="00446D86" w:rsidRPr="005B7160" w:rsidRDefault="00446D86" w:rsidP="00446D86">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71BCE600" w14:textId="5BD59814" w:rsidR="00661C22" w:rsidRPr="00446D86" w:rsidRDefault="00661C22" w:rsidP="00661C22">
      <w:pPr>
        <w:widowControl w:val="0"/>
        <w:spacing w:after="0" w:line="240" w:lineRule="auto"/>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661C22" w:rsidRPr="00A57984" w14:paraId="7268E450" w14:textId="77777777" w:rsidTr="004A0210">
        <w:trPr>
          <w:trHeight w:val="310"/>
          <w:tblHeader/>
        </w:trPr>
        <w:tc>
          <w:tcPr>
            <w:tcW w:w="6237" w:type="dxa"/>
            <w:gridSpan w:val="2"/>
            <w:tcBorders>
              <w:bottom w:val="single" w:sz="4" w:space="0" w:color="auto"/>
            </w:tcBorders>
            <w:vAlign w:val="center"/>
          </w:tcPr>
          <w:p w14:paraId="76D08F06" w14:textId="77777777" w:rsidR="00661C22" w:rsidRPr="00357D93" w:rsidRDefault="00661C22" w:rsidP="004A0210">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3A0BD14A" w14:textId="77777777" w:rsidR="00661C22" w:rsidRPr="00CD18F0" w:rsidRDefault="00661C22" w:rsidP="004A0210">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61C22" w:rsidRPr="00A57984" w14:paraId="0D2E69CD" w14:textId="77777777" w:rsidTr="004A0210">
        <w:trPr>
          <w:trHeight w:val="52"/>
        </w:trPr>
        <w:tc>
          <w:tcPr>
            <w:tcW w:w="374" w:type="dxa"/>
            <w:tcBorders>
              <w:bottom w:val="single" w:sz="4" w:space="0" w:color="auto"/>
              <w:right w:val="nil"/>
            </w:tcBorders>
            <w:vAlign w:val="center"/>
          </w:tcPr>
          <w:p w14:paraId="3D0BC880" w14:textId="77777777" w:rsidR="00661C22" w:rsidRPr="00816D3F" w:rsidRDefault="00661C22" w:rsidP="004A0210">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08179EA9" w14:textId="77777777" w:rsidR="00661C22" w:rsidRPr="00A57984" w:rsidRDefault="00661C22" w:rsidP="004A0210">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661C22" w:rsidRPr="00A57984" w14:paraId="6EB3AC55" w14:textId="77777777" w:rsidTr="004A0210">
        <w:trPr>
          <w:trHeight w:val="514"/>
        </w:trPr>
        <w:tc>
          <w:tcPr>
            <w:tcW w:w="374" w:type="dxa"/>
            <w:tcBorders>
              <w:top w:val="single" w:sz="4" w:space="0" w:color="auto"/>
              <w:right w:val="nil"/>
            </w:tcBorders>
            <w:vAlign w:val="center"/>
          </w:tcPr>
          <w:p w14:paraId="489D9DFC" w14:textId="77777777" w:rsidR="00661C22" w:rsidRPr="00EA019F" w:rsidRDefault="00661C22" w:rsidP="004A0210">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14:paraId="61C2B572" w14:textId="77777777" w:rsidR="00661C22" w:rsidRPr="00375E18" w:rsidRDefault="00661C22" w:rsidP="004A0210">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05B7BBA5" w14:textId="77777777" w:rsidR="00661C22" w:rsidRDefault="00661C22" w:rsidP="004A0210">
            <w:pPr>
              <w:widowControl w:val="0"/>
              <w:spacing w:after="0" w:line="240" w:lineRule="auto"/>
              <w:jc w:val="both"/>
              <w:rPr>
                <w:rFonts w:ascii="Arial" w:hAnsi="Arial" w:cs="Arial"/>
                <w:iCs/>
                <w:sz w:val="18"/>
                <w:szCs w:val="18"/>
                <w:lang w:eastAsia="es-ES"/>
              </w:rPr>
            </w:pPr>
          </w:p>
          <w:p w14:paraId="74A66BA0" w14:textId="77777777" w:rsidR="00661C22" w:rsidRPr="00EA019F" w:rsidRDefault="00661C22" w:rsidP="004A0210">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2F7BCC4B" w14:textId="77777777" w:rsidR="00661C22" w:rsidRPr="00EA019F" w:rsidRDefault="00661C22" w:rsidP="004A0210">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3B5913C4" w14:textId="77777777" w:rsidR="00661C22" w:rsidRPr="00375E18" w:rsidRDefault="00661C22" w:rsidP="004A0210">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63581AB8" w14:textId="77777777" w:rsidR="00661C22" w:rsidRDefault="00661C22" w:rsidP="004A0210">
            <w:pPr>
              <w:widowControl w:val="0"/>
              <w:spacing w:after="0" w:line="240" w:lineRule="auto"/>
              <w:jc w:val="both"/>
              <w:rPr>
                <w:rFonts w:ascii="Arial" w:hAnsi="Arial" w:cs="Arial"/>
                <w:iCs/>
                <w:sz w:val="18"/>
                <w:szCs w:val="18"/>
                <w:lang w:eastAsia="es-ES"/>
              </w:rPr>
            </w:pPr>
          </w:p>
          <w:p w14:paraId="460600DA" w14:textId="77777777" w:rsidR="00661C22" w:rsidRPr="00EA019F" w:rsidRDefault="00661C22" w:rsidP="004A0210">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w:t>
            </w:r>
            <w:r>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w:t>
            </w:r>
            <w:proofErr w:type="spellStart"/>
            <w:r w:rsidRPr="00EA019F">
              <w:rPr>
                <w:rFonts w:ascii="Arial" w:hAnsi="Arial" w:cs="Arial"/>
                <w:b/>
                <w:iCs/>
                <w:sz w:val="18"/>
                <w:szCs w:val="18"/>
                <w:lang w:eastAsia="es-ES"/>
              </w:rPr>
              <w:t>N°</w:t>
            </w:r>
            <w:proofErr w:type="spellEnd"/>
            <w:r w:rsidRPr="00EA019F">
              <w:rPr>
                <w:rFonts w:ascii="Arial" w:hAnsi="Arial" w:cs="Arial"/>
                <w:b/>
                <w:iCs/>
                <w:sz w:val="18"/>
                <w:szCs w:val="18"/>
                <w:lang w:eastAsia="es-ES"/>
              </w:rPr>
              <w:t xml:space="preserve"> </w:t>
            </w:r>
            <w:r>
              <w:rPr>
                <w:rFonts w:ascii="Arial" w:hAnsi="Arial" w:cs="Arial"/>
                <w:b/>
                <w:iCs/>
                <w:sz w:val="18"/>
                <w:szCs w:val="18"/>
                <w:lang w:eastAsia="es-ES"/>
              </w:rPr>
              <w:t>6</w:t>
            </w:r>
            <w:r w:rsidRPr="00EA019F">
              <w:rPr>
                <w:rFonts w:ascii="Arial" w:hAnsi="Arial" w:cs="Arial"/>
                <w:b/>
                <w:iCs/>
                <w:sz w:val="18"/>
                <w:szCs w:val="18"/>
                <w:lang w:eastAsia="es-ES"/>
              </w:rPr>
              <w:t>)</w:t>
            </w:r>
            <w:r w:rsidRPr="001B3135">
              <w:rPr>
                <w:rFonts w:ascii="Arial" w:hAnsi="Arial" w:cs="Arial"/>
                <w:iCs/>
                <w:sz w:val="18"/>
                <w:szCs w:val="18"/>
                <w:lang w:eastAsia="es-ES"/>
              </w:rPr>
              <w:t>, según corresponda</w:t>
            </w:r>
            <w:r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14:paraId="6F5B7645" w14:textId="77777777" w:rsidR="00661C22" w:rsidRPr="00EA019F" w:rsidRDefault="00661C22" w:rsidP="004A0210">
            <w:pPr>
              <w:widowControl w:val="0"/>
              <w:spacing w:after="0" w:line="240" w:lineRule="auto"/>
              <w:jc w:val="both"/>
              <w:rPr>
                <w:rFonts w:ascii="Arial" w:hAnsi="Arial" w:cs="Arial"/>
                <w:sz w:val="18"/>
                <w:szCs w:val="18"/>
              </w:rPr>
            </w:pPr>
          </w:p>
          <w:p w14:paraId="22D5356C" w14:textId="77777777" w:rsidR="00661C22" w:rsidRPr="00EA019F" w:rsidRDefault="00661C22" w:rsidP="004A0210">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686F298D" w14:textId="77777777" w:rsidR="00661C22" w:rsidRPr="00BE6041" w:rsidRDefault="00661C22" w:rsidP="004A0210">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0B9A04B5" w14:textId="77777777" w:rsidR="00661C22" w:rsidRPr="00BE6041" w:rsidRDefault="00661C22" w:rsidP="004A0210">
            <w:pPr>
              <w:pStyle w:val="Prrafodelista"/>
              <w:widowControl w:val="0"/>
              <w:spacing w:after="0" w:line="240" w:lineRule="auto"/>
              <w:ind w:left="1701"/>
              <w:rPr>
                <w:rFonts w:ascii="Arial" w:hAnsi="Arial" w:cs="Arial"/>
                <w:sz w:val="18"/>
                <w:szCs w:val="18"/>
              </w:rPr>
            </w:pPr>
          </w:p>
          <w:p w14:paraId="2EB3383F" w14:textId="77777777" w:rsidR="00661C22" w:rsidRPr="00736242" w:rsidRDefault="00661C22" w:rsidP="004A0210">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C818DF9" w14:textId="77777777" w:rsidR="00661C22" w:rsidRPr="00736242" w:rsidRDefault="00661C22" w:rsidP="004A0210">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35560F33" w14:textId="77777777" w:rsidR="00661C22" w:rsidRPr="00736242" w:rsidRDefault="00661C22" w:rsidP="004A0210">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14:paraId="4191F111" w14:textId="77777777" w:rsidR="00661C22" w:rsidRPr="001F4859" w:rsidRDefault="00661C22" w:rsidP="004A0210">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16DA00D8" w14:textId="77777777" w:rsidR="00661C22" w:rsidRPr="001F4859" w:rsidRDefault="00661C22" w:rsidP="004A0210">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445F0A3A" w14:textId="77777777" w:rsidR="00661C22" w:rsidRPr="001F4859" w:rsidRDefault="00661C22" w:rsidP="004A0210">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D182FE9" w14:textId="77777777" w:rsidR="00661C22" w:rsidRDefault="00661C22" w:rsidP="004A0210">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73F2B324" w14:textId="77777777" w:rsidR="00661C22" w:rsidRDefault="00661C22" w:rsidP="004A0210">
            <w:pPr>
              <w:widowControl w:val="0"/>
              <w:spacing w:after="0" w:line="240" w:lineRule="auto"/>
              <w:jc w:val="right"/>
              <w:rPr>
                <w:rFonts w:ascii="Arial" w:hAnsi="Arial" w:cs="Arial"/>
                <w:sz w:val="18"/>
                <w:szCs w:val="18"/>
                <w:lang w:eastAsia="es-ES"/>
              </w:rPr>
            </w:pPr>
          </w:p>
          <w:p w14:paraId="40CF6071" w14:textId="77777777" w:rsidR="00661C22" w:rsidRPr="00A57984" w:rsidRDefault="00661C22" w:rsidP="004A0210">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 xml:space="preserve">50 </w:t>
            </w:r>
            <w:r w:rsidRPr="00A57984">
              <w:rPr>
                <w:rFonts w:ascii="Arial" w:hAnsi="Arial" w:cs="Arial"/>
                <w:b/>
                <w:sz w:val="18"/>
                <w:szCs w:val="18"/>
                <w:lang w:eastAsia="es-ES"/>
              </w:rPr>
              <w:t>puntos</w:t>
            </w:r>
          </w:p>
        </w:tc>
      </w:tr>
    </w:tbl>
    <w:p w14:paraId="7DE73E8C" w14:textId="77777777" w:rsidR="00661C22" w:rsidRPr="00F63816" w:rsidRDefault="00661C22" w:rsidP="00661C22">
      <w:pPr>
        <w:widowControl w:val="0"/>
        <w:tabs>
          <w:tab w:val="center" w:pos="6024"/>
          <w:tab w:val="right" w:pos="10443"/>
        </w:tabs>
        <w:autoSpaceDE w:val="0"/>
        <w:spacing w:after="0" w:line="240" w:lineRule="auto"/>
        <w:ind w:left="284"/>
        <w:jc w:val="both"/>
        <w:rPr>
          <w:rFonts w:ascii="Arial" w:hAnsi="Arial" w:cs="Arial"/>
          <w:sz w:val="20"/>
        </w:rPr>
      </w:pPr>
    </w:p>
    <w:tbl>
      <w:tblPr>
        <w:tblpPr w:leftFromText="141" w:rightFromText="141" w:vertAnchor="text" w:tblpX="331"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74"/>
        <w:gridCol w:w="5696"/>
        <w:gridCol w:w="2902"/>
      </w:tblGrid>
      <w:tr w:rsidR="00661C22" w:rsidRPr="00CD5328" w14:paraId="695E7FAE" w14:textId="77777777" w:rsidTr="004A0210">
        <w:trPr>
          <w:trHeight w:val="310"/>
          <w:tblHeader/>
        </w:trPr>
        <w:tc>
          <w:tcPr>
            <w:tcW w:w="6170" w:type="dxa"/>
            <w:gridSpan w:val="2"/>
            <w:tcBorders>
              <w:bottom w:val="single" w:sz="4" w:space="0" w:color="auto"/>
            </w:tcBorders>
            <w:vAlign w:val="center"/>
          </w:tcPr>
          <w:p w14:paraId="2B5782DD" w14:textId="77777777" w:rsidR="00661C22" w:rsidRPr="00CD5328" w:rsidRDefault="00661C22" w:rsidP="004A0210">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Pr="00CD5328">
              <w:rPr>
                <w:rFonts w:ascii="Arial" w:hAnsi="Arial" w:cs="Arial"/>
                <w:b/>
                <w:bCs/>
                <w:sz w:val="18"/>
                <w:lang w:eastAsia="es-ES"/>
              </w:rPr>
              <w:t>FACTORES DE EVALUACIÓN</w:t>
            </w:r>
            <w:r>
              <w:rPr>
                <w:rFonts w:ascii="Arial" w:hAnsi="Arial" w:cs="Arial"/>
                <w:b/>
                <w:bCs/>
                <w:sz w:val="18"/>
                <w:lang w:eastAsia="es-ES"/>
              </w:rPr>
              <w:t xml:space="preserve"> </w:t>
            </w:r>
          </w:p>
        </w:tc>
        <w:tc>
          <w:tcPr>
            <w:tcW w:w="2902" w:type="dxa"/>
            <w:tcBorders>
              <w:bottom w:val="single" w:sz="4" w:space="0" w:color="auto"/>
            </w:tcBorders>
            <w:vAlign w:val="center"/>
            <w:hideMark/>
          </w:tcPr>
          <w:p w14:paraId="57441174" w14:textId="77777777" w:rsidR="00661C22" w:rsidRPr="00CD5328" w:rsidRDefault="00661C22" w:rsidP="004A0210">
            <w:pPr>
              <w:widowControl w:val="0"/>
              <w:spacing w:after="0" w:line="240" w:lineRule="auto"/>
              <w:jc w:val="center"/>
              <w:rPr>
                <w:rFonts w:ascii="Arial" w:hAnsi="Arial" w:cs="Arial"/>
                <w:b/>
                <w:bCs/>
                <w:sz w:val="18"/>
                <w:lang w:eastAsia="es-ES"/>
              </w:rPr>
            </w:pPr>
            <w:r>
              <w:rPr>
                <w:rFonts w:ascii="Arial" w:hAnsi="Arial" w:cs="Arial"/>
                <w:b/>
                <w:sz w:val="18"/>
                <w:szCs w:val="18"/>
                <w:lang w:eastAsia="es-ES"/>
              </w:rPr>
              <w:t xml:space="preserve">50 </w:t>
            </w:r>
            <w:r w:rsidRPr="00A57984">
              <w:rPr>
                <w:rFonts w:ascii="Arial" w:hAnsi="Arial" w:cs="Arial"/>
                <w:b/>
                <w:sz w:val="18"/>
                <w:szCs w:val="18"/>
                <w:lang w:eastAsia="es-ES"/>
              </w:rPr>
              <w:t>puntos</w:t>
            </w:r>
          </w:p>
        </w:tc>
      </w:tr>
      <w:tr w:rsidR="00661C22" w:rsidRPr="00CD5328" w14:paraId="593D4DF1" w14:textId="77777777" w:rsidTr="004A0210">
        <w:tc>
          <w:tcPr>
            <w:tcW w:w="474" w:type="dxa"/>
            <w:tcBorders>
              <w:bottom w:val="single" w:sz="4" w:space="0" w:color="auto"/>
              <w:right w:val="nil"/>
            </w:tcBorders>
            <w:vAlign w:val="center"/>
          </w:tcPr>
          <w:p w14:paraId="69552FAB" w14:textId="77777777" w:rsidR="00661C22" w:rsidRPr="004E2F24" w:rsidRDefault="00661C22" w:rsidP="004A0210">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598" w:type="dxa"/>
            <w:gridSpan w:val="2"/>
            <w:tcBorders>
              <w:left w:val="nil"/>
              <w:bottom w:val="single" w:sz="4" w:space="0" w:color="auto"/>
            </w:tcBorders>
            <w:vAlign w:val="center"/>
            <w:hideMark/>
          </w:tcPr>
          <w:p w14:paraId="04129DD3" w14:textId="77777777" w:rsidR="00661C22" w:rsidRPr="00CD5328" w:rsidRDefault="00661C22" w:rsidP="004A0210">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8"/>
            </w:r>
          </w:p>
        </w:tc>
      </w:tr>
      <w:tr w:rsidR="00661C22" w:rsidRPr="00CD5328" w14:paraId="473DF071" w14:textId="77777777" w:rsidTr="004A0210">
        <w:trPr>
          <w:trHeight w:val="161"/>
        </w:trPr>
        <w:tc>
          <w:tcPr>
            <w:tcW w:w="474" w:type="dxa"/>
            <w:tcBorders>
              <w:top w:val="single" w:sz="4" w:space="0" w:color="auto"/>
              <w:bottom w:val="single" w:sz="4" w:space="0" w:color="auto"/>
              <w:right w:val="nil"/>
            </w:tcBorders>
            <w:vAlign w:val="center"/>
          </w:tcPr>
          <w:p w14:paraId="1FE3E96C" w14:textId="77777777" w:rsidR="00661C22" w:rsidRPr="004E2F24" w:rsidRDefault="00661C22" w:rsidP="004A0210">
            <w:pPr>
              <w:widowControl w:val="0"/>
              <w:spacing w:after="0" w:line="240" w:lineRule="auto"/>
              <w:jc w:val="center"/>
              <w:rPr>
                <w:rFonts w:ascii="Arial" w:hAnsi="Arial" w:cs="Arial"/>
                <w:sz w:val="20"/>
                <w:lang w:eastAsia="es-ES"/>
              </w:rPr>
            </w:pPr>
          </w:p>
        </w:tc>
        <w:tc>
          <w:tcPr>
            <w:tcW w:w="5696" w:type="dxa"/>
            <w:tcBorders>
              <w:top w:val="single" w:sz="4" w:space="0" w:color="auto"/>
              <w:left w:val="nil"/>
              <w:bottom w:val="single" w:sz="4" w:space="0" w:color="auto"/>
            </w:tcBorders>
            <w:hideMark/>
          </w:tcPr>
          <w:p w14:paraId="057EAA08" w14:textId="77777777" w:rsidR="00661C22" w:rsidRDefault="00661C22" w:rsidP="004A0210">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674DA78E" w14:textId="77777777" w:rsidR="00661C22" w:rsidRPr="00EA019F" w:rsidRDefault="00661C22" w:rsidP="004A0210">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plazo de entrega ofertado, el cual debe mejorar el plazo de entrega establecido en las Especificaciones Técnicas.</w:t>
            </w:r>
          </w:p>
          <w:p w14:paraId="2921EAB3" w14:textId="77777777" w:rsidR="00661C22" w:rsidRPr="00EA019F" w:rsidRDefault="00661C22" w:rsidP="004A0210">
            <w:pPr>
              <w:widowControl w:val="0"/>
              <w:spacing w:after="0" w:line="240" w:lineRule="auto"/>
              <w:jc w:val="both"/>
              <w:rPr>
                <w:rFonts w:ascii="Arial" w:hAnsi="Arial" w:cs="Arial"/>
                <w:sz w:val="18"/>
                <w:szCs w:val="18"/>
                <w:u w:val="single"/>
                <w:lang w:eastAsia="es-ES"/>
              </w:rPr>
            </w:pPr>
          </w:p>
          <w:p w14:paraId="15358F06" w14:textId="77777777" w:rsidR="00661C22" w:rsidRDefault="00661C22" w:rsidP="004A0210">
            <w:pPr>
              <w:widowControl w:val="0"/>
              <w:spacing w:after="0" w:line="240" w:lineRule="auto"/>
              <w:jc w:val="both"/>
              <w:rPr>
                <w:rFonts w:ascii="Arial" w:hAnsi="Arial" w:cs="Arial"/>
                <w:sz w:val="18"/>
                <w:szCs w:val="18"/>
                <w:lang w:eastAsia="es-ES"/>
              </w:rPr>
            </w:pPr>
            <w:r w:rsidRPr="00375E18">
              <w:rPr>
                <w:rFonts w:ascii="Arial" w:hAnsi="Arial" w:cs="Arial"/>
                <w:sz w:val="18"/>
                <w:szCs w:val="18"/>
                <w:u w:val="single"/>
                <w:lang w:eastAsia="es-ES"/>
              </w:rPr>
              <w:t>Acreditación</w:t>
            </w:r>
            <w:r w:rsidRPr="00375E18">
              <w:rPr>
                <w:rFonts w:ascii="Arial" w:hAnsi="Arial" w:cs="Arial"/>
                <w:sz w:val="18"/>
                <w:szCs w:val="18"/>
                <w:lang w:eastAsia="es-ES"/>
              </w:rPr>
              <w:t>:</w:t>
            </w:r>
          </w:p>
          <w:p w14:paraId="42BCA349" w14:textId="77777777" w:rsidR="00661C22" w:rsidRDefault="00661C22" w:rsidP="004A0210">
            <w:pPr>
              <w:widowControl w:val="0"/>
              <w:spacing w:after="0" w:line="240" w:lineRule="auto"/>
              <w:jc w:val="both"/>
              <w:rPr>
                <w:rFonts w:ascii="Arial" w:hAnsi="Arial" w:cs="Arial"/>
                <w:b/>
                <w:sz w:val="18"/>
                <w:szCs w:val="18"/>
              </w:rPr>
            </w:pPr>
            <w:r w:rsidRPr="00EA019F">
              <w:rPr>
                <w:rFonts w:ascii="Arial" w:hAnsi="Arial" w:cs="Arial"/>
                <w:sz w:val="18"/>
                <w:szCs w:val="18"/>
                <w:lang w:eastAsia="es-ES"/>
              </w:rPr>
              <w:t xml:space="preserve">Se acreditará mediante la presentación de declaración jurada de plazo de entrega. </w:t>
            </w:r>
            <w:r w:rsidRPr="00EA019F">
              <w:rPr>
                <w:rFonts w:ascii="Arial" w:hAnsi="Arial" w:cs="Arial"/>
                <w:b/>
                <w:sz w:val="18"/>
                <w:szCs w:val="18"/>
              </w:rPr>
              <w:t xml:space="preserve">(Anexo </w:t>
            </w:r>
            <w:proofErr w:type="spellStart"/>
            <w:r w:rsidRPr="00EA019F">
              <w:rPr>
                <w:rFonts w:ascii="Arial" w:hAnsi="Arial" w:cs="Arial"/>
                <w:b/>
                <w:sz w:val="18"/>
                <w:szCs w:val="18"/>
              </w:rPr>
              <w:t>Nº</w:t>
            </w:r>
            <w:proofErr w:type="spellEnd"/>
            <w:r w:rsidRPr="00EA019F">
              <w:rPr>
                <w:rFonts w:ascii="Arial" w:hAnsi="Arial" w:cs="Arial"/>
                <w:b/>
                <w:sz w:val="18"/>
                <w:szCs w:val="18"/>
              </w:rPr>
              <w:t xml:space="preserve"> 4)</w:t>
            </w:r>
          </w:p>
          <w:p w14:paraId="59D0F3A5" w14:textId="77777777" w:rsidR="00661C22" w:rsidRDefault="00661C22" w:rsidP="004A0210">
            <w:pPr>
              <w:widowControl w:val="0"/>
              <w:spacing w:after="0" w:line="240" w:lineRule="auto"/>
              <w:jc w:val="both"/>
              <w:rPr>
                <w:rFonts w:ascii="Arial" w:hAnsi="Arial" w:cs="Arial"/>
                <w:b/>
                <w:sz w:val="18"/>
                <w:szCs w:val="18"/>
              </w:rPr>
            </w:pPr>
          </w:p>
          <w:tbl>
            <w:tblPr>
              <w:tblStyle w:val="Tabladecuadrcula1clara10"/>
              <w:tblW w:w="5243" w:type="dxa"/>
              <w:tblLook w:val="04A0" w:firstRow="1" w:lastRow="0" w:firstColumn="1" w:lastColumn="0" w:noHBand="0" w:noVBand="1"/>
            </w:tblPr>
            <w:tblGrid>
              <w:gridCol w:w="5243"/>
            </w:tblGrid>
            <w:tr w:rsidR="00661C22" w:rsidRPr="00CD3253" w14:paraId="243DD81E" w14:textId="77777777" w:rsidTr="004A02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401FEFC3" w14:textId="77777777" w:rsidR="00661C22" w:rsidRPr="00CC199C" w:rsidRDefault="00661C22" w:rsidP="004A0210">
                  <w:pPr>
                    <w:framePr w:hSpace="141" w:wrap="around" w:vAnchor="text" w:hAnchor="text" w:x="331" w:y="1"/>
                    <w:spacing w:after="0" w:line="240" w:lineRule="auto"/>
                    <w:suppressOverlap/>
                    <w:jc w:val="both"/>
                    <w:rPr>
                      <w:rFonts w:ascii="Arial" w:hAnsi="Arial" w:cs="Arial"/>
                      <w:color w:val="0000FF"/>
                      <w:sz w:val="20"/>
                      <w:lang w:val="es-ES"/>
                    </w:rPr>
                  </w:pPr>
                  <w:r w:rsidRPr="00CC199C">
                    <w:rPr>
                      <w:rFonts w:ascii="Arial" w:hAnsi="Arial" w:cs="Arial"/>
                      <w:color w:val="0000FF"/>
                      <w:sz w:val="19"/>
                      <w:szCs w:val="19"/>
                      <w:lang w:val="es-ES"/>
                    </w:rPr>
                    <w:t xml:space="preserve">Importante </w:t>
                  </w:r>
                </w:p>
              </w:tc>
            </w:tr>
            <w:tr w:rsidR="00661C22" w:rsidRPr="00262874" w14:paraId="48087A48" w14:textId="77777777" w:rsidTr="004A0210">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7398CD4A" w14:textId="77777777" w:rsidR="00661C22" w:rsidRPr="00CC199C" w:rsidRDefault="00661C22" w:rsidP="004A0210">
                  <w:pPr>
                    <w:framePr w:hSpace="141" w:wrap="around" w:vAnchor="text" w:hAnchor="text" w:x="331" w:y="1"/>
                    <w:spacing w:after="0" w:line="240" w:lineRule="auto"/>
                    <w:suppressOverlap/>
                    <w:jc w:val="both"/>
                    <w:rPr>
                      <w:rFonts w:ascii="Arial" w:hAnsi="Arial" w:cs="Arial"/>
                      <w:b w:val="0"/>
                      <w:i/>
                      <w:color w:val="0000FF"/>
                      <w:sz w:val="19"/>
                      <w:szCs w:val="19"/>
                    </w:rPr>
                  </w:pPr>
                  <w:r w:rsidRPr="00CC199C">
                    <w:rPr>
                      <w:rFonts w:ascii="Arial" w:hAnsi="Arial" w:cs="Arial"/>
                      <w:b w:val="0"/>
                      <w:i/>
                      <w:color w:val="0000FF"/>
                      <w:sz w:val="19"/>
                      <w:szCs w:val="19"/>
                      <w:lang w:val="es-ES_tradnl"/>
                    </w:rPr>
                    <w:t>En el caso de la modalidad de ejecución llave en mano el plazo de entrega incluye además la instalación y puesta en funcionamiento.</w:t>
                  </w:r>
                </w:p>
              </w:tc>
            </w:tr>
          </w:tbl>
          <w:p w14:paraId="0847F34D" w14:textId="77777777" w:rsidR="00661C22" w:rsidRPr="00EA019F" w:rsidRDefault="00661C22" w:rsidP="004A0210">
            <w:pPr>
              <w:widowControl w:val="0"/>
              <w:spacing w:after="0" w:line="240" w:lineRule="auto"/>
              <w:jc w:val="both"/>
              <w:rPr>
                <w:rFonts w:ascii="Arial" w:hAnsi="Arial" w:cs="Arial"/>
                <w:sz w:val="18"/>
                <w:szCs w:val="18"/>
                <w:lang w:eastAsia="es-ES"/>
              </w:rPr>
            </w:pPr>
          </w:p>
        </w:tc>
        <w:tc>
          <w:tcPr>
            <w:tcW w:w="2902" w:type="dxa"/>
            <w:tcBorders>
              <w:top w:val="single" w:sz="4" w:space="0" w:color="auto"/>
              <w:bottom w:val="single" w:sz="4" w:space="0" w:color="auto"/>
            </w:tcBorders>
            <w:vAlign w:val="center"/>
            <w:hideMark/>
          </w:tcPr>
          <w:p w14:paraId="4B4D8DF7" w14:textId="77777777" w:rsidR="00661C22" w:rsidRDefault="00661C22" w:rsidP="004A0210">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Pr>
                <w:rFonts w:ascii="Arial" w:hAnsi="Arial" w:cs="Arial"/>
                <w:sz w:val="18"/>
                <w:szCs w:val="18"/>
              </w:rPr>
              <w:t>40</w:t>
            </w:r>
            <w:r w:rsidRPr="00CD5328">
              <w:rPr>
                <w:rFonts w:ascii="Arial" w:hAnsi="Arial" w:cs="Arial"/>
                <w:sz w:val="18"/>
                <w:szCs w:val="18"/>
              </w:rPr>
              <w:t xml:space="preserve"> hasta </w:t>
            </w:r>
            <w:r>
              <w:rPr>
                <w:rFonts w:ascii="Arial" w:hAnsi="Arial" w:cs="Arial"/>
                <w:sz w:val="18"/>
                <w:szCs w:val="18"/>
              </w:rPr>
              <w:t xml:space="preserve">45 </w:t>
            </w:r>
            <w:r w:rsidRPr="00CD5328">
              <w:rPr>
                <w:rFonts w:ascii="Arial" w:hAnsi="Arial" w:cs="Arial"/>
                <w:sz w:val="18"/>
                <w:szCs w:val="18"/>
              </w:rPr>
              <w:t>días calendario:</w:t>
            </w:r>
            <w:r w:rsidRPr="00CD5328">
              <w:rPr>
                <w:rFonts w:ascii="Arial" w:hAnsi="Arial" w:cs="Arial"/>
                <w:sz w:val="18"/>
                <w:szCs w:val="18"/>
                <w:lang w:eastAsia="es-ES"/>
              </w:rPr>
              <w:t xml:space="preserve"> </w:t>
            </w:r>
          </w:p>
          <w:p w14:paraId="794C1106" w14:textId="77777777" w:rsidR="00661C22" w:rsidRPr="00CD5328" w:rsidRDefault="00661C22" w:rsidP="004A0210">
            <w:pPr>
              <w:widowControl w:val="0"/>
              <w:spacing w:after="0" w:line="240" w:lineRule="auto"/>
              <w:jc w:val="right"/>
              <w:rPr>
                <w:rFonts w:ascii="Arial" w:hAnsi="Arial" w:cs="Arial"/>
                <w:b/>
                <w:sz w:val="18"/>
                <w:szCs w:val="18"/>
              </w:rPr>
            </w:pPr>
            <w:r>
              <w:rPr>
                <w:rFonts w:ascii="Arial" w:hAnsi="Arial" w:cs="Arial"/>
                <w:b/>
                <w:sz w:val="18"/>
                <w:szCs w:val="18"/>
              </w:rPr>
              <w:t>25</w:t>
            </w:r>
            <w:r w:rsidRPr="00CD5328">
              <w:rPr>
                <w:rFonts w:ascii="Arial" w:hAnsi="Arial" w:cs="Arial"/>
                <w:b/>
                <w:sz w:val="18"/>
                <w:szCs w:val="18"/>
              </w:rPr>
              <w:t xml:space="preserve"> puntos</w:t>
            </w:r>
          </w:p>
          <w:p w14:paraId="7635FA47" w14:textId="77777777" w:rsidR="00661C22" w:rsidRPr="00CD5328" w:rsidRDefault="00661C22" w:rsidP="004A0210">
            <w:pPr>
              <w:widowControl w:val="0"/>
              <w:spacing w:after="0" w:line="240" w:lineRule="auto"/>
              <w:rPr>
                <w:rFonts w:ascii="Arial" w:hAnsi="Arial" w:cs="Arial"/>
                <w:sz w:val="16"/>
                <w:szCs w:val="18"/>
              </w:rPr>
            </w:pPr>
          </w:p>
          <w:p w14:paraId="0FCF739A" w14:textId="77777777" w:rsidR="00661C22" w:rsidRDefault="00661C22" w:rsidP="004A0210">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Pr>
                <w:rFonts w:ascii="Arial" w:hAnsi="Arial" w:cs="Arial"/>
                <w:sz w:val="18"/>
                <w:szCs w:val="18"/>
              </w:rPr>
              <w:t>46</w:t>
            </w:r>
            <w:r w:rsidRPr="00CD5328">
              <w:rPr>
                <w:rFonts w:ascii="Arial" w:hAnsi="Arial" w:cs="Arial"/>
                <w:sz w:val="18"/>
                <w:szCs w:val="18"/>
              </w:rPr>
              <w:t xml:space="preserve"> hasta </w:t>
            </w:r>
            <w:r>
              <w:rPr>
                <w:rFonts w:ascii="Arial" w:hAnsi="Arial" w:cs="Arial"/>
                <w:sz w:val="18"/>
                <w:szCs w:val="18"/>
              </w:rPr>
              <w:t>54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24928D86" w14:textId="77777777" w:rsidR="00661C22" w:rsidRPr="00CD5328" w:rsidRDefault="00661C22" w:rsidP="004A0210">
            <w:pPr>
              <w:widowControl w:val="0"/>
              <w:spacing w:after="0" w:line="240" w:lineRule="auto"/>
              <w:jc w:val="right"/>
              <w:rPr>
                <w:rFonts w:ascii="Arial" w:hAnsi="Arial" w:cs="Arial"/>
                <w:b/>
                <w:sz w:val="18"/>
                <w:szCs w:val="18"/>
              </w:rPr>
            </w:pPr>
            <w:r>
              <w:rPr>
                <w:rFonts w:ascii="Arial" w:hAnsi="Arial" w:cs="Arial"/>
                <w:b/>
                <w:sz w:val="18"/>
                <w:szCs w:val="18"/>
              </w:rPr>
              <w:t>15</w:t>
            </w:r>
            <w:r w:rsidRPr="00CD5328">
              <w:rPr>
                <w:rFonts w:ascii="Arial" w:hAnsi="Arial" w:cs="Arial"/>
                <w:b/>
                <w:sz w:val="18"/>
                <w:szCs w:val="18"/>
              </w:rPr>
              <w:t xml:space="preserve"> puntos</w:t>
            </w:r>
          </w:p>
          <w:p w14:paraId="254C1876" w14:textId="77777777" w:rsidR="00661C22" w:rsidRPr="00CD5328" w:rsidRDefault="00661C22" w:rsidP="004A0210">
            <w:pPr>
              <w:widowControl w:val="0"/>
              <w:spacing w:after="0" w:line="240" w:lineRule="auto"/>
              <w:rPr>
                <w:rFonts w:ascii="Arial" w:hAnsi="Arial" w:cs="Arial"/>
                <w:sz w:val="16"/>
                <w:szCs w:val="18"/>
              </w:rPr>
            </w:pPr>
          </w:p>
          <w:p w14:paraId="735324FB" w14:textId="77777777" w:rsidR="00661C22" w:rsidRDefault="00661C22" w:rsidP="004A0210">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Pr>
                <w:rFonts w:ascii="Arial" w:hAnsi="Arial" w:cs="Arial"/>
                <w:sz w:val="18"/>
                <w:szCs w:val="18"/>
              </w:rPr>
              <w:t>55</w:t>
            </w:r>
            <w:r w:rsidRPr="00CD5328">
              <w:rPr>
                <w:rFonts w:ascii="Arial" w:hAnsi="Arial" w:cs="Arial"/>
                <w:sz w:val="18"/>
                <w:szCs w:val="18"/>
              </w:rPr>
              <w:t xml:space="preserve"> hasta </w:t>
            </w:r>
            <w:r>
              <w:rPr>
                <w:rFonts w:ascii="Arial" w:hAnsi="Arial" w:cs="Arial"/>
                <w:sz w:val="18"/>
                <w:szCs w:val="18"/>
              </w:rPr>
              <w:t xml:space="preserve">59 </w:t>
            </w:r>
            <w:r w:rsidRPr="00CD5328">
              <w:rPr>
                <w:rFonts w:ascii="Arial" w:hAnsi="Arial" w:cs="Arial"/>
                <w:sz w:val="18"/>
                <w:szCs w:val="18"/>
              </w:rPr>
              <w:t xml:space="preserve">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57BEA146" w14:textId="77777777" w:rsidR="00661C22" w:rsidRPr="00626DD8" w:rsidRDefault="00661C22" w:rsidP="004A0210">
            <w:pPr>
              <w:widowControl w:val="0"/>
              <w:spacing w:after="0" w:line="240" w:lineRule="auto"/>
              <w:jc w:val="right"/>
              <w:rPr>
                <w:rFonts w:ascii="Arial" w:hAnsi="Arial" w:cs="Arial"/>
                <w:b/>
                <w:sz w:val="18"/>
                <w:szCs w:val="18"/>
              </w:rPr>
            </w:pPr>
            <w:r>
              <w:rPr>
                <w:rFonts w:ascii="Arial" w:hAnsi="Arial" w:cs="Arial"/>
                <w:b/>
                <w:sz w:val="18"/>
                <w:szCs w:val="18"/>
              </w:rPr>
              <w:t>5</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tc>
      </w:tr>
      <w:tr w:rsidR="00661C22" w:rsidRPr="00CD5328" w14:paraId="112D1531" w14:textId="77777777" w:rsidTr="004A0210">
        <w:tc>
          <w:tcPr>
            <w:tcW w:w="474" w:type="dxa"/>
            <w:tcBorders>
              <w:bottom w:val="single" w:sz="4" w:space="0" w:color="auto"/>
              <w:right w:val="nil"/>
            </w:tcBorders>
            <w:vAlign w:val="center"/>
          </w:tcPr>
          <w:p w14:paraId="2E3DFC1D" w14:textId="77777777" w:rsidR="00661C22" w:rsidRPr="008F66B7" w:rsidRDefault="00661C22" w:rsidP="004A0210">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8F66B7">
              <w:rPr>
                <w:rFonts w:ascii="Arial" w:hAnsi="Arial" w:cs="Arial"/>
                <w:b/>
                <w:sz w:val="20"/>
                <w:lang w:eastAsia="es-ES"/>
              </w:rPr>
              <w:t>.</w:t>
            </w:r>
          </w:p>
        </w:tc>
        <w:tc>
          <w:tcPr>
            <w:tcW w:w="8598" w:type="dxa"/>
            <w:gridSpan w:val="2"/>
            <w:tcBorders>
              <w:left w:val="nil"/>
              <w:bottom w:val="single" w:sz="4" w:space="0" w:color="auto"/>
            </w:tcBorders>
            <w:vAlign w:val="center"/>
            <w:hideMark/>
          </w:tcPr>
          <w:p w14:paraId="1AFDAEF1" w14:textId="77777777" w:rsidR="00661C22" w:rsidRPr="008F66B7" w:rsidRDefault="00661C22" w:rsidP="004A0210">
            <w:pPr>
              <w:widowControl w:val="0"/>
              <w:spacing w:after="0" w:line="240" w:lineRule="auto"/>
              <w:jc w:val="both"/>
              <w:rPr>
                <w:rFonts w:ascii="Arial" w:hAnsi="Arial" w:cs="Arial"/>
                <w:b/>
                <w:color w:val="auto"/>
                <w:sz w:val="18"/>
                <w:szCs w:val="18"/>
              </w:rPr>
            </w:pPr>
            <w:r w:rsidRPr="008F66B7">
              <w:rPr>
                <w:rFonts w:ascii="Arial" w:hAnsi="Arial" w:cs="Arial"/>
                <w:b/>
                <w:color w:val="auto"/>
                <w:sz w:val="20"/>
                <w:lang w:eastAsia="es-ES"/>
              </w:rPr>
              <w:t>GARANTÍA COMERCIAL DEL POSTOR</w:t>
            </w:r>
            <w:r w:rsidRPr="008F66B7">
              <w:rPr>
                <w:rStyle w:val="Refdenotaalpie"/>
                <w:rFonts w:ascii="Arial" w:hAnsi="Arial" w:cs="Arial"/>
                <w:b/>
                <w:color w:val="auto"/>
                <w:sz w:val="20"/>
                <w:lang w:eastAsia="es-ES"/>
              </w:rPr>
              <w:footnoteReference w:id="9"/>
            </w:r>
          </w:p>
        </w:tc>
      </w:tr>
      <w:tr w:rsidR="00661C22" w:rsidRPr="00CD5328" w14:paraId="2BC2B3EF" w14:textId="77777777" w:rsidTr="004A0210">
        <w:trPr>
          <w:trHeight w:val="340"/>
        </w:trPr>
        <w:tc>
          <w:tcPr>
            <w:tcW w:w="474" w:type="dxa"/>
            <w:tcBorders>
              <w:top w:val="single" w:sz="4" w:space="0" w:color="auto"/>
              <w:bottom w:val="single" w:sz="4" w:space="0" w:color="auto"/>
              <w:right w:val="nil"/>
            </w:tcBorders>
            <w:vAlign w:val="center"/>
          </w:tcPr>
          <w:p w14:paraId="0992B0C7" w14:textId="77777777" w:rsidR="00661C22" w:rsidRPr="00EA019F" w:rsidRDefault="00661C22" w:rsidP="004A0210">
            <w:pPr>
              <w:widowControl w:val="0"/>
              <w:spacing w:after="0" w:line="240" w:lineRule="auto"/>
              <w:jc w:val="both"/>
              <w:rPr>
                <w:rFonts w:ascii="Arial" w:hAnsi="Arial" w:cs="Arial"/>
                <w:sz w:val="18"/>
                <w:szCs w:val="18"/>
                <w:lang w:eastAsia="es-ES"/>
              </w:rPr>
            </w:pPr>
          </w:p>
        </w:tc>
        <w:tc>
          <w:tcPr>
            <w:tcW w:w="5696" w:type="dxa"/>
            <w:tcBorders>
              <w:top w:val="single" w:sz="4" w:space="0" w:color="auto"/>
              <w:left w:val="nil"/>
              <w:bottom w:val="single" w:sz="4" w:space="0" w:color="auto"/>
            </w:tcBorders>
            <w:hideMark/>
          </w:tcPr>
          <w:p w14:paraId="5B9469B4" w14:textId="77777777" w:rsidR="00661C22" w:rsidRPr="00375E18" w:rsidRDefault="00661C22" w:rsidP="004A0210">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Evaluación</w:t>
            </w:r>
            <w:r w:rsidRPr="00375E18">
              <w:rPr>
                <w:rFonts w:ascii="Arial" w:hAnsi="Arial" w:cs="Arial"/>
                <w:color w:val="auto"/>
                <w:sz w:val="18"/>
                <w:szCs w:val="18"/>
                <w:lang w:eastAsia="es-ES"/>
              </w:rPr>
              <w:t>:</w:t>
            </w:r>
          </w:p>
          <w:p w14:paraId="67A80D0F" w14:textId="77777777" w:rsidR="00661C22" w:rsidRPr="0083079E" w:rsidRDefault="00661C22" w:rsidP="004A0210">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 xml:space="preserve">Se evaluará en función al tiempo de garantía comercial ofertada, el cual debe superar el tiempo mínimo de garantía exigido en las </w:t>
            </w:r>
            <w:r w:rsidRPr="0083079E">
              <w:rPr>
                <w:rFonts w:ascii="Arial" w:hAnsi="Arial" w:cs="Arial"/>
                <w:color w:val="auto"/>
                <w:sz w:val="18"/>
                <w:szCs w:val="18"/>
                <w:lang w:eastAsia="es-ES"/>
              </w:rPr>
              <w:t>Especificaciones Técnicas.</w:t>
            </w:r>
          </w:p>
          <w:p w14:paraId="3509DD27" w14:textId="77777777" w:rsidR="00661C22" w:rsidRPr="0083079E" w:rsidRDefault="00661C22" w:rsidP="004A0210">
            <w:pPr>
              <w:widowControl w:val="0"/>
              <w:spacing w:after="0" w:line="240" w:lineRule="auto"/>
              <w:jc w:val="both"/>
              <w:rPr>
                <w:rFonts w:ascii="Arial" w:hAnsi="Arial" w:cs="Arial"/>
                <w:color w:val="auto"/>
                <w:sz w:val="18"/>
                <w:szCs w:val="18"/>
                <w:u w:val="single"/>
                <w:lang w:eastAsia="es-ES"/>
              </w:rPr>
            </w:pPr>
          </w:p>
          <w:p w14:paraId="5675FFCD" w14:textId="77777777" w:rsidR="00661C22" w:rsidRPr="004857A9" w:rsidRDefault="00661C22" w:rsidP="004A0210">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u w:val="single"/>
                <w:lang w:eastAsia="es-ES"/>
              </w:rPr>
              <w:t>Acreditación</w:t>
            </w:r>
            <w:r w:rsidRPr="0083079E">
              <w:rPr>
                <w:rFonts w:ascii="Arial" w:hAnsi="Arial" w:cs="Arial"/>
                <w:color w:val="auto"/>
                <w:sz w:val="18"/>
                <w:szCs w:val="18"/>
                <w:lang w:eastAsia="es-ES"/>
              </w:rPr>
              <w:t>:</w:t>
            </w:r>
          </w:p>
          <w:p w14:paraId="07E34520" w14:textId="77777777" w:rsidR="00661C22" w:rsidRDefault="00661C22" w:rsidP="004A0210">
            <w:pPr>
              <w:widowControl w:val="0"/>
              <w:spacing w:after="0" w:line="240" w:lineRule="auto"/>
              <w:jc w:val="both"/>
              <w:rPr>
                <w:rFonts w:ascii="Arial" w:hAnsi="Arial" w:cs="Arial"/>
                <w:sz w:val="18"/>
                <w:szCs w:val="18"/>
                <w:lang w:eastAsia="es-ES"/>
              </w:rPr>
            </w:pPr>
            <w:r w:rsidRPr="00CC199C">
              <w:rPr>
                <w:rFonts w:ascii="Arial" w:hAnsi="Arial" w:cs="Arial"/>
                <w:sz w:val="18"/>
                <w:szCs w:val="18"/>
                <w:lang w:eastAsia="es-ES"/>
              </w:rPr>
              <w:t>Se acreditará únicamente mediante la presentación de</w:t>
            </w:r>
            <w:r>
              <w:rPr>
                <w:rFonts w:ascii="Arial" w:hAnsi="Arial" w:cs="Arial"/>
                <w:sz w:val="18"/>
                <w:szCs w:val="18"/>
                <w:lang w:eastAsia="es-ES"/>
              </w:rPr>
              <w:t xml:space="preserve"> Declaración Jurada y Carta del Fabricante</w:t>
            </w:r>
          </w:p>
          <w:p w14:paraId="34DF9473" w14:textId="77777777" w:rsidR="00661C22" w:rsidRPr="00CC199C" w:rsidRDefault="00661C22" w:rsidP="004A0210">
            <w:pPr>
              <w:pStyle w:val="Prrafodelista"/>
              <w:widowControl w:val="0"/>
              <w:spacing w:after="0" w:line="240" w:lineRule="auto"/>
              <w:ind w:left="215"/>
              <w:jc w:val="both"/>
              <w:rPr>
                <w:rFonts w:ascii="Arial" w:hAnsi="Arial" w:cs="Arial"/>
                <w:bCs/>
                <w:color w:val="auto"/>
                <w:sz w:val="18"/>
                <w:szCs w:val="18"/>
                <w:lang w:eastAsia="es-ES"/>
              </w:rPr>
            </w:pPr>
          </w:p>
          <w:tbl>
            <w:tblPr>
              <w:tblStyle w:val="Tabladecuadrcula1clara10"/>
              <w:tblW w:w="5243" w:type="dxa"/>
              <w:tblLook w:val="04A0" w:firstRow="1" w:lastRow="0" w:firstColumn="1" w:lastColumn="0" w:noHBand="0" w:noVBand="1"/>
            </w:tblPr>
            <w:tblGrid>
              <w:gridCol w:w="5243"/>
            </w:tblGrid>
            <w:tr w:rsidR="00661C22" w:rsidRPr="00CC199C" w14:paraId="6819E0F2" w14:textId="77777777" w:rsidTr="004A02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004EBF9F" w14:textId="77777777" w:rsidR="00661C22" w:rsidRPr="00CC199C" w:rsidRDefault="00661C22" w:rsidP="004A0210">
                  <w:pPr>
                    <w:framePr w:hSpace="141" w:wrap="around" w:vAnchor="text" w:hAnchor="text" w:x="331" w:y="1"/>
                    <w:spacing w:after="0" w:line="240" w:lineRule="auto"/>
                    <w:suppressOverlap/>
                    <w:jc w:val="both"/>
                    <w:rPr>
                      <w:rFonts w:ascii="Arial" w:hAnsi="Arial" w:cs="Arial"/>
                      <w:color w:val="auto"/>
                      <w:sz w:val="20"/>
                      <w:lang w:val="es-ES"/>
                    </w:rPr>
                  </w:pPr>
                  <w:r w:rsidRPr="00CC199C">
                    <w:rPr>
                      <w:rFonts w:ascii="Arial" w:hAnsi="Arial" w:cs="Arial"/>
                      <w:i/>
                      <w:color w:val="FF0000"/>
                      <w:sz w:val="20"/>
                      <w:lang w:val="es-ES"/>
                    </w:rPr>
                    <w:t>Advertencia</w:t>
                  </w:r>
                </w:p>
              </w:tc>
            </w:tr>
            <w:tr w:rsidR="00661C22" w:rsidRPr="00BD7967" w14:paraId="3E8443B6" w14:textId="77777777" w:rsidTr="004A0210">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43D787DF" w14:textId="77777777" w:rsidR="00661C22" w:rsidRPr="0083079E" w:rsidRDefault="00661C22" w:rsidP="004A0210">
                  <w:pPr>
                    <w:framePr w:hSpace="141" w:wrap="around" w:vAnchor="text" w:hAnchor="text" w:x="331" w:y="1"/>
                    <w:spacing w:after="0" w:line="240" w:lineRule="auto"/>
                    <w:suppressOverlap/>
                    <w:jc w:val="both"/>
                    <w:rPr>
                      <w:rFonts w:ascii="Arial" w:hAnsi="Arial" w:cs="Arial"/>
                      <w:b w:val="0"/>
                      <w:i/>
                      <w:color w:val="FF0000"/>
                      <w:sz w:val="19"/>
                      <w:szCs w:val="19"/>
                      <w:lang w:val="es-ES"/>
                    </w:rPr>
                  </w:pPr>
                  <w:r w:rsidRPr="00CC199C">
                    <w:rPr>
                      <w:rFonts w:ascii="Arial" w:hAnsi="Arial" w:cs="Arial"/>
                      <w:b w:val="0"/>
                      <w:i/>
                      <w:color w:val="FF0000"/>
                      <w:sz w:val="19"/>
                      <w:szCs w:val="19"/>
                      <w:lang w:val="es-ES"/>
                    </w:rPr>
                    <w:t xml:space="preserve">De conformidad con el literal h) del artículo 50 de la Ley, constituye infracción pasible de sanción por el Tribunal de Contrataciones del Estado “negarse injustificadamente a cumplir las obligaciones derivadas del contrato </w:t>
                  </w:r>
                  <w:r>
                    <w:rPr>
                      <w:rFonts w:ascii="Arial" w:hAnsi="Arial" w:cs="Arial"/>
                      <w:b w:val="0"/>
                      <w:i/>
                      <w:color w:val="FF0000"/>
                      <w:sz w:val="19"/>
                      <w:szCs w:val="19"/>
                      <w:lang w:val="es-ES"/>
                    </w:rPr>
                    <w:t xml:space="preserve">que deben ejecutarse </w:t>
                  </w:r>
                  <w:r w:rsidRPr="00CC199C">
                    <w:rPr>
                      <w:rFonts w:ascii="Arial" w:hAnsi="Arial" w:cs="Arial"/>
                      <w:b w:val="0"/>
                      <w:i/>
                      <w:color w:val="FF0000"/>
                      <w:sz w:val="19"/>
                      <w:szCs w:val="19"/>
                      <w:lang w:val="es-ES"/>
                    </w:rPr>
                    <w:t>con posterioridad al pago”.</w:t>
                  </w:r>
                </w:p>
              </w:tc>
            </w:tr>
          </w:tbl>
          <w:p w14:paraId="732684D1" w14:textId="77777777" w:rsidR="00661C22" w:rsidRDefault="00661C22" w:rsidP="004A0210">
            <w:pPr>
              <w:pStyle w:val="Prrafodelista"/>
              <w:widowControl w:val="0"/>
              <w:spacing w:after="0" w:line="240" w:lineRule="auto"/>
              <w:ind w:left="215"/>
              <w:jc w:val="both"/>
              <w:rPr>
                <w:rFonts w:ascii="Arial" w:hAnsi="Arial" w:cs="Arial"/>
                <w:bCs/>
                <w:color w:val="auto"/>
                <w:sz w:val="18"/>
                <w:szCs w:val="18"/>
                <w:lang w:eastAsia="es-ES"/>
              </w:rPr>
            </w:pPr>
          </w:p>
          <w:p w14:paraId="27C22EC1" w14:textId="77777777" w:rsidR="00661C22" w:rsidRPr="004857A9" w:rsidRDefault="00661C22" w:rsidP="004A0210">
            <w:pPr>
              <w:widowControl w:val="0"/>
              <w:spacing w:after="0" w:line="240" w:lineRule="auto"/>
              <w:jc w:val="both"/>
              <w:rPr>
                <w:rFonts w:ascii="Arial" w:hAnsi="Arial" w:cs="Arial"/>
                <w:bCs/>
                <w:color w:val="auto"/>
                <w:sz w:val="18"/>
                <w:szCs w:val="18"/>
                <w:lang w:eastAsia="es-ES"/>
              </w:rPr>
            </w:pPr>
          </w:p>
        </w:tc>
        <w:tc>
          <w:tcPr>
            <w:tcW w:w="2902" w:type="dxa"/>
            <w:tcBorders>
              <w:top w:val="single" w:sz="4" w:space="0" w:color="auto"/>
              <w:bottom w:val="single" w:sz="4" w:space="0" w:color="auto"/>
            </w:tcBorders>
            <w:vAlign w:val="center"/>
            <w:hideMark/>
          </w:tcPr>
          <w:p w14:paraId="5F885A15" w14:textId="77777777" w:rsidR="00661C22" w:rsidRPr="007F185D" w:rsidRDefault="00661C22" w:rsidP="004A0210">
            <w:pPr>
              <w:widowControl w:val="0"/>
              <w:spacing w:after="0" w:line="240" w:lineRule="auto"/>
              <w:jc w:val="both"/>
              <w:rPr>
                <w:rFonts w:ascii="Arial" w:hAnsi="Arial" w:cs="Arial"/>
                <w:color w:val="auto"/>
                <w:sz w:val="18"/>
                <w:szCs w:val="18"/>
              </w:rPr>
            </w:pPr>
          </w:p>
          <w:p w14:paraId="0CF4CBC5" w14:textId="77777777" w:rsidR="00661C22" w:rsidRPr="007F185D" w:rsidRDefault="00661C22" w:rsidP="004A0210">
            <w:pPr>
              <w:widowControl w:val="0"/>
              <w:spacing w:after="0" w:line="240" w:lineRule="auto"/>
              <w:jc w:val="both"/>
              <w:rPr>
                <w:rFonts w:ascii="Arial" w:hAnsi="Arial" w:cs="Arial"/>
                <w:color w:val="auto"/>
                <w:sz w:val="18"/>
                <w:szCs w:val="18"/>
              </w:rPr>
            </w:pPr>
            <w:r>
              <w:rPr>
                <w:rFonts w:ascii="Arial" w:hAnsi="Arial" w:cs="Arial"/>
                <w:color w:val="auto"/>
                <w:sz w:val="18"/>
                <w:szCs w:val="18"/>
              </w:rPr>
              <w:t xml:space="preserve">Igual o mayor a </w:t>
            </w:r>
            <w:r>
              <w:rPr>
                <w:rFonts w:ascii="Arial" w:hAnsi="Arial" w:cs="Arial"/>
                <w:color w:val="auto"/>
                <w:sz w:val="18"/>
                <w:szCs w:val="18"/>
                <w:lang w:eastAsia="es-ES"/>
              </w:rPr>
              <w:t>60 meses</w:t>
            </w:r>
            <w:r w:rsidRPr="007F185D">
              <w:rPr>
                <w:rFonts w:ascii="Arial" w:hAnsi="Arial" w:cs="Arial"/>
                <w:color w:val="auto"/>
                <w:sz w:val="18"/>
                <w:szCs w:val="18"/>
              </w:rPr>
              <w:t xml:space="preserve">        </w:t>
            </w:r>
          </w:p>
          <w:p w14:paraId="263A0CE0" w14:textId="77777777" w:rsidR="00661C22" w:rsidRPr="007F185D" w:rsidRDefault="00661C22" w:rsidP="004A0210">
            <w:pPr>
              <w:widowControl w:val="0"/>
              <w:spacing w:after="0" w:line="240" w:lineRule="auto"/>
              <w:jc w:val="right"/>
              <w:rPr>
                <w:rFonts w:ascii="Arial" w:hAnsi="Arial" w:cs="Arial"/>
                <w:color w:val="auto"/>
                <w:sz w:val="18"/>
                <w:szCs w:val="18"/>
              </w:rPr>
            </w:pPr>
            <w:r>
              <w:rPr>
                <w:rFonts w:ascii="Arial" w:hAnsi="Arial" w:cs="Arial"/>
                <w:b/>
                <w:color w:val="auto"/>
                <w:sz w:val="18"/>
                <w:szCs w:val="18"/>
              </w:rPr>
              <w:t>15</w:t>
            </w:r>
            <w:r w:rsidRPr="007F185D">
              <w:rPr>
                <w:rFonts w:ascii="Arial" w:hAnsi="Arial" w:cs="Arial"/>
                <w:b/>
                <w:color w:val="auto"/>
                <w:sz w:val="18"/>
                <w:szCs w:val="18"/>
              </w:rPr>
              <w:t xml:space="preserve"> puntos</w:t>
            </w:r>
          </w:p>
          <w:p w14:paraId="1C0CABB8" w14:textId="77777777" w:rsidR="00661C22" w:rsidRPr="007F185D" w:rsidRDefault="00661C22" w:rsidP="004A0210">
            <w:pPr>
              <w:widowControl w:val="0"/>
              <w:spacing w:after="0" w:line="240" w:lineRule="auto"/>
              <w:rPr>
                <w:rFonts w:ascii="Arial" w:hAnsi="Arial" w:cs="Arial"/>
                <w:color w:val="auto"/>
                <w:sz w:val="16"/>
                <w:szCs w:val="18"/>
              </w:rPr>
            </w:pPr>
          </w:p>
          <w:p w14:paraId="2D246A1E" w14:textId="77777777" w:rsidR="00661C22" w:rsidRPr="007F185D" w:rsidRDefault="00661C22" w:rsidP="004A0210">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Pr>
                <w:rFonts w:ascii="Arial" w:hAnsi="Arial" w:cs="Arial"/>
                <w:color w:val="auto"/>
                <w:sz w:val="18"/>
                <w:szCs w:val="18"/>
              </w:rPr>
              <w:t>4</w:t>
            </w:r>
            <w:r>
              <w:rPr>
                <w:rFonts w:ascii="Arial" w:hAnsi="Arial" w:cs="Arial"/>
                <w:color w:val="auto"/>
                <w:sz w:val="18"/>
                <w:szCs w:val="18"/>
                <w:lang w:eastAsia="es-ES"/>
              </w:rPr>
              <w:t>8</w:t>
            </w:r>
            <w:r w:rsidRPr="007F185D">
              <w:rPr>
                <w:rFonts w:ascii="Arial" w:hAnsi="Arial" w:cs="Arial"/>
                <w:color w:val="auto"/>
                <w:sz w:val="18"/>
                <w:szCs w:val="18"/>
              </w:rPr>
              <w:t xml:space="preserve"> hasta </w:t>
            </w:r>
            <w:r>
              <w:rPr>
                <w:rFonts w:ascii="Arial" w:hAnsi="Arial" w:cs="Arial"/>
                <w:color w:val="auto"/>
                <w:sz w:val="18"/>
                <w:szCs w:val="18"/>
              </w:rPr>
              <w:t>59 meses</w:t>
            </w:r>
            <w:r w:rsidRPr="007F185D">
              <w:rPr>
                <w:rFonts w:ascii="Arial" w:hAnsi="Arial" w:cs="Arial"/>
                <w:color w:val="auto"/>
                <w:sz w:val="18"/>
                <w:szCs w:val="18"/>
              </w:rPr>
              <w:t xml:space="preserve">        </w:t>
            </w:r>
          </w:p>
          <w:p w14:paraId="6907C42F" w14:textId="77777777" w:rsidR="00661C22" w:rsidRPr="007F185D" w:rsidRDefault="00661C22" w:rsidP="004A0210">
            <w:pPr>
              <w:widowControl w:val="0"/>
              <w:spacing w:after="0" w:line="240" w:lineRule="auto"/>
              <w:jc w:val="right"/>
              <w:rPr>
                <w:rFonts w:ascii="Arial" w:hAnsi="Arial" w:cs="Arial"/>
                <w:b/>
                <w:color w:val="auto"/>
                <w:sz w:val="18"/>
                <w:szCs w:val="18"/>
              </w:rPr>
            </w:pPr>
            <w:r>
              <w:rPr>
                <w:rFonts w:ascii="Arial" w:hAnsi="Arial" w:cs="Arial"/>
                <w:b/>
                <w:color w:val="auto"/>
                <w:sz w:val="18"/>
                <w:szCs w:val="18"/>
              </w:rPr>
              <w:t>10</w:t>
            </w:r>
            <w:r w:rsidRPr="007F185D">
              <w:rPr>
                <w:rFonts w:ascii="Arial" w:hAnsi="Arial" w:cs="Arial"/>
                <w:b/>
                <w:color w:val="auto"/>
                <w:sz w:val="18"/>
                <w:szCs w:val="18"/>
              </w:rPr>
              <w:t xml:space="preserve"> puntos</w:t>
            </w:r>
          </w:p>
          <w:p w14:paraId="69FE1D42" w14:textId="77777777" w:rsidR="00661C22" w:rsidRPr="007F185D" w:rsidRDefault="00661C22" w:rsidP="004A0210">
            <w:pPr>
              <w:widowControl w:val="0"/>
              <w:spacing w:after="0" w:line="240" w:lineRule="auto"/>
              <w:rPr>
                <w:rFonts w:ascii="Arial" w:hAnsi="Arial" w:cs="Arial"/>
                <w:color w:val="auto"/>
                <w:sz w:val="16"/>
                <w:szCs w:val="18"/>
              </w:rPr>
            </w:pPr>
          </w:p>
          <w:p w14:paraId="54B5532E" w14:textId="77777777" w:rsidR="00661C22" w:rsidRPr="007F185D" w:rsidRDefault="00661C22" w:rsidP="004A0210">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Pr>
                <w:rFonts w:ascii="Arial" w:hAnsi="Arial" w:cs="Arial"/>
                <w:color w:val="auto"/>
                <w:sz w:val="18"/>
                <w:szCs w:val="18"/>
                <w:lang w:eastAsia="es-ES"/>
              </w:rPr>
              <w:t>37</w:t>
            </w:r>
            <w:r w:rsidRPr="007F185D">
              <w:rPr>
                <w:rFonts w:ascii="Arial" w:hAnsi="Arial" w:cs="Arial"/>
                <w:color w:val="auto"/>
                <w:sz w:val="18"/>
                <w:szCs w:val="18"/>
              </w:rPr>
              <w:t xml:space="preserve"> hasta </w:t>
            </w:r>
            <w:r>
              <w:rPr>
                <w:rFonts w:ascii="Arial" w:hAnsi="Arial" w:cs="Arial"/>
                <w:color w:val="auto"/>
                <w:sz w:val="18"/>
                <w:szCs w:val="18"/>
              </w:rPr>
              <w:t>47 meses</w:t>
            </w:r>
            <w:r w:rsidRPr="007F185D">
              <w:rPr>
                <w:rFonts w:ascii="Arial" w:hAnsi="Arial" w:cs="Arial"/>
                <w:color w:val="auto"/>
                <w:sz w:val="18"/>
                <w:szCs w:val="18"/>
              </w:rPr>
              <w:t xml:space="preserve">        </w:t>
            </w:r>
          </w:p>
          <w:p w14:paraId="4B44DC42" w14:textId="77777777" w:rsidR="00661C22" w:rsidRPr="007F185D" w:rsidRDefault="00661C22" w:rsidP="004A0210">
            <w:pPr>
              <w:widowControl w:val="0"/>
              <w:spacing w:after="0" w:line="240" w:lineRule="auto"/>
              <w:jc w:val="right"/>
              <w:rPr>
                <w:rFonts w:ascii="Arial" w:hAnsi="Arial" w:cs="Arial"/>
                <w:color w:val="auto"/>
                <w:sz w:val="18"/>
                <w:szCs w:val="18"/>
                <w:lang w:eastAsia="es-ES"/>
              </w:rPr>
            </w:pPr>
            <w:r>
              <w:rPr>
                <w:rFonts w:ascii="Arial" w:hAnsi="Arial" w:cs="Arial"/>
                <w:b/>
                <w:color w:val="auto"/>
                <w:sz w:val="18"/>
                <w:szCs w:val="18"/>
              </w:rPr>
              <w:t>5</w:t>
            </w:r>
            <w:r w:rsidRPr="007F185D">
              <w:rPr>
                <w:rFonts w:ascii="Arial" w:hAnsi="Arial" w:cs="Arial"/>
                <w:b/>
                <w:color w:val="auto"/>
                <w:sz w:val="18"/>
                <w:szCs w:val="18"/>
              </w:rPr>
              <w:t xml:space="preserve"> puntos</w:t>
            </w:r>
          </w:p>
        </w:tc>
      </w:tr>
      <w:tr w:rsidR="00661C22" w:rsidRPr="00CD5328" w14:paraId="4627200E" w14:textId="77777777" w:rsidTr="004A0210">
        <w:tc>
          <w:tcPr>
            <w:tcW w:w="474" w:type="dxa"/>
            <w:tcBorders>
              <w:bottom w:val="single" w:sz="4" w:space="0" w:color="auto"/>
              <w:right w:val="nil"/>
            </w:tcBorders>
            <w:vAlign w:val="center"/>
          </w:tcPr>
          <w:p w14:paraId="677D9723" w14:textId="77777777" w:rsidR="00661C22" w:rsidRPr="008F66B7" w:rsidRDefault="00661C22" w:rsidP="004A0210">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8F66B7">
              <w:rPr>
                <w:rFonts w:ascii="Arial" w:hAnsi="Arial" w:cs="Arial"/>
                <w:b/>
                <w:sz w:val="20"/>
                <w:lang w:eastAsia="es-ES"/>
              </w:rPr>
              <w:t>.</w:t>
            </w:r>
          </w:p>
        </w:tc>
        <w:tc>
          <w:tcPr>
            <w:tcW w:w="8598" w:type="dxa"/>
            <w:gridSpan w:val="2"/>
            <w:tcBorders>
              <w:left w:val="nil"/>
              <w:bottom w:val="single" w:sz="4" w:space="0" w:color="auto"/>
            </w:tcBorders>
            <w:vAlign w:val="center"/>
            <w:hideMark/>
          </w:tcPr>
          <w:p w14:paraId="581C0636" w14:textId="77777777" w:rsidR="00661C22" w:rsidRPr="008F66B7" w:rsidRDefault="00661C22" w:rsidP="004A0210">
            <w:pPr>
              <w:widowControl w:val="0"/>
              <w:spacing w:after="0" w:line="240" w:lineRule="auto"/>
              <w:rPr>
                <w:rFonts w:ascii="Arial" w:hAnsi="Arial" w:cs="Arial"/>
                <w:sz w:val="18"/>
                <w:szCs w:val="18"/>
                <w:lang w:eastAsia="es-ES"/>
              </w:rPr>
            </w:pPr>
            <w:r w:rsidRPr="008F66B7">
              <w:rPr>
                <w:rFonts w:ascii="Arial" w:hAnsi="Arial" w:cs="Arial"/>
                <w:b/>
                <w:sz w:val="20"/>
                <w:lang w:eastAsia="es-ES"/>
              </w:rPr>
              <w:t>MEJORAS A LAS ESPECIFICACIONES TÉCNICAS</w:t>
            </w:r>
          </w:p>
        </w:tc>
      </w:tr>
      <w:tr w:rsidR="00661C22" w:rsidRPr="00CD5328" w14:paraId="1EAEFA88" w14:textId="77777777" w:rsidTr="004A0210">
        <w:trPr>
          <w:trHeight w:val="390"/>
        </w:trPr>
        <w:tc>
          <w:tcPr>
            <w:tcW w:w="6170" w:type="dxa"/>
            <w:gridSpan w:val="2"/>
            <w:shd w:val="clear" w:color="auto" w:fill="auto"/>
          </w:tcPr>
          <w:p w14:paraId="66059C24" w14:textId="77777777" w:rsidR="00661C22" w:rsidRPr="00CC199C" w:rsidRDefault="00661C22" w:rsidP="004A0210">
            <w:pPr>
              <w:widowControl w:val="0"/>
              <w:spacing w:after="0" w:line="240" w:lineRule="auto"/>
              <w:ind w:left="499"/>
              <w:rPr>
                <w:rFonts w:ascii="Arial" w:hAnsi="Arial" w:cs="Arial"/>
                <w:sz w:val="18"/>
                <w:szCs w:val="18"/>
                <w:lang w:eastAsia="es-ES"/>
              </w:rPr>
            </w:pPr>
            <w:r w:rsidRPr="00CC199C">
              <w:rPr>
                <w:rFonts w:ascii="Arial" w:hAnsi="Arial" w:cs="Arial"/>
                <w:sz w:val="18"/>
                <w:szCs w:val="18"/>
                <w:u w:val="single"/>
                <w:lang w:eastAsia="es-ES"/>
              </w:rPr>
              <w:t>Evaluación</w:t>
            </w:r>
            <w:r w:rsidRPr="00CC199C">
              <w:rPr>
                <w:rFonts w:ascii="Arial" w:hAnsi="Arial" w:cs="Arial"/>
                <w:sz w:val="18"/>
                <w:szCs w:val="18"/>
                <w:lang w:eastAsia="es-ES"/>
              </w:rPr>
              <w:t>:</w:t>
            </w:r>
          </w:p>
          <w:p w14:paraId="0043EFDE" w14:textId="77777777" w:rsidR="00661C22" w:rsidRPr="00CC199C" w:rsidRDefault="00661C22" w:rsidP="004A0210">
            <w:pPr>
              <w:widowControl w:val="0"/>
              <w:spacing w:after="0" w:line="240" w:lineRule="auto"/>
              <w:ind w:left="499"/>
              <w:rPr>
                <w:rFonts w:ascii="Arial" w:hAnsi="Arial" w:cs="Arial"/>
                <w:sz w:val="18"/>
                <w:szCs w:val="18"/>
                <w:u w:val="single"/>
                <w:lang w:eastAsia="es-ES"/>
              </w:rPr>
            </w:pPr>
          </w:p>
          <w:p w14:paraId="4955C282" w14:textId="77777777" w:rsidR="00661C22" w:rsidRPr="001E6888" w:rsidRDefault="00661C22" w:rsidP="004A0210">
            <w:pPr>
              <w:widowControl w:val="0"/>
              <w:spacing w:after="0" w:line="240" w:lineRule="auto"/>
              <w:ind w:left="499"/>
              <w:jc w:val="both"/>
              <w:rPr>
                <w:rFonts w:ascii="Arial" w:hAnsi="Arial" w:cs="Arial"/>
                <w:sz w:val="18"/>
                <w:szCs w:val="18"/>
                <w:lang w:eastAsia="es-ES"/>
              </w:rPr>
            </w:pPr>
            <w:r w:rsidRPr="001E6888">
              <w:rPr>
                <w:rFonts w:ascii="Arial" w:hAnsi="Arial" w:cs="Arial"/>
                <w:color w:val="auto"/>
                <w:sz w:val="18"/>
                <w:szCs w:val="18"/>
              </w:rPr>
              <w:t>Mejora 1</w:t>
            </w:r>
            <w:r>
              <w:rPr>
                <w:rFonts w:ascii="Arial" w:hAnsi="Arial" w:cs="Arial"/>
                <w:color w:val="auto"/>
                <w:sz w:val="18"/>
                <w:szCs w:val="18"/>
              </w:rPr>
              <w:t>: H</w:t>
            </w:r>
            <w:r w:rsidRPr="001E6888">
              <w:rPr>
                <w:rFonts w:ascii="Arial" w:hAnsi="Arial" w:cs="Arial"/>
                <w:sz w:val="18"/>
                <w:szCs w:val="18"/>
                <w:lang w:eastAsia="es-ES"/>
              </w:rPr>
              <w:t xml:space="preserve">erramienta automatizada que se integre con el sistema </w:t>
            </w:r>
            <w:proofErr w:type="spellStart"/>
            <w:r w:rsidRPr="001E6888">
              <w:rPr>
                <w:rFonts w:ascii="Arial" w:hAnsi="Arial" w:cs="Arial"/>
                <w:sz w:val="18"/>
                <w:szCs w:val="18"/>
                <w:lang w:eastAsia="es-ES"/>
              </w:rPr>
              <w:t>hiperconvergente</w:t>
            </w:r>
            <w:proofErr w:type="spellEnd"/>
            <w:r w:rsidRPr="001E6888">
              <w:rPr>
                <w:rFonts w:ascii="Arial" w:hAnsi="Arial" w:cs="Arial"/>
                <w:sz w:val="18"/>
                <w:szCs w:val="18"/>
                <w:lang w:eastAsia="es-ES"/>
              </w:rPr>
              <w:t xml:space="preserve"> (con o sin agentes) y que permita optimizar el performance de las cargas de trabajo (Máquinas Virtuales) entregando un predecible nivel de servicio y aseguramiento de cumplimiento:</w:t>
            </w:r>
          </w:p>
          <w:p w14:paraId="7A13CB2B" w14:textId="77777777" w:rsidR="00661C22" w:rsidRPr="001E6888" w:rsidRDefault="00661C22" w:rsidP="004A0210">
            <w:pPr>
              <w:widowControl w:val="0"/>
              <w:spacing w:after="0" w:line="240" w:lineRule="auto"/>
              <w:ind w:left="499"/>
              <w:rPr>
                <w:rFonts w:ascii="Arial" w:hAnsi="Arial" w:cs="Arial"/>
                <w:sz w:val="18"/>
                <w:szCs w:val="18"/>
                <w:lang w:eastAsia="es-ES"/>
              </w:rPr>
            </w:pPr>
            <w:r w:rsidRPr="001E6888">
              <w:rPr>
                <w:rFonts w:ascii="Arial" w:hAnsi="Arial" w:cs="Arial"/>
                <w:sz w:val="18"/>
                <w:szCs w:val="18"/>
                <w:lang w:eastAsia="es-ES"/>
              </w:rPr>
              <w:t>25 Máquinas Virtuales ……… 2 puntos</w:t>
            </w:r>
          </w:p>
          <w:p w14:paraId="646625F5" w14:textId="77777777" w:rsidR="00661C22" w:rsidRDefault="00661C22" w:rsidP="004A0210">
            <w:pPr>
              <w:widowControl w:val="0"/>
              <w:spacing w:after="0" w:line="240" w:lineRule="auto"/>
              <w:ind w:left="499"/>
              <w:rPr>
                <w:rFonts w:ascii="Arial" w:hAnsi="Arial" w:cs="Arial"/>
                <w:sz w:val="18"/>
                <w:szCs w:val="18"/>
                <w:lang w:eastAsia="es-ES"/>
              </w:rPr>
            </w:pPr>
            <w:r w:rsidRPr="001E6888">
              <w:rPr>
                <w:rFonts w:ascii="Arial" w:hAnsi="Arial" w:cs="Arial"/>
                <w:sz w:val="18"/>
                <w:szCs w:val="18"/>
                <w:lang w:eastAsia="es-ES"/>
              </w:rPr>
              <w:t>50 Máquinas Virtuales ……</w:t>
            </w:r>
            <w:r>
              <w:rPr>
                <w:rFonts w:ascii="Arial" w:hAnsi="Arial" w:cs="Arial"/>
                <w:sz w:val="18"/>
                <w:szCs w:val="18"/>
                <w:lang w:eastAsia="es-ES"/>
              </w:rPr>
              <w:t>…</w:t>
            </w:r>
            <w:r w:rsidRPr="001E6888">
              <w:rPr>
                <w:rFonts w:ascii="Arial" w:hAnsi="Arial" w:cs="Arial"/>
                <w:sz w:val="18"/>
                <w:szCs w:val="18"/>
                <w:lang w:eastAsia="es-ES"/>
              </w:rPr>
              <w:t xml:space="preserve"> 5 puntos</w:t>
            </w:r>
          </w:p>
          <w:p w14:paraId="3DCB133A" w14:textId="77777777" w:rsidR="00661C22" w:rsidRDefault="00661C22" w:rsidP="004A0210">
            <w:pPr>
              <w:widowControl w:val="0"/>
              <w:spacing w:after="0" w:line="240" w:lineRule="auto"/>
              <w:ind w:left="499"/>
              <w:rPr>
                <w:rFonts w:ascii="Arial" w:hAnsi="Arial" w:cs="Arial"/>
                <w:sz w:val="18"/>
                <w:szCs w:val="18"/>
                <w:lang w:eastAsia="es-ES"/>
              </w:rPr>
            </w:pPr>
          </w:p>
          <w:p w14:paraId="32AD6F23" w14:textId="77777777" w:rsidR="00661C22" w:rsidRDefault="00661C22" w:rsidP="004A0210">
            <w:pPr>
              <w:widowControl w:val="0"/>
              <w:spacing w:after="0" w:line="240" w:lineRule="auto"/>
              <w:ind w:left="499"/>
              <w:rPr>
                <w:rFonts w:ascii="Arial" w:hAnsi="Arial" w:cs="Arial"/>
                <w:sz w:val="18"/>
                <w:szCs w:val="18"/>
                <w:lang w:eastAsia="es-ES"/>
              </w:rPr>
            </w:pPr>
            <w:r>
              <w:rPr>
                <w:rFonts w:ascii="Arial" w:hAnsi="Arial" w:cs="Arial"/>
                <w:sz w:val="18"/>
                <w:szCs w:val="18"/>
                <w:lang w:eastAsia="es-ES"/>
              </w:rPr>
              <w:t xml:space="preserve">Mejora 2: Herramienta de </w:t>
            </w:r>
            <w:proofErr w:type="spellStart"/>
            <w:r>
              <w:rPr>
                <w:rFonts w:ascii="Arial" w:hAnsi="Arial" w:cs="Arial"/>
                <w:sz w:val="18"/>
                <w:szCs w:val="18"/>
                <w:lang w:eastAsia="es-ES"/>
              </w:rPr>
              <w:t>Backup</w:t>
            </w:r>
            <w:proofErr w:type="spellEnd"/>
            <w:r>
              <w:rPr>
                <w:rFonts w:ascii="Arial" w:hAnsi="Arial" w:cs="Arial"/>
                <w:sz w:val="18"/>
                <w:szCs w:val="18"/>
                <w:lang w:eastAsia="es-ES"/>
              </w:rPr>
              <w:t xml:space="preserve"> </w:t>
            </w:r>
            <w:r w:rsidRPr="00F966B5">
              <w:rPr>
                <w:rFonts w:ascii="Arial" w:hAnsi="Arial" w:cs="Arial"/>
                <w:sz w:val="18"/>
                <w:szCs w:val="18"/>
                <w:lang w:eastAsia="es-ES"/>
              </w:rPr>
              <w:t xml:space="preserve">con </w:t>
            </w:r>
            <w:r>
              <w:rPr>
                <w:rFonts w:ascii="Arial" w:hAnsi="Arial" w:cs="Arial"/>
                <w:sz w:val="18"/>
                <w:szCs w:val="18"/>
                <w:lang w:eastAsia="es-ES"/>
              </w:rPr>
              <w:t xml:space="preserve">funcionalidad de </w:t>
            </w:r>
            <w:r w:rsidRPr="00F966B5">
              <w:rPr>
                <w:rFonts w:ascii="Arial" w:hAnsi="Arial" w:cs="Arial"/>
                <w:sz w:val="18"/>
                <w:szCs w:val="18"/>
                <w:lang w:eastAsia="es-ES"/>
              </w:rPr>
              <w:t>copia en nube y replicación de hasta 20 máquinas virtuales</w:t>
            </w:r>
          </w:p>
          <w:p w14:paraId="428D6E1A" w14:textId="77777777" w:rsidR="00661C22" w:rsidRDefault="00661C22" w:rsidP="004A0210">
            <w:pPr>
              <w:widowControl w:val="0"/>
              <w:spacing w:after="0" w:line="240" w:lineRule="auto"/>
              <w:ind w:left="499"/>
              <w:rPr>
                <w:rFonts w:ascii="Arial" w:hAnsi="Arial" w:cs="Arial"/>
                <w:sz w:val="18"/>
                <w:szCs w:val="18"/>
                <w:lang w:eastAsia="es-ES"/>
              </w:rPr>
            </w:pPr>
          </w:p>
          <w:p w14:paraId="46C5B3DC" w14:textId="77777777" w:rsidR="00661C22" w:rsidRPr="00CC199C" w:rsidRDefault="00661C22" w:rsidP="004A0210">
            <w:pPr>
              <w:widowControl w:val="0"/>
              <w:spacing w:after="0" w:line="240" w:lineRule="auto"/>
              <w:ind w:left="499"/>
              <w:rPr>
                <w:rFonts w:ascii="Arial" w:hAnsi="Arial" w:cs="Arial"/>
                <w:sz w:val="18"/>
                <w:szCs w:val="18"/>
                <w:lang w:eastAsia="es-ES"/>
              </w:rPr>
            </w:pPr>
          </w:p>
          <w:p w14:paraId="2991E5A6" w14:textId="77777777" w:rsidR="00661C22" w:rsidRPr="00CC199C" w:rsidRDefault="00661C22" w:rsidP="004A0210">
            <w:pPr>
              <w:widowControl w:val="0"/>
              <w:spacing w:after="0" w:line="240" w:lineRule="auto"/>
              <w:ind w:left="499"/>
              <w:rPr>
                <w:rFonts w:ascii="Arial" w:hAnsi="Arial" w:cs="Arial"/>
                <w:sz w:val="18"/>
                <w:szCs w:val="18"/>
                <w:lang w:eastAsia="es-ES"/>
              </w:rPr>
            </w:pPr>
            <w:r w:rsidRPr="00CC199C">
              <w:rPr>
                <w:rFonts w:ascii="Arial" w:hAnsi="Arial" w:cs="Arial"/>
                <w:sz w:val="18"/>
                <w:szCs w:val="18"/>
                <w:u w:val="single"/>
                <w:lang w:eastAsia="es-ES"/>
              </w:rPr>
              <w:t>Acreditación</w:t>
            </w:r>
            <w:r w:rsidRPr="00CC199C">
              <w:rPr>
                <w:rFonts w:ascii="Arial" w:hAnsi="Arial" w:cs="Arial"/>
                <w:sz w:val="18"/>
                <w:szCs w:val="18"/>
                <w:lang w:eastAsia="es-ES"/>
              </w:rPr>
              <w:t>:</w:t>
            </w:r>
          </w:p>
          <w:p w14:paraId="5D23EC44" w14:textId="77777777" w:rsidR="00661C22" w:rsidRPr="00CC199C" w:rsidRDefault="00661C22" w:rsidP="004A0210">
            <w:pPr>
              <w:widowControl w:val="0"/>
              <w:spacing w:after="0" w:line="240" w:lineRule="auto"/>
              <w:ind w:left="499"/>
              <w:rPr>
                <w:rFonts w:ascii="Arial" w:hAnsi="Arial" w:cs="Arial"/>
                <w:sz w:val="18"/>
                <w:szCs w:val="18"/>
                <w:u w:val="single"/>
                <w:lang w:eastAsia="es-ES"/>
              </w:rPr>
            </w:pPr>
          </w:p>
          <w:p w14:paraId="462BDA2C" w14:textId="77777777" w:rsidR="00661C22" w:rsidRDefault="00661C22" w:rsidP="004A0210">
            <w:pPr>
              <w:widowControl w:val="0"/>
              <w:spacing w:after="0" w:line="240" w:lineRule="auto"/>
              <w:ind w:left="499"/>
              <w:jc w:val="both"/>
              <w:rPr>
                <w:rFonts w:ascii="Arial" w:hAnsi="Arial" w:cs="Arial"/>
                <w:sz w:val="18"/>
                <w:szCs w:val="18"/>
                <w:lang w:eastAsia="es-ES"/>
              </w:rPr>
            </w:pPr>
            <w:r w:rsidRPr="00CC199C">
              <w:rPr>
                <w:rFonts w:ascii="Arial" w:hAnsi="Arial" w:cs="Arial"/>
                <w:sz w:val="18"/>
                <w:szCs w:val="18"/>
                <w:lang w:eastAsia="es-ES"/>
              </w:rPr>
              <w:t>Se acreditará únicamente mediante la presentación de</w:t>
            </w:r>
            <w:r>
              <w:rPr>
                <w:rFonts w:ascii="Arial" w:hAnsi="Arial" w:cs="Arial"/>
                <w:sz w:val="18"/>
                <w:szCs w:val="18"/>
                <w:lang w:eastAsia="es-ES"/>
              </w:rPr>
              <w:t xml:space="preserve"> Declaración Jurada y Carta del Fabricante</w:t>
            </w:r>
          </w:p>
          <w:p w14:paraId="1B5DB24A" w14:textId="77777777" w:rsidR="00661C22" w:rsidRPr="00CC199C" w:rsidRDefault="00661C22" w:rsidP="004A0210">
            <w:pPr>
              <w:rPr>
                <w:rFonts w:ascii="Arial" w:hAnsi="Arial" w:cs="Arial"/>
                <w:color w:val="auto"/>
                <w:sz w:val="18"/>
                <w:lang w:val="es-ES_tradnl"/>
              </w:rPr>
            </w:pPr>
          </w:p>
          <w:tbl>
            <w:tblPr>
              <w:tblStyle w:val="Tabladecuadrcula1clara10"/>
              <w:tblW w:w="5520" w:type="dxa"/>
              <w:tblInd w:w="494" w:type="dxa"/>
              <w:tblLook w:val="04A0" w:firstRow="1" w:lastRow="0" w:firstColumn="1" w:lastColumn="0" w:noHBand="0" w:noVBand="1"/>
            </w:tblPr>
            <w:tblGrid>
              <w:gridCol w:w="5520"/>
            </w:tblGrid>
            <w:tr w:rsidR="00661C22" w:rsidRPr="00CC199C" w14:paraId="70CFC970" w14:textId="77777777" w:rsidTr="004A02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520" w:type="dxa"/>
                  <w:vAlign w:val="center"/>
                </w:tcPr>
                <w:p w14:paraId="748D6E5D" w14:textId="77777777" w:rsidR="00661C22" w:rsidRPr="00CC199C" w:rsidRDefault="00661C22" w:rsidP="004A0210">
                  <w:pPr>
                    <w:framePr w:hSpace="141" w:wrap="around" w:vAnchor="text" w:hAnchor="text" w:x="331" w:y="1"/>
                    <w:spacing w:after="0" w:line="240" w:lineRule="auto"/>
                    <w:suppressOverlap/>
                    <w:rPr>
                      <w:rFonts w:ascii="Arial" w:hAnsi="Arial" w:cs="Arial"/>
                      <w:color w:val="0000FF"/>
                      <w:sz w:val="20"/>
                      <w:lang w:val="es-ES"/>
                    </w:rPr>
                  </w:pPr>
                  <w:r w:rsidRPr="00CC199C">
                    <w:rPr>
                      <w:rFonts w:ascii="Arial" w:hAnsi="Arial" w:cs="Arial"/>
                      <w:color w:val="0000FF"/>
                      <w:sz w:val="20"/>
                      <w:lang w:val="es-ES"/>
                    </w:rPr>
                    <w:t>Importante</w:t>
                  </w:r>
                </w:p>
              </w:tc>
            </w:tr>
            <w:tr w:rsidR="00661C22" w:rsidRPr="00CC199C" w14:paraId="485281B4" w14:textId="77777777" w:rsidTr="004A0210">
              <w:trPr>
                <w:trHeight w:val="4448"/>
              </w:trPr>
              <w:tc>
                <w:tcPr>
                  <w:cnfStyle w:val="001000000000" w:firstRow="0" w:lastRow="0" w:firstColumn="1" w:lastColumn="0" w:oddVBand="0" w:evenVBand="0" w:oddHBand="0" w:evenHBand="0" w:firstRowFirstColumn="0" w:firstRowLastColumn="0" w:lastRowFirstColumn="0" w:lastRowLastColumn="0"/>
                  <w:tcW w:w="5520" w:type="dxa"/>
                  <w:vAlign w:val="center"/>
                </w:tcPr>
                <w:p w14:paraId="6E6FBE01" w14:textId="77777777" w:rsidR="00661C22" w:rsidRPr="00CC199C" w:rsidRDefault="00661C22" w:rsidP="00661C22">
                  <w:pPr>
                    <w:pStyle w:val="Prrafodelista"/>
                    <w:framePr w:hSpace="141" w:wrap="around" w:vAnchor="text" w:hAnchor="text" w:x="331" w:y="1"/>
                    <w:numPr>
                      <w:ilvl w:val="0"/>
                      <w:numId w:val="43"/>
                    </w:numPr>
                    <w:spacing w:after="0" w:line="240" w:lineRule="auto"/>
                    <w:suppressOverlap/>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De conformidad con la Opinión </w:t>
                  </w:r>
                  <w:proofErr w:type="spellStart"/>
                  <w:r w:rsidRPr="00CC199C">
                    <w:rPr>
                      <w:rFonts w:ascii="Arial" w:hAnsi="Arial" w:cs="Arial"/>
                      <w:b w:val="0"/>
                      <w:i/>
                      <w:color w:val="0000FF"/>
                      <w:sz w:val="19"/>
                      <w:szCs w:val="19"/>
                      <w:lang w:val="es-ES"/>
                    </w:rPr>
                    <w:t>N°</w:t>
                  </w:r>
                  <w:proofErr w:type="spellEnd"/>
                  <w:r w:rsidRPr="00CC199C">
                    <w:rPr>
                      <w:rFonts w:ascii="Arial" w:hAnsi="Arial" w:cs="Arial"/>
                      <w:b w:val="0"/>
                      <w:i/>
                      <w:color w:val="0000FF"/>
                      <w:sz w:val="19"/>
                      <w:szCs w:val="19"/>
                      <w:lang w:val="es-ES"/>
                    </w:rPr>
                    <w:t xml:space="preserve"> 144-2016-OSCE/DTN, constituye una mejora, todo aquello que agregue un valor adicional al parámetro mínimo establecido en las especificaciones técnicas o términos de referencia, según corresponda, mejorando su calidad o las condiciones de su entrega o prestación, sin generar un costo adicional a la Entidad.</w:t>
                  </w:r>
                </w:p>
                <w:p w14:paraId="4FD910FE" w14:textId="77777777" w:rsidR="00661C22" w:rsidRPr="00CC199C" w:rsidRDefault="00661C22" w:rsidP="004A0210">
                  <w:pPr>
                    <w:pStyle w:val="Prrafodelista"/>
                    <w:framePr w:hSpace="141" w:wrap="around" w:vAnchor="text" w:hAnchor="text" w:x="331" w:y="1"/>
                    <w:spacing w:after="0" w:line="240" w:lineRule="auto"/>
                    <w:ind w:left="360"/>
                    <w:suppressOverlap/>
                    <w:jc w:val="both"/>
                    <w:rPr>
                      <w:rFonts w:ascii="Arial" w:hAnsi="Arial" w:cs="Arial"/>
                      <w:b w:val="0"/>
                      <w:i/>
                      <w:color w:val="0000FF"/>
                      <w:sz w:val="19"/>
                      <w:szCs w:val="19"/>
                      <w:lang w:val="es-ES"/>
                    </w:rPr>
                  </w:pPr>
                </w:p>
                <w:p w14:paraId="556DB803" w14:textId="77777777" w:rsidR="00661C22" w:rsidRPr="00CC199C" w:rsidRDefault="00661C22" w:rsidP="00661C22">
                  <w:pPr>
                    <w:pStyle w:val="Prrafodelista"/>
                    <w:framePr w:hSpace="141" w:wrap="around" w:vAnchor="text" w:hAnchor="text" w:x="331" w:y="1"/>
                    <w:numPr>
                      <w:ilvl w:val="0"/>
                      <w:numId w:val="43"/>
                    </w:numPr>
                    <w:spacing w:after="0" w:line="240" w:lineRule="auto"/>
                    <w:suppressOverlap/>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En este factor se pueden incluir aspectos referidos a la sostenibilidad ambiental o social, tales como productos con mayor tiempo de vida útil, con mayor eficiencia energética, menor consumo de agua, menos emisiones (huella de carbono), menor nivel de ruido, menos radiaciones, vibraciones, emisiones, etcétera; o con insumos que tengan sustancias con menor impacto ambiental; materia prima procedente de recursos gestionados de manera sostenible o de fuentes certificadas o de procesos de reciclado; embalaje reciclable o libre de PVC; productos orgánicos o reciclados, entre otros.</w:t>
                  </w:r>
                </w:p>
                <w:p w14:paraId="6D393FD3" w14:textId="77777777" w:rsidR="00661C22" w:rsidRPr="00CC199C" w:rsidRDefault="00661C22" w:rsidP="004A0210">
                  <w:pPr>
                    <w:pStyle w:val="Prrafodelista"/>
                    <w:framePr w:hSpace="141" w:wrap="around" w:vAnchor="text" w:hAnchor="text" w:x="331" w:y="1"/>
                    <w:spacing w:after="0" w:line="240" w:lineRule="auto"/>
                    <w:ind w:left="360"/>
                    <w:suppressOverlap/>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   </w:t>
                  </w:r>
                </w:p>
              </w:tc>
            </w:tr>
          </w:tbl>
          <w:p w14:paraId="2046C091" w14:textId="77777777" w:rsidR="00661C22" w:rsidRPr="00CC199C" w:rsidRDefault="00661C22" w:rsidP="004A0210">
            <w:pPr>
              <w:spacing w:after="0"/>
              <w:rPr>
                <w:rFonts w:ascii="Arial" w:hAnsi="Arial" w:cs="Arial"/>
                <w:color w:val="auto"/>
                <w:sz w:val="20"/>
                <w:lang w:val="es-ES" w:eastAsia="es-ES"/>
              </w:rPr>
            </w:pPr>
          </w:p>
          <w:p w14:paraId="55563CE9" w14:textId="77777777" w:rsidR="00661C22" w:rsidRPr="004857A9" w:rsidRDefault="00661C22" w:rsidP="004A0210">
            <w:pPr>
              <w:widowControl w:val="0"/>
              <w:spacing w:after="0" w:line="240" w:lineRule="auto"/>
              <w:jc w:val="both"/>
              <w:rPr>
                <w:rFonts w:ascii="Arial" w:hAnsi="Arial" w:cs="Arial"/>
                <w:i/>
                <w:color w:val="0000FF"/>
                <w:sz w:val="18"/>
                <w:szCs w:val="18"/>
                <w:lang w:eastAsia="es-ES"/>
              </w:rPr>
            </w:pPr>
          </w:p>
        </w:tc>
        <w:tc>
          <w:tcPr>
            <w:tcW w:w="2902" w:type="dxa"/>
          </w:tcPr>
          <w:p w14:paraId="686BA65C" w14:textId="77777777" w:rsidR="00661C22" w:rsidRPr="000D4A45" w:rsidRDefault="00661C22" w:rsidP="004A0210">
            <w:pPr>
              <w:widowControl w:val="0"/>
              <w:spacing w:after="0" w:line="240" w:lineRule="auto"/>
              <w:jc w:val="center"/>
              <w:rPr>
                <w:rFonts w:ascii="Arial" w:hAnsi="Arial" w:cs="Arial"/>
                <w:color w:val="auto"/>
                <w:sz w:val="18"/>
                <w:szCs w:val="18"/>
              </w:rPr>
            </w:pPr>
            <w:r w:rsidRPr="000D4A45">
              <w:rPr>
                <w:rFonts w:ascii="Arial" w:hAnsi="Arial" w:cs="Arial"/>
                <w:b/>
                <w:bCs/>
                <w:color w:val="auto"/>
                <w:sz w:val="18"/>
                <w:szCs w:val="19"/>
                <w:lang w:val="es-ES_tradnl"/>
              </w:rPr>
              <w:t>(Máximo 10 puntos)</w:t>
            </w:r>
            <w:r w:rsidRPr="000D4A45">
              <w:rPr>
                <w:rStyle w:val="Refdenotaalpie"/>
                <w:rFonts w:ascii="Arial" w:hAnsi="Arial" w:cs="Arial"/>
                <w:b/>
                <w:color w:val="auto"/>
                <w:sz w:val="20"/>
                <w:lang w:eastAsia="es-ES"/>
              </w:rPr>
              <w:t xml:space="preserve"> </w:t>
            </w:r>
          </w:p>
          <w:p w14:paraId="04DA10F6" w14:textId="77777777" w:rsidR="00661C22" w:rsidRPr="00CC199C" w:rsidRDefault="00661C22" w:rsidP="004A0210">
            <w:pPr>
              <w:widowControl w:val="0"/>
              <w:spacing w:after="0" w:line="240" w:lineRule="auto"/>
              <w:rPr>
                <w:rFonts w:ascii="Arial" w:hAnsi="Arial" w:cs="Arial"/>
                <w:sz w:val="18"/>
                <w:szCs w:val="18"/>
              </w:rPr>
            </w:pPr>
          </w:p>
          <w:p w14:paraId="3CC9524F" w14:textId="77777777" w:rsidR="00661C22" w:rsidRPr="00CC199C" w:rsidRDefault="00661C22" w:rsidP="004A0210">
            <w:pPr>
              <w:widowControl w:val="0"/>
              <w:spacing w:after="0" w:line="240" w:lineRule="auto"/>
              <w:rPr>
                <w:rFonts w:ascii="Arial" w:hAnsi="Arial" w:cs="Arial"/>
                <w:sz w:val="18"/>
                <w:szCs w:val="18"/>
              </w:rPr>
            </w:pPr>
          </w:p>
          <w:p w14:paraId="1267693C" w14:textId="77777777" w:rsidR="00661C22" w:rsidRPr="00CC199C" w:rsidRDefault="00661C22" w:rsidP="004A0210">
            <w:pPr>
              <w:widowControl w:val="0"/>
              <w:spacing w:after="0" w:line="240" w:lineRule="auto"/>
              <w:rPr>
                <w:rFonts w:ascii="Arial" w:hAnsi="Arial" w:cs="Arial"/>
                <w:sz w:val="18"/>
                <w:szCs w:val="18"/>
              </w:rPr>
            </w:pPr>
            <w:r>
              <w:rPr>
                <w:rFonts w:ascii="Arial" w:hAnsi="Arial" w:cs="Arial"/>
                <w:sz w:val="18"/>
                <w:szCs w:val="18"/>
              </w:rPr>
              <w:t>Mejora 1</w:t>
            </w:r>
            <w:r w:rsidRPr="00CC199C">
              <w:rPr>
                <w:rFonts w:ascii="Arial" w:hAnsi="Arial" w:cs="Arial"/>
                <w:sz w:val="18"/>
                <w:szCs w:val="18"/>
              </w:rPr>
              <w:t>:</w:t>
            </w:r>
            <w:r w:rsidRPr="00CC199C">
              <w:rPr>
                <w:rFonts w:ascii="Arial" w:hAnsi="Arial" w:cs="Arial"/>
                <w:sz w:val="18"/>
                <w:szCs w:val="18"/>
                <w:lang w:eastAsia="es-ES"/>
              </w:rPr>
              <w:t xml:space="preserve"> </w:t>
            </w:r>
            <w:r>
              <w:rPr>
                <w:rFonts w:ascii="Arial" w:hAnsi="Arial" w:cs="Arial"/>
                <w:sz w:val="18"/>
                <w:szCs w:val="18"/>
                <w:lang w:eastAsia="es-ES"/>
              </w:rPr>
              <w:t>5</w:t>
            </w:r>
            <w:r w:rsidRPr="00CC199C">
              <w:rPr>
                <w:rFonts w:ascii="Arial" w:hAnsi="Arial" w:cs="Arial"/>
                <w:b/>
                <w:sz w:val="18"/>
                <w:szCs w:val="18"/>
              </w:rPr>
              <w:t xml:space="preserve"> puntos</w:t>
            </w:r>
          </w:p>
          <w:p w14:paraId="4BF8187B" w14:textId="3F09DB86" w:rsidR="00661C22" w:rsidRPr="00CC199C" w:rsidRDefault="00661C22" w:rsidP="004A0210">
            <w:pPr>
              <w:widowControl w:val="0"/>
              <w:spacing w:after="0" w:line="240" w:lineRule="auto"/>
              <w:rPr>
                <w:rFonts w:ascii="Arial" w:hAnsi="Arial" w:cs="Arial"/>
                <w:sz w:val="18"/>
                <w:szCs w:val="18"/>
              </w:rPr>
            </w:pPr>
            <w:r>
              <w:rPr>
                <w:rFonts w:ascii="Arial" w:hAnsi="Arial" w:cs="Arial"/>
                <w:sz w:val="18"/>
                <w:szCs w:val="18"/>
              </w:rPr>
              <w:t>Mejora 2</w:t>
            </w:r>
            <w:r w:rsidRPr="00CC199C">
              <w:rPr>
                <w:rFonts w:ascii="Arial" w:hAnsi="Arial" w:cs="Arial"/>
                <w:sz w:val="18"/>
                <w:szCs w:val="18"/>
              </w:rPr>
              <w:t xml:space="preserve">: </w:t>
            </w:r>
            <w:r>
              <w:rPr>
                <w:rFonts w:ascii="Arial" w:hAnsi="Arial" w:cs="Arial"/>
                <w:sz w:val="18"/>
                <w:szCs w:val="18"/>
              </w:rPr>
              <w:t>5</w:t>
            </w:r>
            <w:r w:rsidRPr="00CC199C">
              <w:rPr>
                <w:rFonts w:ascii="Arial" w:hAnsi="Arial" w:cs="Arial"/>
                <w:b/>
                <w:sz w:val="18"/>
                <w:szCs w:val="18"/>
              </w:rPr>
              <w:t xml:space="preserve"> puntos</w:t>
            </w:r>
          </w:p>
          <w:p w14:paraId="07D01176" w14:textId="77777777" w:rsidR="00661C22" w:rsidRPr="00CC199C" w:rsidRDefault="00661C22" w:rsidP="004A0210">
            <w:pPr>
              <w:widowControl w:val="0"/>
              <w:spacing w:after="0" w:line="240" w:lineRule="auto"/>
              <w:rPr>
                <w:rFonts w:ascii="Arial" w:hAnsi="Arial" w:cs="Arial"/>
                <w:b/>
                <w:sz w:val="16"/>
                <w:szCs w:val="18"/>
                <w:lang w:eastAsia="es-ES"/>
              </w:rPr>
            </w:pPr>
          </w:p>
          <w:p w14:paraId="543A891F" w14:textId="77777777" w:rsidR="00661C22" w:rsidRPr="00CC199C" w:rsidRDefault="00661C22" w:rsidP="004A0210">
            <w:pPr>
              <w:widowControl w:val="0"/>
              <w:spacing w:after="0" w:line="240" w:lineRule="auto"/>
              <w:rPr>
                <w:rFonts w:ascii="Arial" w:hAnsi="Arial" w:cs="Arial"/>
                <w:b/>
                <w:sz w:val="16"/>
                <w:szCs w:val="18"/>
                <w:lang w:eastAsia="es-ES"/>
              </w:rPr>
            </w:pPr>
          </w:p>
          <w:p w14:paraId="64AB5F5F" w14:textId="77777777" w:rsidR="00661C22" w:rsidRPr="00CC199C" w:rsidRDefault="00661C22" w:rsidP="004A0210">
            <w:pPr>
              <w:widowControl w:val="0"/>
              <w:spacing w:after="0" w:line="240" w:lineRule="auto"/>
              <w:rPr>
                <w:rFonts w:ascii="Arial" w:hAnsi="Arial" w:cs="Arial"/>
                <w:sz w:val="18"/>
                <w:szCs w:val="18"/>
                <w:lang w:eastAsia="es-ES"/>
              </w:rPr>
            </w:pPr>
          </w:p>
          <w:p w14:paraId="1D76BC0C" w14:textId="77777777" w:rsidR="00661C22" w:rsidRPr="00CC199C" w:rsidRDefault="00661C22" w:rsidP="004A0210">
            <w:pPr>
              <w:widowControl w:val="0"/>
              <w:spacing w:after="0" w:line="240" w:lineRule="auto"/>
              <w:rPr>
                <w:rFonts w:ascii="Arial" w:hAnsi="Arial" w:cs="Arial"/>
                <w:sz w:val="18"/>
                <w:szCs w:val="18"/>
                <w:lang w:eastAsia="es-ES"/>
              </w:rPr>
            </w:pPr>
          </w:p>
          <w:p w14:paraId="6F18C77D" w14:textId="77777777" w:rsidR="00661C22" w:rsidRPr="00CC199C" w:rsidRDefault="00661C22" w:rsidP="004A0210">
            <w:pPr>
              <w:widowControl w:val="0"/>
              <w:spacing w:after="0" w:line="240" w:lineRule="auto"/>
              <w:rPr>
                <w:rFonts w:ascii="Arial" w:hAnsi="Arial" w:cs="Arial"/>
                <w:sz w:val="18"/>
                <w:szCs w:val="18"/>
                <w:lang w:eastAsia="es-ES"/>
              </w:rPr>
            </w:pPr>
          </w:p>
          <w:p w14:paraId="24A9E9EB" w14:textId="77777777" w:rsidR="00661C22" w:rsidRPr="00CC199C" w:rsidRDefault="00661C22" w:rsidP="004A0210">
            <w:pPr>
              <w:widowControl w:val="0"/>
              <w:spacing w:after="0" w:line="240" w:lineRule="auto"/>
              <w:rPr>
                <w:rFonts w:ascii="Arial" w:hAnsi="Arial" w:cs="Arial"/>
                <w:sz w:val="18"/>
                <w:szCs w:val="18"/>
                <w:lang w:eastAsia="es-ES"/>
              </w:rPr>
            </w:pPr>
          </w:p>
          <w:p w14:paraId="257F983E" w14:textId="77777777" w:rsidR="00661C22" w:rsidRPr="00CC199C" w:rsidRDefault="00661C22" w:rsidP="004A0210">
            <w:pPr>
              <w:widowControl w:val="0"/>
              <w:spacing w:after="0" w:line="240" w:lineRule="auto"/>
              <w:rPr>
                <w:rFonts w:ascii="Arial" w:hAnsi="Arial" w:cs="Arial"/>
                <w:sz w:val="18"/>
                <w:szCs w:val="18"/>
                <w:lang w:eastAsia="es-ES"/>
              </w:rPr>
            </w:pPr>
          </w:p>
          <w:p w14:paraId="2B003B05" w14:textId="77777777" w:rsidR="00661C22" w:rsidRPr="00CC199C" w:rsidRDefault="00661C22" w:rsidP="004A0210">
            <w:pPr>
              <w:widowControl w:val="0"/>
              <w:spacing w:after="0" w:line="240" w:lineRule="auto"/>
              <w:rPr>
                <w:rFonts w:ascii="Arial" w:hAnsi="Arial" w:cs="Arial"/>
                <w:sz w:val="18"/>
                <w:szCs w:val="18"/>
                <w:lang w:eastAsia="es-ES"/>
              </w:rPr>
            </w:pPr>
          </w:p>
          <w:p w14:paraId="42E50702" w14:textId="77777777" w:rsidR="00661C22" w:rsidRPr="00CC199C" w:rsidRDefault="00661C22" w:rsidP="004A0210">
            <w:pPr>
              <w:widowControl w:val="0"/>
              <w:spacing w:after="0" w:line="240" w:lineRule="auto"/>
              <w:rPr>
                <w:rFonts w:ascii="Arial" w:hAnsi="Arial" w:cs="Arial"/>
                <w:sz w:val="18"/>
                <w:szCs w:val="18"/>
                <w:lang w:eastAsia="es-ES"/>
              </w:rPr>
            </w:pPr>
          </w:p>
          <w:p w14:paraId="674AA98C" w14:textId="77777777" w:rsidR="00661C22" w:rsidRPr="00CC199C" w:rsidRDefault="00661C22" w:rsidP="004A0210">
            <w:pPr>
              <w:widowControl w:val="0"/>
              <w:spacing w:after="0" w:line="240" w:lineRule="auto"/>
              <w:rPr>
                <w:rFonts w:ascii="Arial" w:hAnsi="Arial" w:cs="Arial"/>
                <w:sz w:val="18"/>
                <w:szCs w:val="18"/>
                <w:lang w:eastAsia="es-ES"/>
              </w:rPr>
            </w:pPr>
          </w:p>
          <w:p w14:paraId="36574730" w14:textId="77777777" w:rsidR="00661C22" w:rsidRPr="00CC199C" w:rsidRDefault="00661C22" w:rsidP="004A0210">
            <w:pPr>
              <w:widowControl w:val="0"/>
              <w:spacing w:after="0" w:line="240" w:lineRule="auto"/>
              <w:rPr>
                <w:rFonts w:ascii="Arial" w:hAnsi="Arial" w:cs="Arial"/>
                <w:sz w:val="18"/>
                <w:szCs w:val="18"/>
                <w:lang w:eastAsia="es-ES"/>
              </w:rPr>
            </w:pPr>
          </w:p>
          <w:p w14:paraId="4D52C26C" w14:textId="77777777" w:rsidR="00661C22" w:rsidRPr="00CC199C" w:rsidRDefault="00661C22" w:rsidP="004A0210">
            <w:pPr>
              <w:widowControl w:val="0"/>
              <w:spacing w:after="0" w:line="240" w:lineRule="auto"/>
              <w:rPr>
                <w:rFonts w:ascii="Arial" w:hAnsi="Arial" w:cs="Arial"/>
                <w:sz w:val="18"/>
                <w:szCs w:val="18"/>
                <w:lang w:eastAsia="es-ES"/>
              </w:rPr>
            </w:pPr>
          </w:p>
          <w:p w14:paraId="7AF975BC" w14:textId="77777777" w:rsidR="00661C22" w:rsidRPr="00CC199C" w:rsidRDefault="00661C22" w:rsidP="004A0210">
            <w:pPr>
              <w:widowControl w:val="0"/>
              <w:spacing w:after="0" w:line="240" w:lineRule="auto"/>
              <w:rPr>
                <w:rFonts w:ascii="Arial" w:hAnsi="Arial" w:cs="Arial"/>
                <w:sz w:val="18"/>
                <w:szCs w:val="18"/>
                <w:lang w:eastAsia="es-ES"/>
              </w:rPr>
            </w:pPr>
          </w:p>
          <w:p w14:paraId="4F269898" w14:textId="77777777" w:rsidR="00661C22" w:rsidRPr="00CC199C" w:rsidRDefault="00661C22" w:rsidP="004A0210">
            <w:pPr>
              <w:widowControl w:val="0"/>
              <w:spacing w:after="0" w:line="240" w:lineRule="auto"/>
              <w:rPr>
                <w:rFonts w:ascii="Arial" w:hAnsi="Arial" w:cs="Arial"/>
                <w:sz w:val="18"/>
                <w:szCs w:val="18"/>
                <w:lang w:eastAsia="es-ES"/>
              </w:rPr>
            </w:pPr>
          </w:p>
          <w:p w14:paraId="16B8DD42" w14:textId="77777777" w:rsidR="00661C22" w:rsidRPr="00CC199C" w:rsidRDefault="00661C22" w:rsidP="004A0210">
            <w:pPr>
              <w:widowControl w:val="0"/>
              <w:spacing w:after="0" w:line="240" w:lineRule="auto"/>
              <w:rPr>
                <w:rFonts w:ascii="Arial" w:hAnsi="Arial" w:cs="Arial"/>
                <w:sz w:val="18"/>
                <w:szCs w:val="18"/>
                <w:lang w:eastAsia="es-ES"/>
              </w:rPr>
            </w:pPr>
          </w:p>
          <w:p w14:paraId="4D0CDEE1" w14:textId="77777777" w:rsidR="00661C22" w:rsidRPr="00CC199C" w:rsidRDefault="00661C22" w:rsidP="004A0210">
            <w:pPr>
              <w:widowControl w:val="0"/>
              <w:spacing w:after="0" w:line="240" w:lineRule="auto"/>
              <w:rPr>
                <w:rFonts w:ascii="Arial" w:hAnsi="Arial" w:cs="Arial"/>
                <w:sz w:val="18"/>
                <w:szCs w:val="18"/>
                <w:lang w:eastAsia="es-ES"/>
              </w:rPr>
            </w:pPr>
          </w:p>
          <w:p w14:paraId="01CF3688" w14:textId="77777777" w:rsidR="00661C22" w:rsidRPr="00CC199C" w:rsidRDefault="00661C22" w:rsidP="004A0210">
            <w:pPr>
              <w:widowControl w:val="0"/>
              <w:spacing w:after="0" w:line="240" w:lineRule="auto"/>
              <w:rPr>
                <w:rFonts w:ascii="Arial" w:hAnsi="Arial" w:cs="Arial"/>
                <w:sz w:val="18"/>
                <w:szCs w:val="18"/>
                <w:lang w:eastAsia="es-ES"/>
              </w:rPr>
            </w:pPr>
          </w:p>
          <w:p w14:paraId="056BBC40" w14:textId="77777777" w:rsidR="00661C22" w:rsidRPr="00CC199C" w:rsidRDefault="00661C22" w:rsidP="004A0210">
            <w:pPr>
              <w:widowControl w:val="0"/>
              <w:spacing w:after="0" w:line="240" w:lineRule="auto"/>
              <w:rPr>
                <w:rFonts w:ascii="Arial" w:hAnsi="Arial" w:cs="Arial"/>
                <w:sz w:val="18"/>
                <w:szCs w:val="18"/>
                <w:lang w:eastAsia="es-ES"/>
              </w:rPr>
            </w:pPr>
          </w:p>
          <w:p w14:paraId="1121A99D" w14:textId="77777777" w:rsidR="00661C22" w:rsidRPr="00CC199C" w:rsidRDefault="00661C22" w:rsidP="004A0210">
            <w:pPr>
              <w:widowControl w:val="0"/>
              <w:spacing w:after="0" w:line="240" w:lineRule="auto"/>
              <w:rPr>
                <w:rFonts w:ascii="Arial" w:hAnsi="Arial" w:cs="Arial"/>
                <w:sz w:val="18"/>
                <w:szCs w:val="18"/>
                <w:lang w:eastAsia="es-ES"/>
              </w:rPr>
            </w:pPr>
          </w:p>
          <w:p w14:paraId="5374A5A5" w14:textId="77777777" w:rsidR="00661C22" w:rsidRPr="00CC199C" w:rsidRDefault="00661C22" w:rsidP="004A0210">
            <w:pPr>
              <w:widowControl w:val="0"/>
              <w:spacing w:after="0" w:line="240" w:lineRule="auto"/>
              <w:rPr>
                <w:rFonts w:ascii="Arial" w:hAnsi="Arial" w:cs="Arial"/>
                <w:sz w:val="18"/>
                <w:szCs w:val="18"/>
                <w:lang w:eastAsia="es-ES"/>
              </w:rPr>
            </w:pPr>
          </w:p>
          <w:p w14:paraId="3D038FAF" w14:textId="77777777" w:rsidR="00661C22" w:rsidRPr="00CC199C" w:rsidRDefault="00661C22" w:rsidP="004A0210">
            <w:pPr>
              <w:widowControl w:val="0"/>
              <w:spacing w:after="0" w:line="240" w:lineRule="auto"/>
              <w:rPr>
                <w:rFonts w:ascii="Arial" w:hAnsi="Arial" w:cs="Arial"/>
                <w:sz w:val="18"/>
                <w:szCs w:val="18"/>
                <w:lang w:eastAsia="es-ES"/>
              </w:rPr>
            </w:pPr>
          </w:p>
          <w:p w14:paraId="4CABFB8C" w14:textId="77777777" w:rsidR="00661C22" w:rsidRPr="00CC199C" w:rsidRDefault="00661C22" w:rsidP="004A0210">
            <w:pPr>
              <w:widowControl w:val="0"/>
              <w:spacing w:after="0" w:line="240" w:lineRule="auto"/>
              <w:rPr>
                <w:rFonts w:ascii="Arial" w:hAnsi="Arial" w:cs="Arial"/>
                <w:sz w:val="18"/>
                <w:szCs w:val="18"/>
                <w:lang w:eastAsia="es-ES"/>
              </w:rPr>
            </w:pPr>
          </w:p>
          <w:p w14:paraId="7CDE14EE" w14:textId="77777777" w:rsidR="00661C22" w:rsidRPr="00CC199C" w:rsidRDefault="00661C22" w:rsidP="004A0210">
            <w:pPr>
              <w:widowControl w:val="0"/>
              <w:spacing w:after="0" w:line="240" w:lineRule="auto"/>
              <w:rPr>
                <w:rFonts w:ascii="Arial" w:hAnsi="Arial" w:cs="Arial"/>
                <w:sz w:val="18"/>
                <w:szCs w:val="18"/>
                <w:lang w:eastAsia="es-ES"/>
              </w:rPr>
            </w:pPr>
          </w:p>
          <w:p w14:paraId="6ED5DDF4" w14:textId="77777777" w:rsidR="00661C22" w:rsidRPr="00CC199C" w:rsidRDefault="00661C22" w:rsidP="004A0210">
            <w:pPr>
              <w:widowControl w:val="0"/>
              <w:spacing w:after="0" w:line="240" w:lineRule="auto"/>
              <w:rPr>
                <w:rFonts w:ascii="Arial" w:hAnsi="Arial" w:cs="Arial"/>
                <w:sz w:val="18"/>
                <w:szCs w:val="18"/>
                <w:lang w:eastAsia="es-ES"/>
              </w:rPr>
            </w:pPr>
          </w:p>
          <w:p w14:paraId="1DB0BE46" w14:textId="77777777" w:rsidR="00661C22" w:rsidRPr="00CC199C" w:rsidRDefault="00661C22" w:rsidP="004A0210">
            <w:pPr>
              <w:widowControl w:val="0"/>
              <w:spacing w:after="0" w:line="240" w:lineRule="auto"/>
              <w:rPr>
                <w:rFonts w:ascii="Arial" w:hAnsi="Arial" w:cs="Arial"/>
                <w:sz w:val="18"/>
                <w:szCs w:val="18"/>
                <w:lang w:eastAsia="es-ES"/>
              </w:rPr>
            </w:pPr>
          </w:p>
          <w:p w14:paraId="208034CF" w14:textId="77777777" w:rsidR="00661C22" w:rsidRPr="00CC199C" w:rsidRDefault="00661C22" w:rsidP="004A0210">
            <w:pPr>
              <w:widowControl w:val="0"/>
              <w:spacing w:after="0" w:line="240" w:lineRule="auto"/>
              <w:rPr>
                <w:rFonts w:ascii="Arial" w:hAnsi="Arial" w:cs="Arial"/>
                <w:sz w:val="18"/>
                <w:szCs w:val="18"/>
                <w:lang w:eastAsia="es-ES"/>
              </w:rPr>
            </w:pPr>
          </w:p>
          <w:p w14:paraId="7176B792" w14:textId="77777777" w:rsidR="00661C22" w:rsidRPr="00CC199C" w:rsidRDefault="00661C22" w:rsidP="004A0210">
            <w:pPr>
              <w:widowControl w:val="0"/>
              <w:spacing w:after="0" w:line="240" w:lineRule="auto"/>
              <w:rPr>
                <w:rFonts w:ascii="Arial" w:hAnsi="Arial" w:cs="Arial"/>
                <w:sz w:val="18"/>
                <w:szCs w:val="18"/>
                <w:lang w:eastAsia="es-ES"/>
              </w:rPr>
            </w:pPr>
          </w:p>
          <w:p w14:paraId="726D5C17" w14:textId="77777777" w:rsidR="00661C22" w:rsidRPr="00CC199C" w:rsidRDefault="00661C22" w:rsidP="004A0210">
            <w:pPr>
              <w:widowControl w:val="0"/>
              <w:spacing w:after="0" w:line="240" w:lineRule="auto"/>
              <w:rPr>
                <w:rFonts w:ascii="Arial" w:hAnsi="Arial" w:cs="Arial"/>
                <w:sz w:val="18"/>
                <w:szCs w:val="18"/>
                <w:lang w:eastAsia="es-ES"/>
              </w:rPr>
            </w:pPr>
          </w:p>
          <w:p w14:paraId="6872C887" w14:textId="77777777" w:rsidR="00661C22" w:rsidRPr="00CC199C" w:rsidRDefault="00661C22" w:rsidP="004A0210">
            <w:pPr>
              <w:widowControl w:val="0"/>
              <w:spacing w:after="0" w:line="240" w:lineRule="auto"/>
              <w:rPr>
                <w:rFonts w:ascii="Arial" w:hAnsi="Arial" w:cs="Arial"/>
                <w:sz w:val="18"/>
                <w:szCs w:val="18"/>
                <w:lang w:eastAsia="es-ES"/>
              </w:rPr>
            </w:pPr>
          </w:p>
          <w:p w14:paraId="1683CBB8" w14:textId="77777777" w:rsidR="00661C22" w:rsidRPr="00CC199C" w:rsidRDefault="00661C22" w:rsidP="004A0210">
            <w:pPr>
              <w:widowControl w:val="0"/>
              <w:spacing w:after="0" w:line="240" w:lineRule="auto"/>
              <w:rPr>
                <w:rFonts w:ascii="Arial" w:hAnsi="Arial" w:cs="Arial"/>
                <w:sz w:val="18"/>
                <w:szCs w:val="18"/>
                <w:lang w:eastAsia="es-ES"/>
              </w:rPr>
            </w:pPr>
          </w:p>
          <w:p w14:paraId="592B222A" w14:textId="77777777" w:rsidR="00661C22" w:rsidRPr="00CC199C" w:rsidRDefault="00661C22" w:rsidP="004A0210">
            <w:pPr>
              <w:widowControl w:val="0"/>
              <w:spacing w:after="0" w:line="240" w:lineRule="auto"/>
              <w:rPr>
                <w:rFonts w:ascii="Arial" w:hAnsi="Arial" w:cs="Arial"/>
                <w:sz w:val="18"/>
                <w:szCs w:val="18"/>
                <w:lang w:eastAsia="es-ES"/>
              </w:rPr>
            </w:pPr>
          </w:p>
          <w:p w14:paraId="66CA9AAB" w14:textId="77777777" w:rsidR="00661C22" w:rsidRPr="00CC199C" w:rsidRDefault="00661C22" w:rsidP="004A0210">
            <w:pPr>
              <w:widowControl w:val="0"/>
              <w:spacing w:after="0" w:line="240" w:lineRule="auto"/>
              <w:rPr>
                <w:rFonts w:ascii="Arial" w:hAnsi="Arial" w:cs="Arial"/>
                <w:sz w:val="18"/>
                <w:szCs w:val="18"/>
                <w:lang w:eastAsia="es-ES"/>
              </w:rPr>
            </w:pPr>
          </w:p>
          <w:p w14:paraId="059C842A" w14:textId="77777777" w:rsidR="00661C22" w:rsidRPr="00CC199C" w:rsidRDefault="00661C22" w:rsidP="004A0210">
            <w:pPr>
              <w:widowControl w:val="0"/>
              <w:spacing w:after="0" w:line="240" w:lineRule="auto"/>
              <w:rPr>
                <w:rFonts w:ascii="Arial" w:hAnsi="Arial" w:cs="Arial"/>
                <w:sz w:val="18"/>
                <w:szCs w:val="18"/>
                <w:lang w:eastAsia="es-ES"/>
              </w:rPr>
            </w:pPr>
          </w:p>
          <w:p w14:paraId="60870444" w14:textId="77777777" w:rsidR="00661C22" w:rsidRPr="00CC199C" w:rsidRDefault="00661C22" w:rsidP="004A0210">
            <w:pPr>
              <w:widowControl w:val="0"/>
              <w:spacing w:after="0" w:line="240" w:lineRule="auto"/>
              <w:rPr>
                <w:rFonts w:ascii="Arial" w:hAnsi="Arial" w:cs="Arial"/>
                <w:sz w:val="18"/>
                <w:szCs w:val="18"/>
                <w:lang w:eastAsia="es-ES"/>
              </w:rPr>
            </w:pPr>
          </w:p>
          <w:p w14:paraId="36BB89B5" w14:textId="77777777" w:rsidR="00661C22" w:rsidRPr="00CC199C" w:rsidRDefault="00661C22" w:rsidP="004A0210">
            <w:pPr>
              <w:widowControl w:val="0"/>
              <w:spacing w:after="0" w:line="240" w:lineRule="auto"/>
              <w:rPr>
                <w:rFonts w:ascii="Arial" w:hAnsi="Arial" w:cs="Arial"/>
                <w:sz w:val="18"/>
                <w:szCs w:val="18"/>
                <w:lang w:eastAsia="es-ES"/>
              </w:rPr>
            </w:pPr>
          </w:p>
          <w:p w14:paraId="539EB8E6" w14:textId="77777777" w:rsidR="00661C22" w:rsidRPr="00CC199C" w:rsidRDefault="00661C22" w:rsidP="004A0210">
            <w:pPr>
              <w:widowControl w:val="0"/>
              <w:spacing w:after="0" w:line="240" w:lineRule="auto"/>
              <w:rPr>
                <w:rFonts w:ascii="Arial" w:hAnsi="Arial" w:cs="Arial"/>
                <w:color w:val="0000FF"/>
                <w:sz w:val="18"/>
                <w:szCs w:val="18"/>
              </w:rPr>
            </w:pPr>
          </w:p>
          <w:p w14:paraId="0B2828B9" w14:textId="77777777" w:rsidR="00661C22" w:rsidRPr="00CC199C" w:rsidRDefault="00661C22" w:rsidP="004A0210">
            <w:pPr>
              <w:widowControl w:val="0"/>
              <w:spacing w:after="0" w:line="240" w:lineRule="auto"/>
              <w:jc w:val="right"/>
              <w:rPr>
                <w:rFonts w:ascii="Arial" w:hAnsi="Arial" w:cs="Arial"/>
                <w:b/>
                <w:sz w:val="18"/>
                <w:szCs w:val="18"/>
                <w:lang w:eastAsia="es-ES"/>
              </w:rPr>
            </w:pPr>
          </w:p>
        </w:tc>
      </w:tr>
      <w:tr w:rsidR="00661C22" w:rsidRPr="00CD5328" w14:paraId="003E2AD7" w14:textId="77777777" w:rsidTr="004A0210">
        <w:trPr>
          <w:trHeight w:val="253"/>
        </w:trPr>
        <w:tc>
          <w:tcPr>
            <w:tcW w:w="6170" w:type="dxa"/>
            <w:gridSpan w:val="2"/>
            <w:vAlign w:val="center"/>
          </w:tcPr>
          <w:p w14:paraId="39CDE529" w14:textId="77777777" w:rsidR="00661C22" w:rsidRPr="004E2F24" w:rsidRDefault="00661C22" w:rsidP="004A0210">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2902" w:type="dxa"/>
            <w:vAlign w:val="center"/>
          </w:tcPr>
          <w:p w14:paraId="2ADD20C0" w14:textId="77777777" w:rsidR="00661C22" w:rsidRPr="00CD5328" w:rsidRDefault="00661C22" w:rsidP="004A0210">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0"/>
            </w:r>
          </w:p>
        </w:tc>
      </w:tr>
    </w:tbl>
    <w:p w14:paraId="6CDF8FFB" w14:textId="43FCA666" w:rsidR="003815F8" w:rsidRDefault="003815F8" w:rsidP="008D5BDE">
      <w:pPr>
        <w:pStyle w:val="Textoindependiente2"/>
        <w:widowControl w:val="0"/>
        <w:spacing w:after="0" w:line="240" w:lineRule="auto"/>
        <w:jc w:val="both"/>
        <w:rPr>
          <w:rFonts w:ascii="Arial" w:hAnsi="Arial" w:cs="Arial"/>
          <w:lang w:val="es-PE"/>
        </w:rPr>
      </w:pPr>
    </w:p>
    <w:tbl>
      <w:tblPr>
        <w:tblStyle w:val="Tabladecuadrcula1clara-nfasis51"/>
        <w:tblW w:w="8788" w:type="dxa"/>
        <w:jc w:val="center"/>
        <w:tblLook w:val="04A0" w:firstRow="1" w:lastRow="0" w:firstColumn="1" w:lastColumn="0" w:noHBand="0" w:noVBand="1"/>
      </w:tblPr>
      <w:tblGrid>
        <w:gridCol w:w="8788"/>
      </w:tblGrid>
      <w:tr w:rsidR="00A60179" w:rsidRPr="002B4536" w14:paraId="4293BD12" w14:textId="77777777" w:rsidTr="00E7055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F498582" w14:textId="77777777" w:rsidR="00A60179" w:rsidRPr="002B4536" w:rsidRDefault="00A60179" w:rsidP="00572AF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E7055F">
        <w:trPr>
          <w:trHeight w:val="971"/>
          <w:jc w:val="center"/>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8C9244C" w14:textId="77777777" w:rsidR="00A60179" w:rsidRPr="002B4536" w:rsidRDefault="00A60179" w:rsidP="00572AF3">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44B56DFE" w14:textId="77777777" w:rsidR="00A60179" w:rsidRPr="00FA211A" w:rsidRDefault="00A60179" w:rsidP="008D5BDE">
      <w:pPr>
        <w:pStyle w:val="Textoindependiente2"/>
        <w:widowControl w:val="0"/>
        <w:spacing w:after="0" w:line="240" w:lineRule="auto"/>
        <w:jc w:val="both"/>
        <w:rPr>
          <w:rFonts w:ascii="Arial" w:hAnsi="Arial" w:cs="Arial"/>
          <w:sz w:val="10"/>
          <w:lang w:val="es-PE"/>
        </w:rPr>
      </w:pPr>
      <w:bookmarkStart w:id="2" w:name="_GoBack"/>
      <w:bookmarkEnd w:id="2"/>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1933CDE0"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spacing w:after="0" w:line="240" w:lineRule="auto"/>
              <w:jc w:val="center"/>
              <w:rPr>
                <w:rFonts w:ascii="Arial" w:hAnsi="Arial" w:cs="Arial"/>
                <w:sz w:val="6"/>
              </w:rPr>
            </w:pPr>
          </w:p>
        </w:tc>
      </w:tr>
    </w:tbl>
    <w:p w14:paraId="462F2C31" w14:textId="77777777" w:rsidR="00F17D49" w:rsidRPr="007C04AB" w:rsidRDefault="00F17D49" w:rsidP="007C04AB">
      <w:pPr>
        <w:widowControl w:val="0"/>
        <w:spacing w:after="0" w:line="240" w:lineRule="auto"/>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Pr="00E7055F" w:rsidRDefault="00970F1E" w:rsidP="007C04AB">
      <w:pPr>
        <w:widowControl w:val="0"/>
        <w:spacing w:after="0" w:line="240" w:lineRule="auto"/>
        <w:ind w:left="284"/>
        <w:jc w:val="both"/>
        <w:rPr>
          <w:rFonts w:ascii="Arial" w:hAnsi="Arial" w:cs="Arial"/>
          <w:sz w:val="12"/>
        </w:rPr>
      </w:pPr>
    </w:p>
    <w:p w14:paraId="48751F74" w14:textId="77777777" w:rsidR="003A7C51" w:rsidRPr="007C04AB" w:rsidRDefault="003A7C51" w:rsidP="007C04AB">
      <w:pPr>
        <w:widowControl w:val="0"/>
        <w:spacing w:after="0" w:line="240" w:lineRule="auto"/>
        <w:ind w:left="284"/>
        <w:jc w:val="both"/>
        <w:rPr>
          <w:rFonts w:ascii="Arial" w:hAnsi="Arial" w:cs="Arial"/>
          <w:sz w:val="20"/>
        </w:rPr>
      </w:pPr>
    </w:p>
    <w:p w14:paraId="50448054" w14:textId="77777777"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lastRenderedPageBreak/>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w:t>
      </w:r>
      <w:proofErr w:type="spellStart"/>
      <w:r w:rsidRPr="007C04AB">
        <w:rPr>
          <w:rFonts w:ascii="Arial" w:hAnsi="Arial" w:cs="Arial"/>
          <w:sz w:val="20"/>
          <w:szCs w:val="20"/>
        </w:rPr>
        <w:t>Nº</w:t>
      </w:r>
      <w:proofErr w:type="spellEnd"/>
      <w:r w:rsidRPr="007C04AB">
        <w:rPr>
          <w:rFonts w:ascii="Arial" w:hAnsi="Arial" w:cs="Arial"/>
          <w:sz w:val="20"/>
          <w:szCs w:val="20"/>
        </w:rPr>
        <w:t xml:space="preserve">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xml:space="preserve">, representada por [………..…], identificado con DNI </w:t>
      </w:r>
      <w:proofErr w:type="spellStart"/>
      <w:r w:rsidRPr="007C04AB">
        <w:rPr>
          <w:rFonts w:ascii="Arial" w:hAnsi="Arial" w:cs="Arial"/>
          <w:sz w:val="20"/>
          <w:szCs w:val="20"/>
        </w:rPr>
        <w:t>Nº</w:t>
      </w:r>
      <w:proofErr w:type="spellEnd"/>
      <w:r w:rsidRPr="007C04AB">
        <w:rPr>
          <w:rFonts w:ascii="Arial" w:hAnsi="Arial" w:cs="Arial"/>
          <w:sz w:val="20"/>
          <w:szCs w:val="20"/>
        </w:rPr>
        <w:t xml:space="preserve"> [………], y de otra parte [……………….....................], con RUC </w:t>
      </w:r>
      <w:proofErr w:type="spellStart"/>
      <w:r w:rsidRPr="007C04AB">
        <w:rPr>
          <w:rFonts w:ascii="Arial" w:hAnsi="Arial" w:cs="Arial"/>
          <w:sz w:val="20"/>
          <w:szCs w:val="20"/>
        </w:rPr>
        <w:t>Nº</w:t>
      </w:r>
      <w:proofErr w:type="spellEnd"/>
      <w:r w:rsidRPr="007C04AB">
        <w:rPr>
          <w:rFonts w:ascii="Arial" w:hAnsi="Arial" w:cs="Arial"/>
          <w:sz w:val="20"/>
          <w:szCs w:val="20"/>
        </w:rPr>
        <w:t xml:space="preserve"> [................], con domicilio legal en [……………….....................], inscrita en la Ficha </w:t>
      </w:r>
      <w:proofErr w:type="spellStart"/>
      <w:r w:rsidRPr="007C04AB">
        <w:rPr>
          <w:rFonts w:ascii="Arial" w:hAnsi="Arial" w:cs="Arial"/>
          <w:sz w:val="20"/>
          <w:szCs w:val="20"/>
        </w:rPr>
        <w:t>N°</w:t>
      </w:r>
      <w:proofErr w:type="spellEnd"/>
      <w:r w:rsidRPr="007C04AB">
        <w:rPr>
          <w:rFonts w:ascii="Arial" w:hAnsi="Arial" w:cs="Arial"/>
          <w:sz w:val="20"/>
          <w:szCs w:val="20"/>
        </w:rPr>
        <w:t xml:space="preserve"> [……………….........] Asiento </w:t>
      </w:r>
      <w:proofErr w:type="spellStart"/>
      <w:r w:rsidRPr="007C04AB">
        <w:rPr>
          <w:rFonts w:ascii="Arial" w:hAnsi="Arial" w:cs="Arial"/>
          <w:sz w:val="20"/>
          <w:szCs w:val="20"/>
        </w:rPr>
        <w:t>N°</w:t>
      </w:r>
      <w:proofErr w:type="spellEnd"/>
      <w:r w:rsidRPr="007C04AB">
        <w:rPr>
          <w:rFonts w:ascii="Arial" w:hAnsi="Arial" w:cs="Arial"/>
          <w:sz w:val="20"/>
          <w:szCs w:val="20"/>
        </w:rPr>
        <w:t xml:space="preserve"> [……….......] del Registro de Personas Jurídicas de la ciudad de [………………], debidamente representado por su Representante Legal, [……………….....................], con DNI </w:t>
      </w:r>
      <w:proofErr w:type="spellStart"/>
      <w:r w:rsidRPr="007C04AB">
        <w:rPr>
          <w:rFonts w:ascii="Arial" w:hAnsi="Arial" w:cs="Arial"/>
          <w:sz w:val="20"/>
          <w:szCs w:val="20"/>
        </w:rPr>
        <w:t>N°</w:t>
      </w:r>
      <w:proofErr w:type="spellEnd"/>
      <w:r w:rsidRPr="007C04AB">
        <w:rPr>
          <w:rFonts w:ascii="Arial" w:hAnsi="Arial" w:cs="Arial"/>
          <w:sz w:val="20"/>
          <w:szCs w:val="20"/>
        </w:rPr>
        <w:t xml:space="preserve"> [………………..], según poder inscrito en la Ficha </w:t>
      </w:r>
      <w:proofErr w:type="spellStart"/>
      <w:r w:rsidRPr="007C04AB">
        <w:rPr>
          <w:rFonts w:ascii="Arial" w:hAnsi="Arial" w:cs="Arial"/>
          <w:sz w:val="20"/>
          <w:szCs w:val="20"/>
        </w:rPr>
        <w:t>N°</w:t>
      </w:r>
      <w:proofErr w:type="spellEnd"/>
      <w:r w:rsidRPr="007C04AB">
        <w:rPr>
          <w:rFonts w:ascii="Arial" w:hAnsi="Arial" w:cs="Arial"/>
          <w:sz w:val="20"/>
          <w:szCs w:val="20"/>
        </w:rPr>
        <w:t xml:space="preserve"> […………..], Asiento </w:t>
      </w:r>
      <w:proofErr w:type="spellStart"/>
      <w:r w:rsidRPr="007C04AB">
        <w:rPr>
          <w:rFonts w:ascii="Arial" w:hAnsi="Arial" w:cs="Arial"/>
          <w:sz w:val="20"/>
          <w:szCs w:val="20"/>
        </w:rPr>
        <w:t>N°</w:t>
      </w:r>
      <w:proofErr w:type="spellEnd"/>
      <w:r w:rsidRPr="007C04AB">
        <w:rPr>
          <w:rFonts w:ascii="Arial" w:hAnsi="Arial" w:cs="Arial"/>
          <w:sz w:val="20"/>
          <w:szCs w:val="20"/>
        </w:rPr>
        <w:t xml:space="preserve">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w:t>
      </w:r>
      <w:proofErr w:type="gramStart"/>
      <w:r w:rsidRPr="007C04AB">
        <w:rPr>
          <w:rFonts w:ascii="Arial" w:hAnsi="Arial" w:cs="Arial"/>
          <w:color w:val="auto"/>
          <w:spacing w:val="0"/>
          <w:sz w:val="20"/>
        </w:rPr>
        <w:t>…….</w:t>
      </w:r>
      <w:proofErr w:type="gramEnd"/>
      <w:r w:rsidRPr="007C04AB">
        <w:rPr>
          <w:rFonts w:ascii="Arial" w:hAnsi="Arial" w:cs="Arial"/>
          <w:color w:val="auto"/>
          <w:spacing w:val="0"/>
          <w:sz w:val="20"/>
        </w:rPr>
        <w:t xml:space="preserve">.],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proofErr w:type="spellStart"/>
      <w:r w:rsidRPr="007C04AB">
        <w:rPr>
          <w:rFonts w:ascii="Arial" w:hAnsi="Arial" w:cs="Arial"/>
          <w:b/>
          <w:color w:val="auto"/>
          <w:spacing w:val="0"/>
          <w:sz w:val="20"/>
        </w:rPr>
        <w:t>Nº</w:t>
      </w:r>
      <w:proofErr w:type="spellEnd"/>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7C04AB">
      <w:pPr>
        <w:widowControl w:val="0"/>
        <w:spacing w:after="0" w:line="240" w:lineRule="auto"/>
        <w:ind w:left="349"/>
        <w:jc w:val="both"/>
        <w:rPr>
          <w:rFonts w:ascii="Arial" w:hAnsi="Arial" w:cs="Arial"/>
          <w:sz w:val="20"/>
        </w:rPr>
      </w:pPr>
    </w:p>
    <w:p w14:paraId="10F1434D"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77777777"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764BE106" w14:textId="77777777" w:rsidR="00F17D49" w:rsidRPr="007C04AB" w:rsidRDefault="00F17D49" w:rsidP="007C04AB">
      <w:pPr>
        <w:widowControl w:val="0"/>
        <w:spacing w:after="0" w:line="240" w:lineRule="auto"/>
        <w:ind w:left="349"/>
        <w:jc w:val="both"/>
        <w:rPr>
          <w:rFonts w:ascii="Arial" w:hAnsi="Arial" w:cs="Arial"/>
          <w:b/>
          <w:sz w:val="20"/>
          <w:u w:val="single"/>
        </w:rPr>
      </w:pPr>
    </w:p>
    <w:p w14:paraId="58048A48"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77777777"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60119D72" w14:textId="77777777" w:rsidR="00F17D49" w:rsidRPr="007C04AB" w:rsidRDefault="00F17D49" w:rsidP="007C04AB">
      <w:pPr>
        <w:widowControl w:val="0"/>
        <w:spacing w:after="0" w:line="240" w:lineRule="auto"/>
        <w:ind w:left="349"/>
        <w:jc w:val="both"/>
        <w:rPr>
          <w:rFonts w:ascii="Arial" w:hAnsi="Arial" w:cs="Arial"/>
          <w:sz w:val="20"/>
        </w:rPr>
      </w:pPr>
    </w:p>
    <w:p w14:paraId="1ED20897" w14:textId="1BC52C3C"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spacing w:after="0" w:line="240" w:lineRule="auto"/>
        <w:ind w:left="349"/>
        <w:jc w:val="both"/>
        <w:rPr>
          <w:rFonts w:ascii="Arial" w:hAnsi="Arial" w:cs="Arial"/>
          <w:sz w:val="20"/>
          <w:lang w:val="es-ES_tradnl"/>
        </w:rPr>
      </w:pPr>
    </w:p>
    <w:p w14:paraId="726DA112"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lastRenderedPageBreak/>
        <w:t>CLÁUSULA CUARTA: DEL PAGO</w:t>
      </w:r>
      <w:r w:rsidRPr="007C04AB">
        <w:rPr>
          <w:rFonts w:ascii="Arial" w:hAnsi="Arial" w:cs="Arial"/>
          <w:b/>
          <w:sz w:val="20"/>
          <w:u w:val="single"/>
          <w:vertAlign w:val="superscript"/>
        </w:rPr>
        <w:footnoteReference w:id="11"/>
      </w:r>
    </w:p>
    <w:p w14:paraId="72C92925"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6A9AC89E" w14:textId="58676FFA"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7CC2424E" w14:textId="77777777" w:rsidR="004C46CF" w:rsidRPr="001E2D57" w:rsidRDefault="0097005C" w:rsidP="004C46CF">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0DDE1E7D"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w:t>
      </w:r>
      <w:proofErr w:type="spellStart"/>
      <w:r w:rsidR="00FB58E4" w:rsidRPr="007C04AB">
        <w:rPr>
          <w:rFonts w:ascii="Arial" w:hAnsi="Arial" w:cs="Arial"/>
          <w:sz w:val="20"/>
        </w:rPr>
        <w:t>a caso</w:t>
      </w:r>
      <w:proofErr w:type="spellEnd"/>
      <w:r w:rsidR="00FB58E4" w:rsidRPr="007C04AB">
        <w:rPr>
          <w:rFonts w:ascii="Arial" w:hAnsi="Arial" w:cs="Arial"/>
          <w:sz w:val="20"/>
        </w:rPr>
        <w:t xml:space="preserve">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7C04AB">
      <w:pPr>
        <w:widowControl w:val="0"/>
        <w:spacing w:after="0" w:line="240" w:lineRule="auto"/>
        <w:ind w:left="349"/>
        <w:jc w:val="both"/>
        <w:rPr>
          <w:rFonts w:ascii="Arial" w:hAnsi="Arial" w:cs="Arial"/>
          <w:sz w:val="20"/>
        </w:rPr>
      </w:pPr>
    </w:p>
    <w:p w14:paraId="601D89C9"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77777777" w:rsidR="00F17D49" w:rsidRPr="00816ED4" w:rsidRDefault="00F17D49" w:rsidP="007C04AB">
      <w:pPr>
        <w:widowControl w:val="0"/>
        <w:spacing w:after="0" w:line="240" w:lineRule="auto"/>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proofErr w:type="gramStart"/>
      <w:r w:rsidR="007E6300">
        <w:rPr>
          <w:rFonts w:ascii="Arial" w:hAnsi="Arial" w:cs="Arial"/>
          <w:sz w:val="20"/>
        </w:rPr>
        <w:t>…….</w:t>
      </w:r>
      <w:proofErr w:type="gramEnd"/>
      <w:r w:rsidR="007E6300">
        <w:rPr>
          <w:rFonts w:ascii="Arial" w:hAnsi="Arial" w:cs="Arial"/>
          <w:sz w:val="20"/>
        </w:rPr>
        <w:t>.]</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w:t>
      </w:r>
      <w:r w:rsidR="00D91373" w:rsidRPr="003D20B0">
        <w:rPr>
          <w:rFonts w:ascii="Arial" w:hAnsi="Arial" w:cs="Arial"/>
          <w:color w:val="auto"/>
          <w:sz w:val="20"/>
          <w:highlight w:val="lightGray"/>
        </w:rPr>
        <w:lastRenderedPageBreak/>
        <w:t xml:space="preserve">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56DB537F" w14:textId="77777777" w:rsidR="00F17D49" w:rsidRDefault="00F17D49" w:rsidP="007C04AB">
      <w:pPr>
        <w:widowControl w:val="0"/>
        <w:spacing w:after="0" w:line="240" w:lineRule="auto"/>
        <w:ind w:left="349"/>
        <w:jc w:val="both"/>
        <w:rPr>
          <w:rFonts w:ascii="Arial" w:hAnsi="Arial" w:cs="Arial"/>
          <w:sz w:val="20"/>
        </w:rPr>
      </w:pPr>
    </w:p>
    <w:p w14:paraId="78F1E892" w14:textId="77777777" w:rsidR="00E7055F" w:rsidRPr="00376314" w:rsidRDefault="00E7055F" w:rsidP="00E7055F">
      <w:pPr>
        <w:widowControl w:val="0"/>
        <w:spacing w:after="0"/>
        <w:ind w:left="349"/>
        <w:jc w:val="both"/>
        <w:rPr>
          <w:rFonts w:ascii="Arial" w:hAnsi="Arial" w:cs="Arial"/>
          <w:b/>
          <w:sz w:val="20"/>
          <w:u w:val="single"/>
        </w:rPr>
      </w:pPr>
      <w:r w:rsidRPr="00376314">
        <w:rPr>
          <w:rFonts w:ascii="Arial" w:hAnsi="Arial" w:cs="Arial"/>
          <w:b/>
          <w:sz w:val="20"/>
          <w:u w:val="single"/>
        </w:rPr>
        <w:t>CLÁUSULA SEXTA: ALCANCE GENERALES DEL CONTRATO</w:t>
      </w:r>
    </w:p>
    <w:p w14:paraId="7374220C" w14:textId="77777777" w:rsidR="00E7055F" w:rsidRPr="003F7932" w:rsidRDefault="00E7055F" w:rsidP="00E7055F">
      <w:pPr>
        <w:widowControl w:val="0"/>
        <w:spacing w:after="0"/>
        <w:ind w:left="349"/>
        <w:jc w:val="both"/>
        <w:rPr>
          <w:rFonts w:ascii="Arial" w:hAnsi="Arial" w:cs="Arial"/>
          <w:b/>
          <w:sz w:val="4"/>
          <w:u w:val="single"/>
        </w:rPr>
      </w:pPr>
    </w:p>
    <w:p w14:paraId="494B0DAF" w14:textId="77777777" w:rsidR="00E7055F" w:rsidRPr="00376314" w:rsidRDefault="00E7055F" w:rsidP="00885A70">
      <w:pPr>
        <w:widowControl w:val="0"/>
        <w:numPr>
          <w:ilvl w:val="0"/>
          <w:numId w:val="41"/>
        </w:numPr>
        <w:spacing w:after="0" w:line="240" w:lineRule="auto"/>
        <w:ind w:left="709" w:hanging="283"/>
        <w:contextualSpacing/>
        <w:jc w:val="both"/>
        <w:rPr>
          <w:rFonts w:ascii="Arial" w:hAnsi="Arial" w:cs="Arial"/>
          <w:sz w:val="20"/>
        </w:rPr>
      </w:pPr>
      <w:r w:rsidRPr="00376314">
        <w:rPr>
          <w:rFonts w:ascii="Arial" w:hAnsi="Arial" w:cs="Arial"/>
          <w:sz w:val="20"/>
        </w:rPr>
        <w:t>ELECTRO PUNO S.A.A. nombra como Supervisor de Contrato al …(consignar el nombre del servidor o funcionario de Electro Puno S.A.A. que se desempeñará como supervisor del contrato derivado de proceso de selección), quien efectuará permanentemente el control y supervisión para el funcionamiento óptimo de la prestación objeto del presente contrato y cuenta con la autoridad necesaria, administrativa, técnica, operativa y/o económica para supervisar el cumplimiento del contrato por EL CONTRATISTA en cualquier momento de su ejecución, evaluando directamente la forma como se cumple, sugiriendo las medidas necesarias para corregir o superar las deficiencias o irregularidades detectadas, comunicando las recomendaciones dentro de los plazos respectivos o imputando cualquier incumplimiento contractual que se haya podido presentar por parte del CONTRATISTA.</w:t>
      </w:r>
    </w:p>
    <w:p w14:paraId="5F58DEFE" w14:textId="77777777" w:rsidR="00E7055F" w:rsidRPr="003A27C5" w:rsidRDefault="00E7055F" w:rsidP="00E7055F">
      <w:pPr>
        <w:widowControl w:val="0"/>
        <w:spacing w:after="0"/>
        <w:ind w:left="709" w:hanging="283"/>
        <w:contextualSpacing/>
        <w:jc w:val="both"/>
        <w:rPr>
          <w:rFonts w:ascii="Arial" w:hAnsi="Arial" w:cs="Arial"/>
          <w:sz w:val="14"/>
        </w:rPr>
      </w:pPr>
    </w:p>
    <w:p w14:paraId="6F6FB01B" w14:textId="77777777" w:rsidR="00E7055F" w:rsidRPr="00376314" w:rsidRDefault="00E7055F" w:rsidP="00E7055F">
      <w:pPr>
        <w:widowControl w:val="0"/>
        <w:spacing w:after="0"/>
        <w:ind w:left="709"/>
        <w:jc w:val="both"/>
        <w:rPr>
          <w:rFonts w:ascii="Arial" w:hAnsi="Arial" w:cs="Arial"/>
          <w:sz w:val="20"/>
        </w:rPr>
      </w:pPr>
      <w:r w:rsidRPr="00376314">
        <w:rPr>
          <w:rFonts w:ascii="Arial" w:hAnsi="Arial" w:cs="Arial"/>
          <w:sz w:val="20"/>
        </w:rPr>
        <w:t xml:space="preserve">ELECTRO PUNO S.A.A., de considerarlo necesario, podrá designar otro u </w:t>
      </w:r>
      <w:proofErr w:type="gramStart"/>
      <w:r w:rsidRPr="00376314">
        <w:rPr>
          <w:rFonts w:ascii="Arial" w:hAnsi="Arial" w:cs="Arial"/>
          <w:sz w:val="20"/>
        </w:rPr>
        <w:t>otros supervisor</w:t>
      </w:r>
      <w:proofErr w:type="gramEnd"/>
      <w:r w:rsidRPr="00376314">
        <w:rPr>
          <w:rFonts w:ascii="Arial" w:hAnsi="Arial" w:cs="Arial"/>
          <w:sz w:val="20"/>
        </w:rPr>
        <w:t xml:space="preserve"> (es) de contrato en reemplazo o en forma adicional al señalado en el párrafo anterior, para lo cual bastará remitir una comunicación por escrito a EL CONTRATISTA.</w:t>
      </w:r>
    </w:p>
    <w:p w14:paraId="2AC3E2FD" w14:textId="77777777" w:rsidR="00E7055F" w:rsidRPr="00EE00AA" w:rsidRDefault="00E7055F" w:rsidP="00E7055F">
      <w:pPr>
        <w:widowControl w:val="0"/>
        <w:spacing w:after="0"/>
        <w:ind w:left="709" w:hanging="283"/>
        <w:jc w:val="both"/>
        <w:rPr>
          <w:rFonts w:ascii="Arial" w:hAnsi="Arial" w:cs="Arial"/>
          <w:sz w:val="11"/>
        </w:rPr>
      </w:pPr>
    </w:p>
    <w:p w14:paraId="37E7BC08" w14:textId="77777777" w:rsidR="00E7055F" w:rsidRPr="00376314" w:rsidRDefault="00E7055F" w:rsidP="00E7055F">
      <w:pPr>
        <w:widowControl w:val="0"/>
        <w:spacing w:after="0"/>
        <w:ind w:left="709" w:hanging="283"/>
        <w:jc w:val="both"/>
        <w:rPr>
          <w:rFonts w:ascii="Arial" w:hAnsi="Arial" w:cs="Arial"/>
          <w:sz w:val="20"/>
        </w:rPr>
      </w:pPr>
      <w:r w:rsidRPr="00376314">
        <w:rPr>
          <w:rFonts w:ascii="Arial" w:hAnsi="Arial" w:cs="Arial"/>
          <w:sz w:val="20"/>
        </w:rPr>
        <w:t>2.</w:t>
      </w:r>
      <w:r w:rsidRPr="00376314">
        <w:rPr>
          <w:rFonts w:ascii="Arial" w:hAnsi="Arial" w:cs="Arial"/>
          <w:sz w:val="20"/>
        </w:rPr>
        <w:tab/>
        <w:t>EL CONTRATISTA, deberá cumplir con lo establecido en el Capítulo III de las Bases.</w:t>
      </w:r>
    </w:p>
    <w:p w14:paraId="50255A9E" w14:textId="77777777" w:rsidR="00E7055F" w:rsidRPr="00EE00AA" w:rsidRDefault="00E7055F" w:rsidP="00E7055F">
      <w:pPr>
        <w:widowControl w:val="0"/>
        <w:spacing w:after="0"/>
        <w:ind w:left="709" w:hanging="283"/>
        <w:jc w:val="both"/>
        <w:rPr>
          <w:rFonts w:ascii="Arial" w:hAnsi="Arial" w:cs="Arial"/>
          <w:sz w:val="11"/>
        </w:rPr>
      </w:pPr>
    </w:p>
    <w:p w14:paraId="441245D3" w14:textId="77777777" w:rsidR="00E7055F" w:rsidRPr="00376314" w:rsidRDefault="00E7055F" w:rsidP="00E7055F">
      <w:pPr>
        <w:widowControl w:val="0"/>
        <w:spacing w:after="0"/>
        <w:ind w:left="709" w:hanging="283"/>
        <w:jc w:val="both"/>
        <w:rPr>
          <w:rFonts w:ascii="Arial" w:hAnsi="Arial" w:cs="Arial"/>
          <w:sz w:val="20"/>
        </w:rPr>
      </w:pPr>
      <w:r w:rsidRPr="00376314">
        <w:rPr>
          <w:rFonts w:ascii="Arial" w:hAnsi="Arial" w:cs="Arial"/>
          <w:sz w:val="20"/>
        </w:rPr>
        <w:t>3.</w:t>
      </w:r>
      <w:r w:rsidRPr="00376314">
        <w:rPr>
          <w:rFonts w:ascii="Arial" w:hAnsi="Arial" w:cs="Arial"/>
          <w:sz w:val="20"/>
        </w:rPr>
        <w:tab/>
        <w:t>Asimismo, en las Bases Administrativas se establecen otras obligaciones para los contratantes, que serán de cumplimiento por las partes.</w:t>
      </w:r>
    </w:p>
    <w:p w14:paraId="5E20E348" w14:textId="77777777" w:rsidR="00E7055F" w:rsidRPr="007C04AB" w:rsidRDefault="00E7055F" w:rsidP="007C04AB">
      <w:pPr>
        <w:widowControl w:val="0"/>
        <w:spacing w:after="0" w:line="240" w:lineRule="auto"/>
        <w:ind w:left="349"/>
        <w:jc w:val="both"/>
        <w:rPr>
          <w:rFonts w:ascii="Arial" w:hAnsi="Arial" w:cs="Arial"/>
          <w:sz w:val="20"/>
        </w:rPr>
      </w:pPr>
    </w:p>
    <w:p w14:paraId="599A826B" w14:textId="1A9BA3DC"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E7055F" w:rsidRPr="007C04AB">
        <w:rPr>
          <w:rFonts w:ascii="Arial" w:hAnsi="Arial" w:cs="Arial"/>
          <w:b/>
          <w:sz w:val="20"/>
          <w:u w:val="single"/>
        </w:rPr>
        <w:t>SÉTIMA</w:t>
      </w:r>
      <w:r w:rsidRPr="007C04AB">
        <w:rPr>
          <w:rFonts w:ascii="Arial" w:hAnsi="Arial" w:cs="Arial"/>
          <w:b/>
          <w:sz w:val="20"/>
          <w:u w:val="single"/>
        </w:rPr>
        <w:t>: PARTES INTEGRANTES DEL CONTRATO</w:t>
      </w:r>
    </w:p>
    <w:p w14:paraId="178A2EEC"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2B36C45D" w14:textId="77777777" w:rsidR="00F17D49" w:rsidRPr="007C04AB" w:rsidRDefault="00F17D49" w:rsidP="007C04AB">
      <w:pPr>
        <w:widowControl w:val="0"/>
        <w:spacing w:after="0" w:line="240" w:lineRule="auto"/>
        <w:ind w:left="349"/>
        <w:jc w:val="both"/>
        <w:rPr>
          <w:rFonts w:ascii="Arial" w:hAnsi="Arial" w:cs="Arial"/>
          <w:sz w:val="20"/>
        </w:rPr>
      </w:pPr>
    </w:p>
    <w:p w14:paraId="6F17F933" w14:textId="4E20B5FE"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lastRenderedPageBreak/>
        <w:t xml:space="preserve">CLÁUSULA </w:t>
      </w:r>
      <w:r w:rsidR="00E7055F">
        <w:rPr>
          <w:rFonts w:ascii="Arial" w:hAnsi="Arial" w:cs="Arial"/>
          <w:b/>
          <w:sz w:val="20"/>
          <w:u w:val="single"/>
        </w:rPr>
        <w:t>OCTAVA</w:t>
      </w:r>
      <w:r w:rsidRPr="007C04AB">
        <w:rPr>
          <w:rFonts w:ascii="Arial" w:hAnsi="Arial" w:cs="Arial"/>
          <w:b/>
          <w:sz w:val="20"/>
          <w:u w:val="single"/>
        </w:rPr>
        <w:t>: GARANTÍAS</w:t>
      </w:r>
    </w:p>
    <w:p w14:paraId="05C01C6E"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spacing w:after="0" w:line="240" w:lineRule="auto"/>
        <w:ind w:left="349"/>
        <w:jc w:val="both"/>
        <w:rPr>
          <w:rFonts w:ascii="Arial" w:hAnsi="Arial" w:cs="Arial"/>
          <w:sz w:val="20"/>
        </w:rPr>
      </w:pPr>
    </w:p>
    <w:p w14:paraId="081693A3" w14:textId="77777777" w:rsidR="00F17D49" w:rsidRPr="007C04AB" w:rsidRDefault="00F17D49" w:rsidP="00885A70">
      <w:pPr>
        <w:widowControl w:val="0"/>
        <w:numPr>
          <w:ilvl w:val="0"/>
          <w:numId w:val="16"/>
        </w:numPr>
        <w:spacing w:after="0" w:line="240" w:lineRule="auto"/>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proofErr w:type="spellStart"/>
      <w:r w:rsidR="00C61A80" w:rsidRPr="007C04AB">
        <w:rPr>
          <w:rFonts w:ascii="Arial" w:hAnsi="Arial" w:cs="Arial"/>
          <w:sz w:val="20"/>
        </w:rPr>
        <w:t>N°</w:t>
      </w:r>
      <w:proofErr w:type="spellEnd"/>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7C04AB">
      <w:pPr>
        <w:widowControl w:val="0"/>
        <w:spacing w:after="0" w:line="240" w:lineRule="auto"/>
        <w:ind w:left="349"/>
        <w:jc w:val="both"/>
        <w:rPr>
          <w:rFonts w:ascii="Arial" w:hAnsi="Arial" w:cs="Arial"/>
          <w:sz w:val="20"/>
        </w:rPr>
      </w:pPr>
    </w:p>
    <w:p w14:paraId="70B9786A" w14:textId="156A1463"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E7055F">
        <w:rPr>
          <w:rFonts w:ascii="Arial" w:hAnsi="Arial" w:cs="Arial"/>
          <w:b/>
          <w:sz w:val="20"/>
          <w:u w:val="single"/>
        </w:rPr>
        <w:t>NOVENA</w:t>
      </w:r>
      <w:r w:rsidRPr="007C04AB">
        <w:rPr>
          <w:rFonts w:ascii="Arial" w:hAnsi="Arial" w:cs="Arial"/>
          <w:b/>
          <w:sz w:val="20"/>
          <w:u w:val="single"/>
        </w:rPr>
        <w:t>: EJECUCIÓN DE GARANTÍAS POR FALTA DE RENOVACIÓN</w:t>
      </w:r>
    </w:p>
    <w:p w14:paraId="164D67D5" w14:textId="63A438A0"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1EFF1534" w14:textId="77777777" w:rsidR="00156CA5" w:rsidRPr="0044126A" w:rsidRDefault="00156CA5" w:rsidP="007C04AB">
      <w:pPr>
        <w:widowControl w:val="0"/>
        <w:spacing w:after="0" w:line="240" w:lineRule="auto"/>
        <w:ind w:left="284"/>
        <w:jc w:val="both"/>
        <w:rPr>
          <w:rFonts w:ascii="Arial" w:hAnsi="Arial" w:cs="Arial"/>
          <w:sz w:val="20"/>
          <w:lang w:val="es-ES"/>
        </w:rPr>
      </w:pPr>
    </w:p>
    <w:p w14:paraId="3ADD2E81" w14:textId="77777777"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602E65C9"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00FD6BB6">
        <w:rPr>
          <w:rFonts w:ascii="Arial" w:hAnsi="Arial" w:cs="Arial"/>
          <w:sz w:val="20"/>
        </w:rPr>
        <w:t xml:space="preserve"> en el plazo máximo de </w:t>
      </w:r>
      <w:r w:rsidR="00FD6BB6" w:rsidRPr="000E0FB2">
        <w:rPr>
          <w:rFonts w:ascii="Arial" w:hAnsi="Arial" w:cs="Arial"/>
          <w:sz w:val="20"/>
          <w:highlight w:val="lightGray"/>
        </w:rPr>
        <w:t>[</w:t>
      </w:r>
      <w:r w:rsidR="00FD6BB6" w:rsidRPr="004E7EDE">
        <w:rPr>
          <w:rFonts w:ascii="Arial" w:hAnsi="Arial" w:cs="Arial"/>
          <w:sz w:val="20"/>
          <w:highlight w:val="lightGray"/>
        </w:rPr>
        <w:t xml:space="preserve">CONSIGNAR </w:t>
      </w:r>
      <w:r w:rsidR="009852F8" w:rsidRPr="004E7EDE">
        <w:rPr>
          <w:rFonts w:ascii="Arial" w:hAnsi="Arial" w:cs="Arial"/>
          <w:sz w:val="20"/>
          <w:highlight w:val="lightGray"/>
        </w:rPr>
        <w:t>SIETE</w:t>
      </w:r>
      <w:r w:rsidR="00FD6BB6" w:rsidRPr="004E7EDE">
        <w:rPr>
          <w:rFonts w:ascii="Arial" w:hAnsi="Arial" w:cs="Arial"/>
          <w:sz w:val="20"/>
          <w:highlight w:val="lightGray"/>
        </w:rPr>
        <w:t xml:space="preserve"> (</w:t>
      </w:r>
      <w:r w:rsidR="009852F8" w:rsidRPr="004E7EDE">
        <w:rPr>
          <w:rFonts w:ascii="Arial" w:hAnsi="Arial" w:cs="Arial"/>
          <w:sz w:val="20"/>
          <w:highlight w:val="lightGray"/>
        </w:rPr>
        <w:t>7</w:t>
      </w:r>
      <w:r w:rsidR="00FD6BB6" w:rsidRPr="004E7EDE">
        <w:rPr>
          <w:rFonts w:ascii="Arial" w:hAnsi="Arial" w:cs="Arial"/>
          <w:sz w:val="20"/>
          <w:highlight w:val="lightGray"/>
        </w:rPr>
        <w:t xml:space="preserve">) DÍAS O </w:t>
      </w:r>
      <w:r w:rsidR="00654C97" w:rsidRPr="004E7EDE">
        <w:rPr>
          <w:rFonts w:ascii="Arial" w:hAnsi="Arial" w:cs="Arial"/>
          <w:sz w:val="20"/>
          <w:highlight w:val="lightGray"/>
        </w:rPr>
        <w:t xml:space="preserve">MÁXIMO </w:t>
      </w:r>
      <w:r w:rsidR="009852F8" w:rsidRPr="004E7EDE">
        <w:rPr>
          <w:rFonts w:ascii="Arial" w:hAnsi="Arial" w:cs="Arial"/>
          <w:sz w:val="20"/>
          <w:highlight w:val="lightGray"/>
        </w:rPr>
        <w:t>QUINCE</w:t>
      </w:r>
      <w:r w:rsidR="00FD6BB6" w:rsidRPr="004E7EDE">
        <w:rPr>
          <w:rFonts w:ascii="Arial" w:hAnsi="Arial" w:cs="Arial"/>
          <w:sz w:val="20"/>
          <w:highlight w:val="lightGray"/>
        </w:rPr>
        <w:t xml:space="preserve"> (</w:t>
      </w:r>
      <w:r w:rsidR="009852F8" w:rsidRPr="004E7EDE">
        <w:rPr>
          <w:rFonts w:ascii="Arial" w:hAnsi="Arial" w:cs="Arial"/>
          <w:sz w:val="20"/>
          <w:highlight w:val="lightGray"/>
        </w:rPr>
        <w:t>15</w:t>
      </w:r>
      <w:r w:rsidR="00FD6BB6" w:rsidRPr="004E7EDE">
        <w:rPr>
          <w:rFonts w:ascii="Arial" w:hAnsi="Arial" w:cs="Arial"/>
          <w:sz w:val="20"/>
          <w:highlight w:val="lightGray"/>
        </w:rPr>
        <w:t>) DÍAS</w:t>
      </w:r>
      <w:r w:rsidR="00654C97" w:rsidRPr="004E7EDE">
        <w:rPr>
          <w:rFonts w:ascii="Arial" w:hAnsi="Arial" w:cs="Arial"/>
          <w:sz w:val="20"/>
          <w:highlight w:val="lightGray"/>
        </w:rPr>
        <w:t xml:space="preserve">, EN CASO SE REQUIERA </w:t>
      </w:r>
      <w:r w:rsidR="009852F8" w:rsidRPr="004E7EDE">
        <w:rPr>
          <w:rFonts w:ascii="Arial" w:hAnsi="Arial" w:cs="Arial"/>
          <w:sz w:val="20"/>
          <w:highlight w:val="lightGray"/>
        </w:rPr>
        <w:t>EFECTUAR PRUEBAS QUE PERMITAN VERIFICAR EL CUMPLIMIENTO DE LA OBLIGACIÓN</w:t>
      </w:r>
      <w:r w:rsidR="00FD6BB6" w:rsidRPr="004E7EDE">
        <w:rPr>
          <w:rFonts w:ascii="Arial" w:hAnsi="Arial" w:cs="Arial"/>
          <w:sz w:val="20"/>
          <w:highlight w:val="lightGray"/>
        </w:rPr>
        <w:t>]</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0E4C2199" w14:textId="77777777" w:rsidR="00F17D49" w:rsidRPr="007C04AB" w:rsidRDefault="00F17D49" w:rsidP="007C04AB">
      <w:pPr>
        <w:widowControl w:val="0"/>
        <w:spacing w:after="0" w:line="240" w:lineRule="auto"/>
        <w:ind w:left="349"/>
        <w:jc w:val="both"/>
        <w:rPr>
          <w:rFonts w:ascii="Arial" w:hAnsi="Arial" w:cs="Arial"/>
          <w:sz w:val="20"/>
          <w:lang w:val="es-ES"/>
        </w:rPr>
      </w:pPr>
    </w:p>
    <w:p w14:paraId="19B19166" w14:textId="5BEFFC9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w:t>
      </w:r>
      <w:r w:rsidR="00FA2F1C" w:rsidRPr="004E7EDE">
        <w:rPr>
          <w:rFonts w:ascii="Arial" w:hAnsi="Arial" w:cs="Arial"/>
          <w:sz w:val="20"/>
          <w:lang w:val="es-ES"/>
        </w:rPr>
        <w:lastRenderedPageBreak/>
        <w:t>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7C04AB">
      <w:pPr>
        <w:widowControl w:val="0"/>
        <w:spacing w:after="0" w:line="240" w:lineRule="auto"/>
        <w:ind w:left="349"/>
        <w:jc w:val="both"/>
        <w:rPr>
          <w:rFonts w:ascii="Arial" w:hAnsi="Arial" w:cs="Arial"/>
          <w:sz w:val="20"/>
        </w:rPr>
      </w:pPr>
    </w:p>
    <w:p w14:paraId="0FAFD222"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spacing w:after="0" w:line="240" w:lineRule="auto"/>
        <w:ind w:left="349"/>
        <w:jc w:val="both"/>
        <w:rPr>
          <w:rFonts w:ascii="Arial" w:hAnsi="Arial" w:cs="Arial"/>
          <w:sz w:val="20"/>
          <w:lang w:val="es-ES"/>
        </w:rPr>
      </w:pPr>
    </w:p>
    <w:p w14:paraId="62203495"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88E21B5" w14:textId="77777777"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spacing w:after="0" w:line="240" w:lineRule="auto"/>
        <w:ind w:left="349"/>
        <w:jc w:val="both"/>
        <w:rPr>
          <w:rFonts w:ascii="Arial" w:hAnsi="Arial" w:cs="Arial"/>
          <w:sz w:val="20"/>
          <w:lang w:val="es-ES"/>
        </w:rPr>
      </w:pPr>
    </w:p>
    <w:p w14:paraId="266F9DA2"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2FF2007"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7C04AB">
      <w:pPr>
        <w:widowControl w:val="0"/>
        <w:spacing w:after="0" w:line="240" w:lineRule="auto"/>
        <w:ind w:left="349"/>
        <w:rPr>
          <w:rFonts w:ascii="Arial" w:hAnsi="Arial" w:cs="Arial"/>
          <w:sz w:val="20"/>
          <w:lang w:val="es-ES"/>
        </w:rPr>
      </w:pPr>
    </w:p>
    <w:p w14:paraId="308799F4"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7C04AB">
      <w:pPr>
        <w:widowControl w:val="0"/>
        <w:spacing w:after="0" w:line="240" w:lineRule="auto"/>
        <w:ind w:left="349"/>
        <w:jc w:val="both"/>
        <w:rPr>
          <w:rFonts w:ascii="Arial" w:hAnsi="Arial" w:cs="Arial"/>
          <w:sz w:val="20"/>
        </w:rPr>
      </w:pPr>
    </w:p>
    <w:p w14:paraId="2BFF089A" w14:textId="77777777"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181E169C" w14:textId="77777777"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14:paraId="4344B301"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301E4A" w:rsidRDefault="000548F4" w:rsidP="007C04AB">
      <w:pPr>
        <w:widowControl w:val="0"/>
        <w:spacing w:after="0" w:line="240" w:lineRule="auto"/>
        <w:ind w:left="349"/>
        <w:jc w:val="both"/>
        <w:rPr>
          <w:rFonts w:ascii="Arial" w:hAnsi="Arial" w:cs="Arial"/>
          <w:sz w:val="8"/>
        </w:rPr>
      </w:pPr>
    </w:p>
    <w:p w14:paraId="0F141FA6" w14:textId="77777777"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lastRenderedPageBreak/>
        <w:t>Donde:</w:t>
      </w:r>
    </w:p>
    <w:p w14:paraId="120EDF53" w14:textId="77777777" w:rsidR="000548F4" w:rsidRPr="007C04AB" w:rsidRDefault="000548F4" w:rsidP="007C04AB">
      <w:pPr>
        <w:widowControl w:val="0"/>
        <w:spacing w:after="0" w:line="240" w:lineRule="auto"/>
        <w:ind w:left="349"/>
        <w:jc w:val="both"/>
        <w:rPr>
          <w:rFonts w:ascii="Arial" w:hAnsi="Arial" w:cs="Arial"/>
          <w:sz w:val="20"/>
        </w:rPr>
      </w:pPr>
    </w:p>
    <w:p w14:paraId="5F9A3995"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spacing w:after="0" w:line="240" w:lineRule="auto"/>
        <w:ind w:left="349"/>
        <w:jc w:val="both"/>
        <w:rPr>
          <w:rFonts w:ascii="Arial" w:hAnsi="Arial" w:cs="Arial"/>
          <w:b/>
          <w:i/>
          <w:sz w:val="20"/>
        </w:rPr>
      </w:pPr>
    </w:p>
    <w:p w14:paraId="477C080B" w14:textId="3B5F1BB6" w:rsidR="003910C7" w:rsidRPr="007C04AB" w:rsidRDefault="00322A44" w:rsidP="007C04AB">
      <w:pPr>
        <w:widowControl w:val="0"/>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FA211A" w:rsidRDefault="003910C7" w:rsidP="007C04AB">
      <w:pPr>
        <w:widowControl w:val="0"/>
        <w:spacing w:after="0" w:line="240" w:lineRule="auto"/>
        <w:ind w:left="352"/>
        <w:jc w:val="both"/>
        <w:rPr>
          <w:rFonts w:ascii="Arial" w:hAnsi="Arial" w:cs="Arial"/>
          <w:sz w:val="12"/>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8C0029">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Default="00E2679C" w:rsidP="007C04AB">
      <w:pPr>
        <w:widowControl w:val="0"/>
        <w:spacing w:after="0" w:line="240" w:lineRule="auto"/>
        <w:ind w:left="352"/>
        <w:jc w:val="both"/>
        <w:rPr>
          <w:rFonts w:ascii="Arial" w:hAnsi="Arial" w:cs="Arial"/>
          <w:sz w:val="20"/>
        </w:rPr>
      </w:pPr>
    </w:p>
    <w:p w14:paraId="5E6F2A71" w14:textId="5122D0CA" w:rsidR="00301E4A" w:rsidRDefault="00301E4A" w:rsidP="00301E4A">
      <w:pPr>
        <w:spacing w:after="0"/>
        <w:ind w:left="284"/>
        <w:rPr>
          <w:rFonts w:ascii="Arial" w:hAnsi="Arial" w:cs="Arial"/>
          <w:b/>
          <w:sz w:val="20"/>
        </w:rPr>
      </w:pPr>
      <w:r w:rsidRPr="00301E4A">
        <w:rPr>
          <w:rFonts w:ascii="Arial" w:hAnsi="Arial" w:cs="Arial"/>
          <w:b/>
          <w:sz w:val="20"/>
        </w:rPr>
        <w:t>OTRAS PENALIDADES</w:t>
      </w:r>
    </w:p>
    <w:p w14:paraId="5D997A3A" w14:textId="77777777" w:rsidR="00301E4A" w:rsidRPr="00301E4A" w:rsidRDefault="00301E4A" w:rsidP="00301E4A">
      <w:pPr>
        <w:spacing w:after="0"/>
        <w:ind w:left="284"/>
        <w:rPr>
          <w:rFonts w:ascii="Arial" w:hAnsi="Arial" w:cs="Arial"/>
          <w:b/>
          <w:sz w:val="14"/>
        </w:rPr>
      </w:pPr>
    </w:p>
    <w:p w14:paraId="69BC1348" w14:textId="77777777" w:rsidR="00301E4A" w:rsidRPr="00301E4A" w:rsidRDefault="00301E4A" w:rsidP="00301E4A">
      <w:pPr>
        <w:ind w:left="284"/>
        <w:jc w:val="both"/>
        <w:rPr>
          <w:rFonts w:ascii="Arial" w:hAnsi="Arial" w:cs="Arial"/>
          <w:sz w:val="20"/>
        </w:rPr>
      </w:pPr>
      <w:r w:rsidRPr="00301E4A">
        <w:rPr>
          <w:rFonts w:ascii="Arial" w:hAnsi="Arial" w:cs="Arial"/>
          <w:sz w:val="20"/>
        </w:rPr>
        <w:t>Si EL CONTRATISTA incurre en retraso injustificado en la ejecución de las capacitaciones objeto del contrato, LA ENTIDAD le aplica automáticamente una penalidad por mora por cada día de atraso, de acuerdo a lo siguiente</w:t>
      </w:r>
    </w:p>
    <w:tbl>
      <w:tblPr>
        <w:tblStyle w:val="Tablaconcuadrcula"/>
        <w:tblpPr w:leftFromText="141" w:rightFromText="141" w:vertAnchor="text" w:horzAnchor="margin" w:tblpXSpec="right" w:tblpY="94"/>
        <w:tblW w:w="8500" w:type="dxa"/>
        <w:tblCellMar>
          <w:top w:w="28" w:type="dxa"/>
          <w:bottom w:w="28" w:type="dxa"/>
        </w:tblCellMar>
        <w:tblLook w:val="04A0" w:firstRow="1" w:lastRow="0" w:firstColumn="1" w:lastColumn="0" w:noHBand="0" w:noVBand="1"/>
      </w:tblPr>
      <w:tblGrid>
        <w:gridCol w:w="501"/>
        <w:gridCol w:w="2755"/>
        <w:gridCol w:w="1417"/>
        <w:gridCol w:w="3827"/>
      </w:tblGrid>
      <w:tr w:rsidR="00301E4A" w:rsidRPr="00301E4A" w14:paraId="4E182CC4" w14:textId="77777777" w:rsidTr="00301E4A">
        <w:trPr>
          <w:trHeight w:val="393"/>
          <w:tblHeader/>
        </w:trPr>
        <w:tc>
          <w:tcPr>
            <w:tcW w:w="8500" w:type="dxa"/>
            <w:gridSpan w:val="4"/>
            <w:shd w:val="clear" w:color="auto" w:fill="FFD966" w:themeFill="accent4" w:themeFillTint="99"/>
            <w:vAlign w:val="center"/>
          </w:tcPr>
          <w:p w14:paraId="35350546" w14:textId="77777777" w:rsidR="00301E4A" w:rsidRPr="00301E4A" w:rsidRDefault="00301E4A" w:rsidP="00301E4A">
            <w:pPr>
              <w:widowControl w:val="0"/>
              <w:spacing w:after="0"/>
              <w:jc w:val="center"/>
              <w:rPr>
                <w:rFonts w:ascii="Arial" w:hAnsi="Arial" w:cs="Arial"/>
                <w:b/>
                <w:sz w:val="20"/>
                <w:szCs w:val="22"/>
              </w:rPr>
            </w:pPr>
            <w:r w:rsidRPr="00301E4A">
              <w:rPr>
                <w:rFonts w:ascii="Arial" w:hAnsi="Arial" w:cs="Arial"/>
                <w:b/>
                <w:sz w:val="20"/>
                <w:szCs w:val="22"/>
              </w:rPr>
              <w:t>Otras penalidades</w:t>
            </w:r>
          </w:p>
        </w:tc>
      </w:tr>
      <w:tr w:rsidR="00301E4A" w:rsidRPr="00301E4A" w14:paraId="43299758" w14:textId="77777777" w:rsidTr="00301E4A">
        <w:trPr>
          <w:trHeight w:val="598"/>
          <w:tblHeader/>
        </w:trPr>
        <w:tc>
          <w:tcPr>
            <w:tcW w:w="501" w:type="dxa"/>
            <w:shd w:val="clear" w:color="auto" w:fill="F2F2F2" w:themeFill="background1" w:themeFillShade="F2"/>
            <w:vAlign w:val="center"/>
          </w:tcPr>
          <w:p w14:paraId="107A28FB" w14:textId="77777777" w:rsidR="00301E4A" w:rsidRPr="00301E4A" w:rsidRDefault="00301E4A" w:rsidP="00301E4A">
            <w:pPr>
              <w:widowControl w:val="0"/>
              <w:spacing w:after="0"/>
              <w:jc w:val="center"/>
              <w:rPr>
                <w:rFonts w:ascii="Arial" w:hAnsi="Arial" w:cs="Arial"/>
                <w:b/>
                <w:sz w:val="20"/>
                <w:szCs w:val="22"/>
              </w:rPr>
            </w:pPr>
            <w:proofErr w:type="spellStart"/>
            <w:r w:rsidRPr="00301E4A">
              <w:rPr>
                <w:rFonts w:ascii="Arial" w:hAnsi="Arial" w:cs="Arial"/>
                <w:b/>
                <w:sz w:val="20"/>
                <w:szCs w:val="22"/>
              </w:rPr>
              <w:t>N°</w:t>
            </w:r>
            <w:proofErr w:type="spellEnd"/>
          </w:p>
        </w:tc>
        <w:tc>
          <w:tcPr>
            <w:tcW w:w="2755" w:type="dxa"/>
            <w:shd w:val="clear" w:color="auto" w:fill="F2F2F2" w:themeFill="background1" w:themeFillShade="F2"/>
            <w:vAlign w:val="center"/>
          </w:tcPr>
          <w:p w14:paraId="3982ED7D" w14:textId="77777777" w:rsidR="00301E4A" w:rsidRPr="00301E4A" w:rsidRDefault="00301E4A" w:rsidP="00301E4A">
            <w:pPr>
              <w:widowControl w:val="0"/>
              <w:spacing w:after="0"/>
              <w:jc w:val="center"/>
              <w:rPr>
                <w:rFonts w:ascii="Arial" w:hAnsi="Arial" w:cs="Arial"/>
                <w:b/>
                <w:sz w:val="20"/>
                <w:szCs w:val="22"/>
              </w:rPr>
            </w:pPr>
            <w:r w:rsidRPr="00301E4A">
              <w:rPr>
                <w:rFonts w:ascii="Arial" w:hAnsi="Arial" w:cs="Arial"/>
                <w:b/>
                <w:sz w:val="20"/>
                <w:szCs w:val="22"/>
              </w:rPr>
              <w:t xml:space="preserve">Supuestos de aplicación de penalidad </w:t>
            </w:r>
          </w:p>
        </w:tc>
        <w:tc>
          <w:tcPr>
            <w:tcW w:w="1417" w:type="dxa"/>
            <w:shd w:val="clear" w:color="auto" w:fill="F2F2F2" w:themeFill="background1" w:themeFillShade="F2"/>
            <w:vAlign w:val="center"/>
          </w:tcPr>
          <w:p w14:paraId="6EDDB91C" w14:textId="77777777" w:rsidR="00301E4A" w:rsidRPr="00301E4A" w:rsidRDefault="00301E4A" w:rsidP="00301E4A">
            <w:pPr>
              <w:widowControl w:val="0"/>
              <w:spacing w:after="0"/>
              <w:jc w:val="center"/>
              <w:rPr>
                <w:rFonts w:ascii="Arial" w:hAnsi="Arial" w:cs="Arial"/>
                <w:b/>
                <w:sz w:val="20"/>
                <w:szCs w:val="22"/>
              </w:rPr>
            </w:pPr>
            <w:r w:rsidRPr="00301E4A">
              <w:rPr>
                <w:rFonts w:ascii="Arial" w:hAnsi="Arial" w:cs="Arial"/>
                <w:b/>
                <w:sz w:val="20"/>
                <w:szCs w:val="22"/>
              </w:rPr>
              <w:t>Forma de cálculo</w:t>
            </w:r>
          </w:p>
        </w:tc>
        <w:tc>
          <w:tcPr>
            <w:tcW w:w="3827" w:type="dxa"/>
            <w:shd w:val="clear" w:color="auto" w:fill="F2F2F2" w:themeFill="background1" w:themeFillShade="F2"/>
            <w:vAlign w:val="center"/>
          </w:tcPr>
          <w:p w14:paraId="4B136C2B" w14:textId="77777777" w:rsidR="00301E4A" w:rsidRPr="00301E4A" w:rsidRDefault="00301E4A" w:rsidP="00301E4A">
            <w:pPr>
              <w:widowControl w:val="0"/>
              <w:spacing w:after="0"/>
              <w:jc w:val="center"/>
              <w:rPr>
                <w:rFonts w:ascii="Arial" w:hAnsi="Arial" w:cs="Arial"/>
                <w:b/>
                <w:sz w:val="20"/>
                <w:szCs w:val="22"/>
              </w:rPr>
            </w:pPr>
            <w:r w:rsidRPr="00301E4A">
              <w:rPr>
                <w:rFonts w:ascii="Arial" w:hAnsi="Arial" w:cs="Arial"/>
                <w:b/>
                <w:sz w:val="20"/>
                <w:szCs w:val="22"/>
              </w:rPr>
              <w:t>Procedimiento</w:t>
            </w:r>
          </w:p>
        </w:tc>
      </w:tr>
      <w:tr w:rsidR="00301E4A" w:rsidRPr="00301E4A" w14:paraId="072C6D6B" w14:textId="77777777" w:rsidTr="00301E4A">
        <w:tc>
          <w:tcPr>
            <w:tcW w:w="501" w:type="dxa"/>
            <w:vAlign w:val="center"/>
          </w:tcPr>
          <w:p w14:paraId="2D9FF020" w14:textId="77777777" w:rsidR="00301E4A" w:rsidRPr="00301E4A" w:rsidRDefault="00301E4A" w:rsidP="00C725A7">
            <w:pPr>
              <w:widowControl w:val="0"/>
              <w:jc w:val="center"/>
              <w:rPr>
                <w:rFonts w:ascii="Arial" w:hAnsi="Arial" w:cs="Arial"/>
                <w:sz w:val="20"/>
                <w:szCs w:val="22"/>
              </w:rPr>
            </w:pPr>
            <w:r w:rsidRPr="00301E4A">
              <w:rPr>
                <w:rFonts w:ascii="Arial" w:hAnsi="Arial" w:cs="Arial"/>
                <w:sz w:val="20"/>
                <w:szCs w:val="22"/>
              </w:rPr>
              <w:t>1</w:t>
            </w:r>
          </w:p>
        </w:tc>
        <w:tc>
          <w:tcPr>
            <w:tcW w:w="2755" w:type="dxa"/>
            <w:vAlign w:val="center"/>
          </w:tcPr>
          <w:p w14:paraId="6BCBB757" w14:textId="77777777" w:rsidR="00301E4A" w:rsidRPr="00301E4A" w:rsidRDefault="00301E4A" w:rsidP="00C725A7">
            <w:pPr>
              <w:widowControl w:val="0"/>
              <w:rPr>
                <w:rFonts w:ascii="Arial" w:hAnsi="Arial" w:cs="Arial"/>
                <w:sz w:val="20"/>
                <w:szCs w:val="22"/>
              </w:rPr>
            </w:pPr>
            <w:r w:rsidRPr="00301E4A">
              <w:rPr>
                <w:rFonts w:ascii="Arial" w:hAnsi="Arial" w:cs="Arial"/>
                <w:sz w:val="20"/>
                <w:szCs w:val="22"/>
              </w:rPr>
              <w:t>Por retraso en la ejecución de la capacitación</w:t>
            </w:r>
          </w:p>
        </w:tc>
        <w:tc>
          <w:tcPr>
            <w:tcW w:w="1417" w:type="dxa"/>
            <w:vAlign w:val="center"/>
          </w:tcPr>
          <w:p w14:paraId="01457BE5" w14:textId="77777777" w:rsidR="00301E4A" w:rsidRPr="00301E4A" w:rsidRDefault="00301E4A" w:rsidP="00C725A7">
            <w:pPr>
              <w:widowControl w:val="0"/>
              <w:rPr>
                <w:rFonts w:ascii="Arial" w:hAnsi="Arial" w:cs="Arial"/>
                <w:sz w:val="20"/>
                <w:szCs w:val="22"/>
              </w:rPr>
            </w:pPr>
            <w:r w:rsidRPr="00301E4A">
              <w:rPr>
                <w:rFonts w:ascii="Arial" w:hAnsi="Arial" w:cs="Arial"/>
                <w:sz w:val="20"/>
                <w:szCs w:val="22"/>
              </w:rPr>
              <w:t>S/ 1,000.00 por día.</w:t>
            </w:r>
          </w:p>
        </w:tc>
        <w:tc>
          <w:tcPr>
            <w:tcW w:w="3827" w:type="dxa"/>
            <w:vAlign w:val="center"/>
          </w:tcPr>
          <w:p w14:paraId="61AEBA42" w14:textId="77777777" w:rsidR="00301E4A" w:rsidRPr="00301E4A" w:rsidRDefault="00301E4A" w:rsidP="00C725A7">
            <w:pPr>
              <w:widowControl w:val="0"/>
              <w:rPr>
                <w:rFonts w:ascii="Arial" w:hAnsi="Arial" w:cs="Arial"/>
                <w:sz w:val="20"/>
                <w:szCs w:val="22"/>
              </w:rPr>
            </w:pPr>
            <w:r w:rsidRPr="00301E4A">
              <w:rPr>
                <w:rFonts w:ascii="Arial" w:hAnsi="Arial" w:cs="Arial"/>
                <w:sz w:val="20"/>
                <w:szCs w:val="22"/>
              </w:rPr>
              <w:t>Se aplicará cuando se supere el plazo indicado en el numeral 3.4 CAPACITACIÓN.</w:t>
            </w:r>
          </w:p>
        </w:tc>
      </w:tr>
      <w:tr w:rsidR="00301E4A" w:rsidRPr="00301E4A" w14:paraId="08F748FF" w14:textId="77777777" w:rsidTr="00301E4A">
        <w:tc>
          <w:tcPr>
            <w:tcW w:w="501" w:type="dxa"/>
            <w:vAlign w:val="center"/>
          </w:tcPr>
          <w:p w14:paraId="4E6E4EFA" w14:textId="77777777" w:rsidR="00301E4A" w:rsidRPr="00301E4A" w:rsidRDefault="00301E4A" w:rsidP="00C725A7">
            <w:pPr>
              <w:widowControl w:val="0"/>
              <w:jc w:val="center"/>
              <w:rPr>
                <w:rFonts w:ascii="Arial" w:hAnsi="Arial" w:cs="Arial"/>
                <w:sz w:val="20"/>
                <w:szCs w:val="22"/>
              </w:rPr>
            </w:pPr>
            <w:r w:rsidRPr="00301E4A">
              <w:rPr>
                <w:rFonts w:ascii="Arial" w:hAnsi="Arial" w:cs="Arial"/>
                <w:sz w:val="20"/>
                <w:szCs w:val="22"/>
              </w:rPr>
              <w:t>2</w:t>
            </w:r>
          </w:p>
        </w:tc>
        <w:tc>
          <w:tcPr>
            <w:tcW w:w="2755" w:type="dxa"/>
            <w:vAlign w:val="center"/>
          </w:tcPr>
          <w:p w14:paraId="78D8B3FE" w14:textId="77777777" w:rsidR="00301E4A" w:rsidRPr="00301E4A" w:rsidRDefault="00301E4A" w:rsidP="00C725A7">
            <w:pPr>
              <w:widowControl w:val="0"/>
              <w:rPr>
                <w:rFonts w:ascii="Arial" w:hAnsi="Arial" w:cs="Arial"/>
                <w:sz w:val="20"/>
                <w:szCs w:val="22"/>
              </w:rPr>
            </w:pPr>
            <w:r w:rsidRPr="00301E4A">
              <w:rPr>
                <w:rFonts w:ascii="Arial" w:hAnsi="Arial" w:cs="Arial"/>
                <w:sz w:val="20"/>
                <w:szCs w:val="22"/>
              </w:rPr>
              <w:t>Por retraso en la entrega del informe</w:t>
            </w:r>
          </w:p>
        </w:tc>
        <w:tc>
          <w:tcPr>
            <w:tcW w:w="1417" w:type="dxa"/>
            <w:vAlign w:val="center"/>
          </w:tcPr>
          <w:p w14:paraId="2C7E1C0C" w14:textId="77777777" w:rsidR="00301E4A" w:rsidRPr="00301E4A" w:rsidRDefault="00301E4A" w:rsidP="00C725A7">
            <w:pPr>
              <w:widowControl w:val="0"/>
              <w:rPr>
                <w:rFonts w:ascii="Arial" w:hAnsi="Arial" w:cs="Arial"/>
                <w:sz w:val="20"/>
                <w:szCs w:val="22"/>
              </w:rPr>
            </w:pPr>
            <w:r w:rsidRPr="00301E4A">
              <w:rPr>
                <w:rFonts w:ascii="Arial" w:hAnsi="Arial" w:cs="Arial"/>
                <w:sz w:val="20"/>
                <w:szCs w:val="22"/>
              </w:rPr>
              <w:t>S/ 2000.00 por día.</w:t>
            </w:r>
          </w:p>
        </w:tc>
        <w:tc>
          <w:tcPr>
            <w:tcW w:w="3827" w:type="dxa"/>
            <w:vAlign w:val="center"/>
          </w:tcPr>
          <w:p w14:paraId="7D06CD1A" w14:textId="77777777" w:rsidR="00301E4A" w:rsidRPr="00301E4A" w:rsidRDefault="00301E4A" w:rsidP="00C725A7">
            <w:pPr>
              <w:widowControl w:val="0"/>
              <w:rPr>
                <w:rFonts w:ascii="Arial" w:hAnsi="Arial" w:cs="Arial"/>
                <w:sz w:val="20"/>
                <w:szCs w:val="22"/>
              </w:rPr>
            </w:pPr>
            <w:r w:rsidRPr="00301E4A">
              <w:rPr>
                <w:rFonts w:ascii="Arial" w:hAnsi="Arial" w:cs="Arial"/>
                <w:sz w:val="20"/>
                <w:szCs w:val="22"/>
              </w:rPr>
              <w:t>Se aplicará cuando se supere el plazo indicado en el numeral 4 INFORME ENTREGABLE.</w:t>
            </w:r>
          </w:p>
        </w:tc>
      </w:tr>
    </w:tbl>
    <w:p w14:paraId="7CBD901C" w14:textId="77777777" w:rsidR="00301E4A" w:rsidRDefault="00301E4A" w:rsidP="00301E4A">
      <w:pPr>
        <w:rPr>
          <w:rFonts w:ascii="Arial" w:hAnsi="Arial" w:cs="Arial"/>
          <w:sz w:val="10"/>
        </w:rPr>
      </w:pPr>
    </w:p>
    <w:p w14:paraId="4104201E" w14:textId="77777777" w:rsidR="00301E4A" w:rsidRDefault="00301E4A" w:rsidP="00301E4A">
      <w:pPr>
        <w:rPr>
          <w:rFonts w:ascii="Arial" w:hAnsi="Arial" w:cs="Arial"/>
          <w:sz w:val="10"/>
        </w:rPr>
      </w:pPr>
    </w:p>
    <w:p w14:paraId="5651089F" w14:textId="77777777" w:rsidR="00301E4A" w:rsidRDefault="00301E4A" w:rsidP="00301E4A">
      <w:pPr>
        <w:rPr>
          <w:rFonts w:ascii="Arial" w:hAnsi="Arial" w:cs="Arial"/>
          <w:sz w:val="10"/>
        </w:rPr>
      </w:pPr>
    </w:p>
    <w:p w14:paraId="7DC4A0E9" w14:textId="77777777" w:rsidR="00301E4A" w:rsidRDefault="00301E4A" w:rsidP="00301E4A">
      <w:pPr>
        <w:rPr>
          <w:rFonts w:ascii="Arial" w:hAnsi="Arial" w:cs="Arial"/>
          <w:sz w:val="10"/>
        </w:rPr>
      </w:pPr>
    </w:p>
    <w:p w14:paraId="7B5E1316" w14:textId="77777777" w:rsidR="00301E4A" w:rsidRPr="00301E4A" w:rsidRDefault="00301E4A" w:rsidP="00301E4A">
      <w:pPr>
        <w:rPr>
          <w:rFonts w:ascii="Arial" w:hAnsi="Arial" w:cs="Arial"/>
          <w:sz w:val="10"/>
        </w:rPr>
      </w:pPr>
    </w:p>
    <w:p w14:paraId="28BFEDB8" w14:textId="77777777" w:rsidR="00301E4A" w:rsidRDefault="00301E4A" w:rsidP="00301E4A">
      <w:pPr>
        <w:pStyle w:val="Ttulo1"/>
        <w:spacing w:before="0" w:after="0"/>
        <w:ind w:left="709"/>
        <w:jc w:val="both"/>
        <w:rPr>
          <w:rFonts w:ascii="Arial" w:eastAsiaTheme="minorHAnsi" w:hAnsi="Arial" w:cs="Arial"/>
          <w:b w:val="0"/>
          <w:color w:val="auto"/>
          <w:spacing w:val="0"/>
          <w:sz w:val="20"/>
          <w:szCs w:val="22"/>
        </w:rPr>
      </w:pPr>
    </w:p>
    <w:p w14:paraId="6A261641" w14:textId="7815CFB1" w:rsidR="00301E4A" w:rsidRDefault="00301E4A" w:rsidP="00885A70">
      <w:pPr>
        <w:pStyle w:val="Ttulo1"/>
        <w:numPr>
          <w:ilvl w:val="1"/>
          <w:numId w:val="34"/>
        </w:numPr>
        <w:spacing w:before="0" w:after="0"/>
        <w:ind w:left="709" w:hanging="284"/>
        <w:jc w:val="both"/>
        <w:rPr>
          <w:rFonts w:ascii="Arial" w:eastAsiaTheme="minorHAnsi" w:hAnsi="Arial" w:cs="Arial"/>
          <w:b w:val="0"/>
          <w:color w:val="auto"/>
          <w:spacing w:val="0"/>
          <w:sz w:val="20"/>
          <w:szCs w:val="22"/>
        </w:rPr>
      </w:pPr>
      <w:r w:rsidRPr="00301E4A">
        <w:rPr>
          <w:rFonts w:ascii="Arial" w:eastAsiaTheme="minorHAnsi" w:hAnsi="Arial" w:cs="Arial"/>
          <w:b w:val="0"/>
          <w:color w:val="auto"/>
          <w:spacing w:val="0"/>
          <w:sz w:val="20"/>
          <w:szCs w:val="22"/>
        </w:rPr>
        <w:t xml:space="preserve">Las penalidades se cuantificarán y se hará de conocimiento </w:t>
      </w:r>
      <w:r w:rsidRPr="00301E4A">
        <w:rPr>
          <w:rFonts w:ascii="Arial" w:eastAsiaTheme="minorHAnsi" w:hAnsi="Arial" w:cs="Arial"/>
          <w:b w:val="0"/>
          <w:color w:val="auto"/>
          <w:spacing w:val="0"/>
          <w:sz w:val="20"/>
          <w:szCs w:val="22"/>
        </w:rPr>
        <w:lastRenderedPageBreak/>
        <w:t>al contratista, la contratista en un plazo máximo de tres (3) días hábiles deberá presentar sus alegatos debidamente sustentado al Supervisor de contrato y/o la Entidad, quien evaluará el descargo, de lo contrario la penalidad será la cantidad determinada por la Entidad y/o supervisor de contrato, se descontará en la valorización mensual a la fecha de la determinación efectiva de la penalidad.</w:t>
      </w:r>
    </w:p>
    <w:p w14:paraId="77CDAF03" w14:textId="77777777" w:rsidR="00301E4A" w:rsidRPr="00301E4A" w:rsidRDefault="00301E4A" w:rsidP="00301E4A">
      <w:pPr>
        <w:rPr>
          <w:sz w:val="2"/>
        </w:rPr>
      </w:pPr>
    </w:p>
    <w:p w14:paraId="525C89A7" w14:textId="77777777" w:rsidR="00301E4A" w:rsidRPr="00301E4A" w:rsidRDefault="00301E4A" w:rsidP="00885A70">
      <w:pPr>
        <w:pStyle w:val="Ttulo1"/>
        <w:numPr>
          <w:ilvl w:val="1"/>
          <w:numId w:val="34"/>
        </w:numPr>
        <w:spacing w:before="0" w:after="0"/>
        <w:ind w:left="709" w:hanging="284"/>
        <w:jc w:val="both"/>
        <w:rPr>
          <w:rFonts w:ascii="Arial" w:eastAsiaTheme="minorHAnsi" w:hAnsi="Arial" w:cs="Arial"/>
          <w:b w:val="0"/>
          <w:color w:val="auto"/>
          <w:spacing w:val="0"/>
          <w:sz w:val="20"/>
          <w:szCs w:val="22"/>
        </w:rPr>
      </w:pPr>
      <w:r w:rsidRPr="00301E4A">
        <w:rPr>
          <w:rFonts w:ascii="Arial" w:eastAsiaTheme="minorHAnsi" w:hAnsi="Arial" w:cs="Arial"/>
          <w:b w:val="0"/>
          <w:color w:val="auto"/>
          <w:spacing w:val="0"/>
          <w:sz w:val="20"/>
          <w:szCs w:val="22"/>
        </w:rPr>
        <w:t xml:space="preserve">Si la contratista, al no presentar los descargos debidamente documentados en el plazo otorgado, no dará lugar a reclamos posteriores. </w:t>
      </w:r>
    </w:p>
    <w:p w14:paraId="1B9DD677" w14:textId="77777777" w:rsidR="00301E4A" w:rsidRPr="007C04AB" w:rsidRDefault="00301E4A" w:rsidP="007C04AB">
      <w:pPr>
        <w:widowControl w:val="0"/>
        <w:spacing w:after="0" w:line="240" w:lineRule="auto"/>
        <w:ind w:left="352"/>
        <w:jc w:val="both"/>
        <w:rPr>
          <w:rFonts w:ascii="Arial" w:hAnsi="Arial" w:cs="Arial"/>
          <w:sz w:val="20"/>
        </w:rPr>
      </w:pPr>
    </w:p>
    <w:p w14:paraId="307FC3CC" w14:textId="77777777"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14:paraId="4CA7FDE9" w14:textId="77777777"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spacing w:after="0" w:line="240" w:lineRule="auto"/>
        <w:ind w:left="349"/>
        <w:jc w:val="both"/>
        <w:rPr>
          <w:rFonts w:ascii="Arial" w:hAnsi="Arial" w:cs="Arial"/>
          <w:sz w:val="20"/>
        </w:rPr>
      </w:pPr>
    </w:p>
    <w:p w14:paraId="0C4B93B2" w14:textId="77777777" w:rsidR="000548F4" w:rsidRPr="001D7001"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line="240" w:lineRule="auto"/>
        <w:ind w:left="349"/>
        <w:jc w:val="both"/>
        <w:rPr>
          <w:rFonts w:ascii="Arial" w:hAnsi="Arial" w:cs="Arial"/>
          <w:sz w:val="20"/>
          <w:szCs w:val="20"/>
          <w:lang w:val="es-PE"/>
        </w:rPr>
      </w:pPr>
    </w:p>
    <w:p w14:paraId="707AA1E0" w14:textId="77777777" w:rsidR="00F17D49" w:rsidRPr="00D959CE"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A11240" w14:textId="77777777" w:rsidR="00F17D49" w:rsidRPr="00D959CE" w:rsidRDefault="00F17D49" w:rsidP="007C04AB">
      <w:pPr>
        <w:widowControl w:val="0"/>
        <w:spacing w:after="0" w:line="240" w:lineRule="auto"/>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EF287B8" w14:textId="77777777" w:rsidR="00F17D49" w:rsidRPr="001D7001"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spacing w:after="0" w:line="240" w:lineRule="auto"/>
        <w:ind w:left="349"/>
        <w:jc w:val="both"/>
        <w:rPr>
          <w:rFonts w:ascii="Arial" w:hAnsi="Arial" w:cs="Arial"/>
          <w:sz w:val="20"/>
        </w:rPr>
      </w:pPr>
    </w:p>
    <w:p w14:paraId="6055F26F"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spacing w:after="0" w:line="240" w:lineRule="auto"/>
        <w:ind w:left="349"/>
        <w:jc w:val="both"/>
        <w:rPr>
          <w:rFonts w:ascii="Arial" w:hAnsi="Arial" w:cs="Arial"/>
          <w:sz w:val="20"/>
        </w:rPr>
      </w:pPr>
    </w:p>
    <w:p w14:paraId="7DA624C6" w14:textId="77777777" w:rsidR="00C341C9" w:rsidRPr="001D7001" w:rsidRDefault="00C341C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spacing w:after="0" w:line="240" w:lineRule="auto"/>
        <w:ind w:left="712"/>
        <w:jc w:val="both"/>
        <w:rPr>
          <w:rFonts w:ascii="Arial" w:hAnsi="Arial" w:cs="Arial"/>
          <w:sz w:val="20"/>
        </w:rPr>
      </w:pPr>
    </w:p>
    <w:p w14:paraId="173CCAD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02124FA8" w14:textId="77777777" w:rsidR="00D70D55" w:rsidRPr="001D7001" w:rsidRDefault="00D70D55" w:rsidP="00D70D55">
      <w:pPr>
        <w:widowControl w:val="0"/>
        <w:spacing w:after="0" w:line="240" w:lineRule="auto"/>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sidR="00C97C7E">
        <w:rPr>
          <w:rFonts w:ascii="Arial" w:hAnsi="Arial" w:cs="Arial"/>
          <w:sz w:val="20"/>
        </w:rPr>
        <w:t>ii</w:t>
      </w:r>
      <w:proofErr w:type="spellEnd"/>
      <w:r w:rsidR="00C97C7E">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13869CF3" w14:textId="77777777" w:rsidR="00D70D55" w:rsidRPr="001D7001" w:rsidRDefault="00D70D55" w:rsidP="007C04AB">
      <w:pPr>
        <w:widowControl w:val="0"/>
        <w:spacing w:after="0" w:line="240" w:lineRule="auto"/>
        <w:ind w:left="352"/>
        <w:jc w:val="both"/>
        <w:rPr>
          <w:rFonts w:ascii="Arial" w:hAnsi="Arial" w:cs="Arial"/>
          <w:b/>
          <w:sz w:val="20"/>
          <w:u w:val="single"/>
        </w:rPr>
      </w:pPr>
    </w:p>
    <w:p w14:paraId="2E3FE39B"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40B8D2B"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196706C3" w14:textId="77777777" w:rsidR="00F17D49" w:rsidRPr="00841DD3" w:rsidRDefault="00F17D49" w:rsidP="00414B73">
      <w:pPr>
        <w:pStyle w:val="Ttulo8"/>
        <w:widowControl w:val="0"/>
        <w:spacing w:before="0" w:line="240" w:lineRule="auto"/>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2"/>
      </w:r>
      <w:r w:rsidRPr="00841DD3">
        <w:rPr>
          <w:rFonts w:ascii="Arial" w:hAnsi="Arial" w:cs="Arial"/>
          <w:i/>
          <w:color w:val="auto"/>
          <w:spacing w:val="0"/>
          <w:sz w:val="20"/>
        </w:rPr>
        <w:t xml:space="preserve"> </w:t>
      </w:r>
    </w:p>
    <w:p w14:paraId="2D73E9B0"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lastRenderedPageBreak/>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spacing w:after="0" w:line="240" w:lineRule="auto"/>
        <w:ind w:left="352"/>
        <w:jc w:val="both"/>
        <w:rPr>
          <w:rFonts w:ascii="Arial" w:hAnsi="Arial" w:cs="Arial"/>
          <w:sz w:val="20"/>
        </w:rPr>
      </w:pPr>
    </w:p>
    <w:p w14:paraId="5FF0C320"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 xml:space="preserve">Cualquiera de las partes tiene derecho a iniciar el </w:t>
      </w:r>
      <w:proofErr w:type="gramStart"/>
      <w:r w:rsidRPr="00841DD3">
        <w:rPr>
          <w:rFonts w:ascii="Arial" w:hAnsi="Arial" w:cs="Arial"/>
          <w:sz w:val="20"/>
        </w:rPr>
        <w:t>arbitraje  a</w:t>
      </w:r>
      <w:proofErr w:type="gramEnd"/>
      <w:r w:rsidRPr="00841DD3">
        <w:rPr>
          <w:rFonts w:ascii="Arial" w:hAnsi="Arial" w:cs="Arial"/>
          <w:sz w:val="20"/>
        </w:rPr>
        <w:t xml:space="preserve"> fin de resolver dichas controversias dentro del plazo de caducidad previsto en la Ley de Contrataciones del Estado y su Reglamento. </w:t>
      </w:r>
    </w:p>
    <w:p w14:paraId="327A8E73" w14:textId="77777777" w:rsidR="00414B73" w:rsidRPr="00841DD3" w:rsidRDefault="00414B73" w:rsidP="00414B73">
      <w:pPr>
        <w:widowControl w:val="0"/>
        <w:spacing w:after="0" w:line="240" w:lineRule="auto"/>
        <w:ind w:left="352"/>
        <w:jc w:val="both"/>
        <w:rPr>
          <w:rFonts w:ascii="Arial" w:hAnsi="Arial" w:cs="Arial"/>
          <w:sz w:val="20"/>
        </w:rPr>
      </w:pPr>
    </w:p>
    <w:p w14:paraId="22B793DE"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spacing w:after="0" w:line="240" w:lineRule="auto"/>
        <w:ind w:left="352"/>
        <w:jc w:val="both"/>
        <w:rPr>
          <w:rFonts w:ascii="Arial" w:hAnsi="Arial" w:cs="Arial"/>
          <w:sz w:val="20"/>
        </w:rPr>
      </w:pPr>
    </w:p>
    <w:p w14:paraId="456ED297" w14:textId="77777777" w:rsidR="00414B73" w:rsidRPr="00C57F3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spacing w:after="0" w:line="240" w:lineRule="auto"/>
        <w:ind w:left="349"/>
        <w:jc w:val="both"/>
        <w:rPr>
          <w:rFonts w:ascii="Arial" w:hAnsi="Arial" w:cs="Arial"/>
          <w:sz w:val="20"/>
        </w:rPr>
      </w:pPr>
    </w:p>
    <w:p w14:paraId="3BE94CB8" w14:textId="77777777" w:rsidR="00F17D49" w:rsidRPr="001D7001" w:rsidRDefault="00F17D49" w:rsidP="00414B73">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spacing w:after="0" w:line="240" w:lineRule="auto"/>
        <w:ind w:left="349"/>
        <w:jc w:val="both"/>
        <w:rPr>
          <w:rFonts w:ascii="Arial" w:hAnsi="Arial" w:cs="Arial"/>
          <w:sz w:val="20"/>
        </w:rPr>
      </w:pPr>
    </w:p>
    <w:p w14:paraId="0B8DE2BF"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spacing w:after="0" w:line="240" w:lineRule="auto"/>
        <w:ind w:left="349"/>
        <w:jc w:val="both"/>
        <w:rPr>
          <w:rFonts w:ascii="Arial" w:hAnsi="Arial" w:cs="Arial"/>
          <w:sz w:val="20"/>
        </w:rPr>
      </w:pPr>
    </w:p>
    <w:p w14:paraId="62304697" w14:textId="77777777" w:rsidR="00F17D49" w:rsidRPr="001D7001" w:rsidRDefault="00F17D49" w:rsidP="007C04AB">
      <w:pPr>
        <w:widowControl w:val="0"/>
        <w:spacing w:after="0" w:line="240" w:lineRule="auto"/>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spacing w:after="0" w:line="240" w:lineRule="auto"/>
        <w:ind w:left="349"/>
        <w:jc w:val="both"/>
        <w:rPr>
          <w:rFonts w:ascii="Arial" w:hAnsi="Arial" w:cs="Arial"/>
          <w:sz w:val="20"/>
        </w:rPr>
      </w:pPr>
    </w:p>
    <w:p w14:paraId="497CFC82" w14:textId="77777777" w:rsidR="00301E4A" w:rsidRDefault="00301E4A" w:rsidP="00301E4A">
      <w:pPr>
        <w:widowControl w:val="0"/>
        <w:spacing w:after="0" w:line="240" w:lineRule="auto"/>
        <w:ind w:left="349"/>
        <w:jc w:val="both"/>
        <w:rPr>
          <w:rFonts w:ascii="Arial" w:hAnsi="Arial" w:cs="Arial"/>
          <w:sz w:val="20"/>
        </w:rPr>
      </w:pPr>
      <w:r w:rsidRPr="00F345C1">
        <w:rPr>
          <w:rFonts w:ascii="Arial" w:hAnsi="Arial" w:cs="Arial"/>
          <w:sz w:val="20"/>
        </w:rPr>
        <w:t xml:space="preserve">DOMICILIO DEL CONTRATISTA: [CONSIGNAR EL DOMICILIO SEÑALADO </w:t>
      </w:r>
      <w:r w:rsidRPr="00F345C1">
        <w:rPr>
          <w:rFonts w:ascii="Arial" w:hAnsi="Arial" w:cs="Arial"/>
          <w:sz w:val="20"/>
        </w:rPr>
        <w:lastRenderedPageBreak/>
        <w:t>POR EL POSTOR GANADOR DE LA BUENA PRO AL PRESENTAR LOS REQUISITOS PARA EL PERFECCIONAMIENTO DEL CONTRATO]</w:t>
      </w:r>
    </w:p>
    <w:p w14:paraId="5AEFF4B2" w14:textId="77777777" w:rsidR="00301E4A" w:rsidRDefault="00301E4A" w:rsidP="00301E4A">
      <w:pPr>
        <w:widowControl w:val="0"/>
        <w:spacing w:after="0" w:line="240" w:lineRule="auto"/>
        <w:ind w:left="349"/>
        <w:jc w:val="both"/>
        <w:rPr>
          <w:rFonts w:ascii="Arial" w:hAnsi="Arial" w:cs="Arial"/>
          <w:sz w:val="20"/>
        </w:rPr>
      </w:pPr>
    </w:p>
    <w:p w14:paraId="428B38F7" w14:textId="77777777" w:rsidR="00301E4A" w:rsidRPr="00376314" w:rsidRDefault="00301E4A" w:rsidP="00301E4A">
      <w:pPr>
        <w:widowControl w:val="0"/>
        <w:spacing w:after="0" w:line="240" w:lineRule="auto"/>
        <w:ind w:left="349"/>
        <w:jc w:val="both"/>
        <w:rPr>
          <w:rFonts w:ascii="Arial" w:hAnsi="Arial" w:cs="Arial"/>
          <w:sz w:val="20"/>
        </w:rPr>
      </w:pPr>
      <w:r w:rsidRPr="00376314">
        <w:rPr>
          <w:rFonts w:ascii="Arial" w:hAnsi="Arial" w:cs="Arial"/>
          <w:sz w:val="20"/>
        </w:rPr>
        <w:t>CORREO ELECTRÓNICO DEL CONTRATISTA: [</w:t>
      </w:r>
      <w:r w:rsidRPr="007D3DD1">
        <w:rPr>
          <w:rFonts w:ascii="Arial" w:hAnsi="Arial" w:cs="Arial"/>
          <w:sz w:val="20"/>
          <w:highlight w:val="lightGray"/>
        </w:rPr>
        <w:t>CONSIGNAR EL CORREO ELECTRÓNICO SEÑALADO POR EL POSTOR GANADOR DE LA BUENA PRO AL PRESENTAR LOS REQUISITOS PARA EL PERFECCIONAMIENTO DEL CONTRATO].</w:t>
      </w:r>
      <w:r w:rsidRPr="00376314">
        <w:rPr>
          <w:rFonts w:ascii="Arial" w:hAnsi="Arial" w:cs="Arial"/>
          <w:sz w:val="20"/>
        </w:rPr>
        <w:t xml:space="preserve"> </w:t>
      </w:r>
    </w:p>
    <w:p w14:paraId="72152F93" w14:textId="77777777" w:rsidR="00301E4A" w:rsidRPr="00376314" w:rsidRDefault="00301E4A" w:rsidP="00301E4A">
      <w:pPr>
        <w:widowControl w:val="0"/>
        <w:spacing w:after="0" w:line="240" w:lineRule="auto"/>
        <w:ind w:left="349"/>
        <w:jc w:val="both"/>
        <w:rPr>
          <w:rFonts w:ascii="Arial" w:hAnsi="Arial" w:cs="Arial"/>
          <w:sz w:val="20"/>
        </w:rPr>
      </w:pPr>
    </w:p>
    <w:p w14:paraId="31CEFE0F" w14:textId="77777777" w:rsidR="00301E4A" w:rsidRPr="00376314" w:rsidRDefault="00301E4A" w:rsidP="00301E4A">
      <w:pPr>
        <w:widowControl w:val="0"/>
        <w:spacing w:after="0" w:line="240" w:lineRule="auto"/>
        <w:ind w:left="349"/>
        <w:jc w:val="both"/>
        <w:rPr>
          <w:rFonts w:ascii="Arial" w:hAnsi="Arial" w:cs="Arial"/>
          <w:sz w:val="20"/>
        </w:rPr>
      </w:pPr>
      <w:r w:rsidRPr="00376314">
        <w:rPr>
          <w:rFonts w:ascii="Arial" w:hAnsi="Arial" w:cs="Arial"/>
          <w:sz w:val="20"/>
        </w:rPr>
        <w:t xml:space="preserve">Para los fines del presente contrato, adicional a los medios de notificación tradicional, constituyen formas válidas de notificación y/o comunicación las que ELECTRO PUNO S.A.A. efectúe a través de los medios electrónicos, como es el correo electrónico, para lo cual se utilizará la dirección de correo electrónico indicada por EL CONTRATISTA en los requisitos para suscripción del contrato (esto incluye la notificación del pronunciamiento por parte de ELECTRO PUNO S.A.A. en caso de haberse solicitado ampliaciones de plazo). </w:t>
      </w:r>
    </w:p>
    <w:p w14:paraId="6CF54F67" w14:textId="77777777" w:rsidR="00301E4A" w:rsidRPr="00376314" w:rsidRDefault="00301E4A" w:rsidP="00301E4A">
      <w:pPr>
        <w:widowControl w:val="0"/>
        <w:spacing w:after="0" w:line="240" w:lineRule="auto"/>
        <w:ind w:left="349"/>
        <w:jc w:val="both"/>
        <w:rPr>
          <w:rFonts w:ascii="Arial" w:hAnsi="Arial" w:cs="Arial"/>
          <w:sz w:val="20"/>
        </w:rPr>
      </w:pPr>
    </w:p>
    <w:p w14:paraId="19F406F9" w14:textId="77777777" w:rsidR="00301E4A" w:rsidRPr="00376314" w:rsidRDefault="00301E4A" w:rsidP="00301E4A">
      <w:pPr>
        <w:widowControl w:val="0"/>
        <w:spacing w:after="0" w:line="240" w:lineRule="auto"/>
        <w:ind w:left="349"/>
        <w:jc w:val="both"/>
        <w:rPr>
          <w:rFonts w:ascii="Arial" w:hAnsi="Arial" w:cs="Arial"/>
          <w:sz w:val="20"/>
        </w:rPr>
      </w:pPr>
      <w:r w:rsidRPr="00376314">
        <w:rPr>
          <w:rFonts w:ascii="Arial" w:hAnsi="Arial" w:cs="Arial"/>
          <w:sz w:val="20"/>
        </w:rPr>
        <w:t>Una vez efectuada la notificación por correo electrónico, la notificación y/o comunicación en el domicilio del CONTRATISTA no será obligatoria; no obstante, de producirse la misma, no invalidará la notificación efectuada con anticipación y por el medio electrónico indicado, computándose los plazos a partir de la primera de la notificación efectuada, sea bajo cualquier modalidad.</w:t>
      </w:r>
    </w:p>
    <w:p w14:paraId="41BC4F4E" w14:textId="77777777" w:rsidR="00301E4A" w:rsidRPr="00376314" w:rsidRDefault="00301E4A" w:rsidP="00301E4A">
      <w:pPr>
        <w:widowControl w:val="0"/>
        <w:spacing w:after="0" w:line="240" w:lineRule="auto"/>
        <w:ind w:left="349"/>
        <w:jc w:val="both"/>
        <w:rPr>
          <w:rFonts w:ascii="Arial" w:hAnsi="Arial" w:cs="Arial"/>
          <w:sz w:val="20"/>
        </w:rPr>
      </w:pPr>
    </w:p>
    <w:p w14:paraId="703B3CCC" w14:textId="77777777" w:rsidR="00301E4A" w:rsidRPr="00376314" w:rsidRDefault="00301E4A" w:rsidP="00301E4A">
      <w:pPr>
        <w:widowControl w:val="0"/>
        <w:spacing w:after="0" w:line="240" w:lineRule="auto"/>
        <w:ind w:left="349"/>
        <w:jc w:val="both"/>
        <w:rPr>
          <w:rFonts w:ascii="Arial" w:hAnsi="Arial" w:cs="Arial"/>
          <w:sz w:val="20"/>
        </w:rPr>
      </w:pPr>
      <w:r w:rsidRPr="00376314">
        <w:rPr>
          <w:rFonts w:ascii="Arial" w:hAnsi="Arial" w:cs="Arial"/>
          <w:sz w:val="20"/>
        </w:rPr>
        <w:t>Es responsabilidad del CONTRATISTA mantener activa y en funcionamiento el correo electrónico antes señalado. EL CONTRATISTA a la recepción del correo electrónico por parte de ELECTRO PUNO S.A.A. deberá enviar un correo electrónico de respuesta de recepción. Se dará por válida la notificación cuando ELECTRO PUNO S.A.A. reciba dicha respuesta de recepción.</w:t>
      </w:r>
    </w:p>
    <w:p w14:paraId="2B9859AB" w14:textId="77777777" w:rsidR="00301E4A" w:rsidRPr="00376314" w:rsidRDefault="00301E4A" w:rsidP="00301E4A">
      <w:pPr>
        <w:widowControl w:val="0"/>
        <w:spacing w:after="0" w:line="240" w:lineRule="auto"/>
        <w:ind w:left="349"/>
        <w:jc w:val="both"/>
        <w:rPr>
          <w:rFonts w:ascii="Arial" w:hAnsi="Arial" w:cs="Arial"/>
          <w:sz w:val="20"/>
        </w:rPr>
      </w:pPr>
    </w:p>
    <w:p w14:paraId="0EB4BCD5" w14:textId="77777777" w:rsidR="00301E4A" w:rsidRPr="00CD5328" w:rsidRDefault="00301E4A" w:rsidP="00301E4A">
      <w:pPr>
        <w:widowControl w:val="0"/>
        <w:spacing w:after="0" w:line="240" w:lineRule="auto"/>
        <w:ind w:left="349"/>
        <w:jc w:val="both"/>
        <w:rPr>
          <w:rFonts w:ascii="Arial" w:hAnsi="Arial" w:cs="Arial"/>
          <w:b/>
          <w:i/>
          <w:sz w:val="20"/>
        </w:rPr>
      </w:pPr>
      <w:r w:rsidRPr="00376314">
        <w:rPr>
          <w:rFonts w:ascii="Arial" w:hAnsi="Arial" w:cs="Arial"/>
          <w:sz w:val="20"/>
        </w:rPr>
        <w:t>La variación del domicilio y correo electrónico aquí declarado de alguna de las partes debe ser comunicada a la otra parte, formalmente y por escrito, con una anticipación no menor de quince (15) días calendario.</w:t>
      </w:r>
    </w:p>
    <w:p w14:paraId="46BCE456" w14:textId="77777777" w:rsidR="00301E4A" w:rsidRPr="00F345C1" w:rsidRDefault="00301E4A" w:rsidP="00301E4A">
      <w:pPr>
        <w:widowControl w:val="0"/>
        <w:spacing w:after="0" w:line="240" w:lineRule="auto"/>
        <w:ind w:left="349"/>
        <w:jc w:val="both"/>
        <w:rPr>
          <w:rFonts w:ascii="Arial" w:hAnsi="Arial" w:cs="Arial"/>
          <w:sz w:val="20"/>
        </w:rPr>
      </w:pPr>
    </w:p>
    <w:p w14:paraId="5790907B" w14:textId="77777777" w:rsidR="00301E4A" w:rsidRPr="00F345C1" w:rsidRDefault="00301E4A" w:rsidP="00301E4A">
      <w:pPr>
        <w:widowControl w:val="0"/>
        <w:spacing w:after="0" w:line="240" w:lineRule="auto"/>
        <w:ind w:left="349"/>
        <w:jc w:val="both"/>
        <w:rPr>
          <w:rFonts w:ascii="Arial" w:hAnsi="Arial" w:cs="Arial"/>
          <w:sz w:val="20"/>
        </w:rPr>
      </w:pPr>
      <w:r w:rsidRPr="00F345C1">
        <w:rPr>
          <w:rFonts w:ascii="Arial" w:hAnsi="Arial" w:cs="Arial"/>
          <w:sz w:val="20"/>
        </w:rPr>
        <w:t xml:space="preserve">De acuerdo con las bases integradas, la oferta y las disposiciones del presente contrato, las partes lo firman por duplicado en señal de conformidad en la ciudad </w:t>
      </w:r>
      <w:r w:rsidRPr="00F345C1">
        <w:rPr>
          <w:rFonts w:ascii="Arial" w:hAnsi="Arial" w:cs="Arial"/>
          <w:sz w:val="20"/>
        </w:rPr>
        <w:lastRenderedPageBreak/>
        <w:t>de [................] al [CONSIGNAR FECHA].</w:t>
      </w:r>
    </w:p>
    <w:p w14:paraId="3E576DD0" w14:textId="3B1C9EED" w:rsidR="002652C7" w:rsidRDefault="002652C7" w:rsidP="007C04AB">
      <w:pPr>
        <w:widowControl w:val="0"/>
        <w:spacing w:after="0" w:line="240" w:lineRule="auto"/>
        <w:ind w:left="349"/>
        <w:jc w:val="both"/>
        <w:rPr>
          <w:rFonts w:ascii="Arial" w:hAnsi="Arial" w:cs="Arial"/>
          <w:sz w:val="20"/>
        </w:rPr>
      </w:pPr>
    </w:p>
    <w:p w14:paraId="6003A555" w14:textId="77777777" w:rsidR="00301E4A" w:rsidRDefault="00301E4A" w:rsidP="007C04AB">
      <w:pPr>
        <w:widowControl w:val="0"/>
        <w:spacing w:after="0" w:line="240" w:lineRule="auto"/>
        <w:ind w:left="349"/>
        <w:jc w:val="both"/>
        <w:rPr>
          <w:rFonts w:ascii="Arial" w:hAnsi="Arial" w:cs="Arial"/>
          <w:sz w:val="20"/>
        </w:rPr>
      </w:pPr>
    </w:p>
    <w:p w14:paraId="06EAA83E" w14:textId="77777777" w:rsidR="00301E4A" w:rsidRDefault="00301E4A" w:rsidP="007C04AB">
      <w:pPr>
        <w:widowControl w:val="0"/>
        <w:spacing w:after="0" w:line="240" w:lineRule="auto"/>
        <w:ind w:left="349"/>
        <w:jc w:val="both"/>
        <w:rPr>
          <w:rFonts w:ascii="Arial" w:hAnsi="Arial" w:cs="Arial"/>
          <w:sz w:val="20"/>
        </w:rPr>
      </w:pPr>
    </w:p>
    <w:p w14:paraId="7344F763" w14:textId="77777777" w:rsidR="00301E4A" w:rsidRDefault="00301E4A" w:rsidP="007C04AB">
      <w:pPr>
        <w:widowControl w:val="0"/>
        <w:spacing w:after="0" w:line="240" w:lineRule="auto"/>
        <w:ind w:left="349"/>
        <w:jc w:val="both"/>
        <w:rPr>
          <w:rFonts w:ascii="Arial" w:hAnsi="Arial" w:cs="Arial"/>
          <w:sz w:val="20"/>
        </w:rPr>
      </w:pPr>
    </w:p>
    <w:p w14:paraId="37D378E4" w14:textId="77777777" w:rsidR="00301E4A" w:rsidRDefault="00301E4A" w:rsidP="007C04AB">
      <w:pPr>
        <w:widowControl w:val="0"/>
        <w:spacing w:after="0" w:line="240" w:lineRule="auto"/>
        <w:ind w:left="349"/>
        <w:jc w:val="both"/>
        <w:rPr>
          <w:rFonts w:ascii="Arial" w:hAnsi="Arial" w:cs="Arial"/>
          <w:sz w:val="20"/>
        </w:rPr>
      </w:pPr>
    </w:p>
    <w:p w14:paraId="5409C62F" w14:textId="1604DBFC" w:rsidR="002652C7" w:rsidRDefault="002652C7" w:rsidP="007C04AB">
      <w:pPr>
        <w:widowControl w:val="0"/>
        <w:spacing w:after="0" w:line="240" w:lineRule="auto"/>
        <w:ind w:left="349"/>
        <w:jc w:val="both"/>
        <w:rPr>
          <w:rFonts w:ascii="Arial" w:hAnsi="Arial" w:cs="Arial"/>
          <w:sz w:val="20"/>
        </w:rPr>
      </w:pPr>
    </w:p>
    <w:p w14:paraId="5377FD08" w14:textId="3D32F55F" w:rsidR="002652C7" w:rsidRDefault="002652C7" w:rsidP="007C04AB">
      <w:pPr>
        <w:widowControl w:val="0"/>
        <w:spacing w:after="0" w:line="240" w:lineRule="auto"/>
        <w:ind w:left="349"/>
        <w:jc w:val="both"/>
        <w:rPr>
          <w:rFonts w:ascii="Arial" w:hAnsi="Arial" w:cs="Arial"/>
          <w:sz w:val="20"/>
        </w:rPr>
      </w:pPr>
    </w:p>
    <w:p w14:paraId="66FC12B4" w14:textId="77777777" w:rsidR="002652C7" w:rsidRPr="001D7001" w:rsidRDefault="002652C7" w:rsidP="007C04AB">
      <w:pPr>
        <w:widowControl w:val="0"/>
        <w:spacing w:after="0" w:line="240" w:lineRule="auto"/>
        <w:ind w:left="349"/>
        <w:jc w:val="both"/>
        <w:rPr>
          <w:rFonts w:ascii="Arial" w:hAnsi="Arial" w:cs="Arial"/>
          <w:sz w:val="20"/>
        </w:rPr>
      </w:pPr>
    </w:p>
    <w:p w14:paraId="6D38E83D" w14:textId="77777777" w:rsidR="00F17D49" w:rsidRPr="001D7001"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spacing w:after="0" w:line="240" w:lineRule="auto"/>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spacing w:after="0" w:line="240" w:lineRule="auto"/>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7C04AB" w:rsidRDefault="00F17D49" w:rsidP="007C04AB">
      <w:pPr>
        <w:pStyle w:val="Prrafodelista"/>
        <w:widowControl w:val="0"/>
        <w:spacing w:after="0" w:line="240" w:lineRule="auto"/>
        <w:ind w:left="360"/>
        <w:jc w:val="both"/>
        <w:rPr>
          <w:rFonts w:ascii="Arial" w:hAnsi="Arial" w:cs="Arial"/>
        </w:rPr>
      </w:pPr>
    </w:p>
    <w:p w14:paraId="5487F577" w14:textId="32766681" w:rsidR="00F854D2" w:rsidRDefault="00F854D2" w:rsidP="00F854D2">
      <w:pPr>
        <w:widowControl w:val="0"/>
        <w:spacing w:after="0" w:line="240" w:lineRule="auto"/>
        <w:jc w:val="center"/>
        <w:rPr>
          <w:rFonts w:ascii="Arial" w:hAnsi="Arial" w:cs="Arial"/>
          <w:sz w:val="20"/>
        </w:rPr>
      </w:pPr>
    </w:p>
    <w:p w14:paraId="0CC9B479" w14:textId="77777777" w:rsidR="00F854D2" w:rsidRDefault="00F854D2" w:rsidP="00F854D2">
      <w:pPr>
        <w:widowControl w:val="0"/>
        <w:spacing w:after="0" w:line="240" w:lineRule="auto"/>
        <w:jc w:val="center"/>
        <w:rPr>
          <w:rFonts w:ascii="Arial" w:hAnsi="Arial" w:cs="Arial"/>
          <w:b/>
          <w:sz w:val="28"/>
        </w:rPr>
      </w:pPr>
    </w:p>
    <w:p w14:paraId="4A5C1B8C" w14:textId="77777777" w:rsidR="00F854D2" w:rsidRDefault="00F854D2" w:rsidP="00F854D2">
      <w:pPr>
        <w:widowControl w:val="0"/>
        <w:spacing w:after="0" w:line="240" w:lineRule="auto"/>
        <w:jc w:val="center"/>
        <w:rPr>
          <w:rFonts w:ascii="Arial" w:hAnsi="Arial" w:cs="Arial"/>
          <w:b/>
          <w:sz w:val="28"/>
        </w:rPr>
      </w:pPr>
    </w:p>
    <w:p w14:paraId="161BF16B" w14:textId="77777777" w:rsidR="00C93458" w:rsidRDefault="00C93458" w:rsidP="00C93458">
      <w:pPr>
        <w:spacing w:after="0" w:line="240" w:lineRule="auto"/>
        <w:rPr>
          <w:rFonts w:ascii="Arial" w:hAnsi="Arial" w:cs="Arial"/>
          <w:b/>
          <w:sz w:val="28"/>
        </w:rPr>
      </w:pPr>
    </w:p>
    <w:p w14:paraId="49095230" w14:textId="77777777" w:rsidR="00C93458" w:rsidRDefault="00C93458" w:rsidP="00C93458">
      <w:pPr>
        <w:spacing w:after="0" w:line="240" w:lineRule="auto"/>
        <w:rPr>
          <w:rFonts w:ascii="Arial" w:hAnsi="Arial" w:cs="Arial"/>
          <w:b/>
          <w:sz w:val="28"/>
        </w:rPr>
      </w:pPr>
    </w:p>
    <w:p w14:paraId="05A2DDBF" w14:textId="77777777" w:rsidR="00C93458" w:rsidRDefault="00C93458" w:rsidP="00C93458">
      <w:pPr>
        <w:spacing w:after="0" w:line="240" w:lineRule="auto"/>
        <w:rPr>
          <w:rFonts w:ascii="Arial" w:hAnsi="Arial" w:cs="Arial"/>
          <w:b/>
          <w:sz w:val="28"/>
        </w:rPr>
      </w:pPr>
    </w:p>
    <w:p w14:paraId="5421A7DA" w14:textId="77777777" w:rsidR="00C93458" w:rsidRDefault="00C93458" w:rsidP="00C93458">
      <w:pPr>
        <w:spacing w:after="0" w:line="240" w:lineRule="auto"/>
        <w:rPr>
          <w:rFonts w:ascii="Arial" w:hAnsi="Arial" w:cs="Arial"/>
          <w:b/>
          <w:sz w:val="28"/>
        </w:rPr>
      </w:pPr>
    </w:p>
    <w:p w14:paraId="2A312A44" w14:textId="77777777" w:rsidR="00C93458" w:rsidRDefault="00C93458" w:rsidP="00C93458">
      <w:pPr>
        <w:spacing w:after="0" w:line="240" w:lineRule="auto"/>
        <w:rPr>
          <w:rFonts w:ascii="Arial" w:hAnsi="Arial" w:cs="Arial"/>
          <w:b/>
          <w:sz w:val="28"/>
        </w:rPr>
      </w:pPr>
    </w:p>
    <w:p w14:paraId="3B2F44E6" w14:textId="77777777" w:rsidR="00C93458" w:rsidRDefault="00C93458" w:rsidP="00C93458">
      <w:pPr>
        <w:spacing w:after="0" w:line="240" w:lineRule="auto"/>
        <w:rPr>
          <w:rFonts w:ascii="Arial" w:hAnsi="Arial" w:cs="Arial"/>
          <w:b/>
          <w:sz w:val="28"/>
        </w:rPr>
      </w:pPr>
    </w:p>
    <w:p w14:paraId="1F730F5D" w14:textId="77777777" w:rsidR="00C93458" w:rsidRDefault="00C93458" w:rsidP="00C93458">
      <w:pPr>
        <w:spacing w:after="0" w:line="240" w:lineRule="auto"/>
        <w:rPr>
          <w:rFonts w:ascii="Arial" w:hAnsi="Arial" w:cs="Arial"/>
          <w:b/>
          <w:sz w:val="28"/>
        </w:rPr>
      </w:pPr>
    </w:p>
    <w:p w14:paraId="1C21142A" w14:textId="77777777" w:rsidR="00C93458" w:rsidRDefault="00C93458" w:rsidP="00C93458">
      <w:pPr>
        <w:spacing w:after="0" w:line="240" w:lineRule="auto"/>
        <w:rPr>
          <w:rFonts w:ascii="Arial" w:hAnsi="Arial" w:cs="Arial"/>
          <w:b/>
          <w:sz w:val="28"/>
        </w:rPr>
      </w:pPr>
    </w:p>
    <w:p w14:paraId="3C0F5DA2" w14:textId="77777777" w:rsidR="00C93458" w:rsidRDefault="00C93458" w:rsidP="00C93458">
      <w:pPr>
        <w:spacing w:after="0" w:line="240" w:lineRule="auto"/>
        <w:rPr>
          <w:rFonts w:ascii="Arial" w:hAnsi="Arial" w:cs="Arial"/>
          <w:b/>
          <w:sz w:val="28"/>
        </w:rPr>
      </w:pPr>
    </w:p>
    <w:p w14:paraId="3487E98B" w14:textId="77777777" w:rsidR="00C93458" w:rsidRDefault="00C93458" w:rsidP="00C93458">
      <w:pPr>
        <w:spacing w:after="0" w:line="240" w:lineRule="auto"/>
        <w:rPr>
          <w:rFonts w:ascii="Arial" w:hAnsi="Arial" w:cs="Arial"/>
          <w:b/>
          <w:sz w:val="28"/>
        </w:rPr>
      </w:pPr>
    </w:p>
    <w:p w14:paraId="5D173D3B" w14:textId="77777777" w:rsidR="00C93458" w:rsidRDefault="00C93458" w:rsidP="00C93458">
      <w:pPr>
        <w:spacing w:after="0" w:line="240" w:lineRule="auto"/>
        <w:rPr>
          <w:rFonts w:ascii="Arial" w:hAnsi="Arial" w:cs="Arial"/>
          <w:b/>
          <w:sz w:val="28"/>
        </w:rPr>
      </w:pPr>
    </w:p>
    <w:p w14:paraId="39C70A18" w14:textId="77777777" w:rsidR="00C93458" w:rsidRDefault="00C93458" w:rsidP="00C93458">
      <w:pPr>
        <w:spacing w:after="0" w:line="240" w:lineRule="auto"/>
        <w:rPr>
          <w:rFonts w:ascii="Arial" w:hAnsi="Arial" w:cs="Arial"/>
          <w:b/>
          <w:sz w:val="28"/>
        </w:rPr>
      </w:pPr>
    </w:p>
    <w:p w14:paraId="5F94E210" w14:textId="77777777" w:rsidR="00C93458" w:rsidRDefault="00C93458" w:rsidP="00C93458">
      <w:pPr>
        <w:spacing w:after="0" w:line="240" w:lineRule="auto"/>
        <w:rPr>
          <w:rFonts w:ascii="Arial" w:hAnsi="Arial" w:cs="Arial"/>
          <w:b/>
          <w:sz w:val="28"/>
        </w:rPr>
      </w:pPr>
    </w:p>
    <w:p w14:paraId="6DB173A6" w14:textId="77777777" w:rsidR="00C93458" w:rsidRDefault="00C93458" w:rsidP="00C93458">
      <w:pPr>
        <w:spacing w:after="0" w:line="240" w:lineRule="auto"/>
        <w:rPr>
          <w:rFonts w:ascii="Arial" w:hAnsi="Arial" w:cs="Arial"/>
          <w:b/>
          <w:sz w:val="28"/>
        </w:rPr>
      </w:pPr>
    </w:p>
    <w:p w14:paraId="46D19A45" w14:textId="77777777" w:rsidR="00301E4A" w:rsidRDefault="00301E4A" w:rsidP="00C93458">
      <w:pPr>
        <w:spacing w:after="0" w:line="240" w:lineRule="auto"/>
        <w:rPr>
          <w:rFonts w:ascii="Arial" w:hAnsi="Arial" w:cs="Arial"/>
          <w:b/>
          <w:sz w:val="28"/>
        </w:rPr>
      </w:pPr>
    </w:p>
    <w:p w14:paraId="721821EE" w14:textId="77777777" w:rsidR="00301E4A" w:rsidRDefault="00301E4A" w:rsidP="00C93458">
      <w:pPr>
        <w:spacing w:after="0" w:line="240" w:lineRule="auto"/>
        <w:rPr>
          <w:rFonts w:ascii="Arial" w:hAnsi="Arial" w:cs="Arial"/>
          <w:b/>
          <w:sz w:val="28"/>
        </w:rPr>
      </w:pPr>
    </w:p>
    <w:p w14:paraId="22DA91A3" w14:textId="77777777" w:rsidR="00301E4A" w:rsidRDefault="00301E4A" w:rsidP="00C93458">
      <w:pPr>
        <w:spacing w:after="0" w:line="240" w:lineRule="auto"/>
        <w:rPr>
          <w:rFonts w:ascii="Arial" w:hAnsi="Arial" w:cs="Arial"/>
          <w:b/>
          <w:sz w:val="28"/>
        </w:rPr>
      </w:pPr>
    </w:p>
    <w:p w14:paraId="3611DC87" w14:textId="77777777" w:rsidR="00301E4A" w:rsidRDefault="00301E4A" w:rsidP="00C93458">
      <w:pPr>
        <w:spacing w:after="0" w:line="240" w:lineRule="auto"/>
        <w:rPr>
          <w:rFonts w:ascii="Arial" w:hAnsi="Arial" w:cs="Arial"/>
          <w:b/>
          <w:sz w:val="28"/>
        </w:rPr>
      </w:pPr>
    </w:p>
    <w:p w14:paraId="6645F75D" w14:textId="77777777" w:rsidR="00301E4A" w:rsidRDefault="00301E4A" w:rsidP="00C93458">
      <w:pPr>
        <w:spacing w:after="0" w:line="240" w:lineRule="auto"/>
        <w:rPr>
          <w:rFonts w:ascii="Arial" w:hAnsi="Arial" w:cs="Arial"/>
          <w:b/>
          <w:sz w:val="28"/>
        </w:rPr>
      </w:pPr>
    </w:p>
    <w:p w14:paraId="252FA033" w14:textId="77777777" w:rsidR="00301E4A" w:rsidRDefault="00301E4A" w:rsidP="00C93458">
      <w:pPr>
        <w:spacing w:after="0" w:line="240" w:lineRule="auto"/>
        <w:rPr>
          <w:rFonts w:ascii="Arial" w:hAnsi="Arial" w:cs="Arial"/>
          <w:b/>
          <w:sz w:val="28"/>
        </w:rPr>
      </w:pPr>
    </w:p>
    <w:p w14:paraId="2F219035" w14:textId="77777777" w:rsidR="00301E4A" w:rsidRDefault="00301E4A" w:rsidP="00C93458">
      <w:pPr>
        <w:spacing w:after="0" w:line="240" w:lineRule="auto"/>
        <w:rPr>
          <w:rFonts w:ascii="Arial" w:hAnsi="Arial" w:cs="Arial"/>
          <w:b/>
          <w:sz w:val="28"/>
        </w:rPr>
      </w:pPr>
    </w:p>
    <w:p w14:paraId="35A60644" w14:textId="77777777" w:rsidR="00301E4A" w:rsidRDefault="00301E4A" w:rsidP="00C93458">
      <w:pPr>
        <w:spacing w:after="0" w:line="240" w:lineRule="auto"/>
        <w:rPr>
          <w:rFonts w:ascii="Arial" w:hAnsi="Arial" w:cs="Arial"/>
          <w:b/>
          <w:sz w:val="28"/>
        </w:rPr>
      </w:pPr>
    </w:p>
    <w:p w14:paraId="3D4B1D58" w14:textId="77777777" w:rsidR="00301E4A" w:rsidRDefault="00301E4A" w:rsidP="00C93458">
      <w:pPr>
        <w:spacing w:after="0" w:line="240" w:lineRule="auto"/>
        <w:rPr>
          <w:rFonts w:ascii="Arial" w:hAnsi="Arial" w:cs="Arial"/>
          <w:b/>
          <w:sz w:val="28"/>
        </w:rPr>
      </w:pPr>
    </w:p>
    <w:p w14:paraId="05B18D1E" w14:textId="77777777" w:rsidR="00301E4A" w:rsidRDefault="00301E4A" w:rsidP="00C93458">
      <w:pPr>
        <w:spacing w:after="0" w:line="240" w:lineRule="auto"/>
        <w:rPr>
          <w:rFonts w:ascii="Arial" w:hAnsi="Arial" w:cs="Arial"/>
          <w:b/>
          <w:sz w:val="28"/>
        </w:rPr>
      </w:pPr>
    </w:p>
    <w:p w14:paraId="077F6AB4" w14:textId="77777777" w:rsidR="00301E4A" w:rsidRDefault="00301E4A" w:rsidP="00C93458">
      <w:pPr>
        <w:spacing w:after="0" w:line="240" w:lineRule="auto"/>
        <w:rPr>
          <w:rFonts w:ascii="Arial" w:hAnsi="Arial" w:cs="Arial"/>
          <w:b/>
          <w:sz w:val="28"/>
        </w:rPr>
      </w:pPr>
    </w:p>
    <w:p w14:paraId="3E2D34B6" w14:textId="77777777" w:rsidR="00301E4A" w:rsidRDefault="00301E4A" w:rsidP="00C93458">
      <w:pPr>
        <w:spacing w:after="0" w:line="240" w:lineRule="auto"/>
        <w:rPr>
          <w:rFonts w:ascii="Arial" w:hAnsi="Arial" w:cs="Arial"/>
          <w:b/>
          <w:sz w:val="28"/>
        </w:rPr>
      </w:pPr>
    </w:p>
    <w:p w14:paraId="674C023B" w14:textId="77777777" w:rsidR="00301E4A" w:rsidRDefault="00301E4A" w:rsidP="00C93458">
      <w:pPr>
        <w:spacing w:after="0" w:line="240" w:lineRule="auto"/>
        <w:rPr>
          <w:rFonts w:ascii="Arial" w:hAnsi="Arial" w:cs="Arial"/>
          <w:b/>
          <w:sz w:val="28"/>
        </w:rPr>
      </w:pPr>
    </w:p>
    <w:p w14:paraId="69FE82A6" w14:textId="77777777" w:rsidR="00301E4A" w:rsidRDefault="00301E4A" w:rsidP="00C93458">
      <w:pPr>
        <w:spacing w:after="0" w:line="240" w:lineRule="auto"/>
        <w:rPr>
          <w:rFonts w:ascii="Arial" w:hAnsi="Arial" w:cs="Arial"/>
          <w:b/>
          <w:sz w:val="28"/>
        </w:rPr>
      </w:pPr>
    </w:p>
    <w:p w14:paraId="63E705C0" w14:textId="77777777" w:rsidR="00301E4A" w:rsidRDefault="00301E4A" w:rsidP="00C93458">
      <w:pPr>
        <w:spacing w:after="0" w:line="240" w:lineRule="auto"/>
        <w:rPr>
          <w:rFonts w:ascii="Arial" w:hAnsi="Arial" w:cs="Arial"/>
          <w:b/>
          <w:sz w:val="28"/>
        </w:rPr>
      </w:pPr>
    </w:p>
    <w:p w14:paraId="30D482B9" w14:textId="77777777" w:rsidR="00301E4A" w:rsidRDefault="00301E4A" w:rsidP="00C93458">
      <w:pPr>
        <w:spacing w:after="0" w:line="240" w:lineRule="auto"/>
        <w:rPr>
          <w:rFonts w:ascii="Arial" w:hAnsi="Arial" w:cs="Arial"/>
          <w:b/>
          <w:sz w:val="28"/>
        </w:rPr>
      </w:pPr>
    </w:p>
    <w:p w14:paraId="63A7C33B" w14:textId="77777777" w:rsidR="00301E4A" w:rsidRDefault="00301E4A" w:rsidP="00C93458">
      <w:pPr>
        <w:spacing w:after="0" w:line="240" w:lineRule="auto"/>
        <w:rPr>
          <w:rFonts w:ascii="Arial" w:hAnsi="Arial" w:cs="Arial"/>
          <w:b/>
          <w:sz w:val="28"/>
        </w:rPr>
      </w:pPr>
    </w:p>
    <w:p w14:paraId="35F987F9" w14:textId="77777777" w:rsidR="00301E4A" w:rsidRDefault="00301E4A" w:rsidP="00C93458">
      <w:pPr>
        <w:spacing w:after="0" w:line="240" w:lineRule="auto"/>
        <w:rPr>
          <w:rFonts w:ascii="Arial" w:hAnsi="Arial" w:cs="Arial"/>
          <w:b/>
          <w:sz w:val="28"/>
        </w:rPr>
      </w:pPr>
    </w:p>
    <w:p w14:paraId="40E2379E" w14:textId="77777777" w:rsidR="00301E4A" w:rsidRDefault="00301E4A" w:rsidP="00C93458">
      <w:pPr>
        <w:spacing w:after="0" w:line="240" w:lineRule="auto"/>
        <w:rPr>
          <w:rFonts w:ascii="Arial" w:hAnsi="Arial" w:cs="Arial"/>
          <w:b/>
          <w:sz w:val="28"/>
        </w:rPr>
      </w:pPr>
    </w:p>
    <w:p w14:paraId="417C9246" w14:textId="77777777" w:rsidR="00301E4A" w:rsidRDefault="00301E4A" w:rsidP="00C93458">
      <w:pPr>
        <w:spacing w:after="0" w:line="240" w:lineRule="auto"/>
        <w:rPr>
          <w:rFonts w:ascii="Arial" w:hAnsi="Arial" w:cs="Arial"/>
          <w:b/>
          <w:sz w:val="28"/>
        </w:rPr>
      </w:pPr>
    </w:p>
    <w:p w14:paraId="4BAEA077" w14:textId="77777777" w:rsidR="00C93458" w:rsidRDefault="00C93458" w:rsidP="00C93458">
      <w:pPr>
        <w:spacing w:after="0" w:line="240" w:lineRule="auto"/>
        <w:rPr>
          <w:rFonts w:ascii="Arial" w:hAnsi="Arial" w:cs="Arial"/>
          <w:b/>
          <w:sz w:val="28"/>
        </w:rPr>
      </w:pPr>
    </w:p>
    <w:p w14:paraId="054EC422" w14:textId="77777777" w:rsidR="00C93458" w:rsidRDefault="00C93458" w:rsidP="00C93458">
      <w:pPr>
        <w:spacing w:after="0" w:line="240" w:lineRule="auto"/>
        <w:rPr>
          <w:rFonts w:ascii="Arial" w:hAnsi="Arial" w:cs="Arial"/>
          <w:b/>
          <w:sz w:val="28"/>
        </w:rPr>
      </w:pPr>
    </w:p>
    <w:p w14:paraId="2FC14073" w14:textId="5C2F1A97" w:rsidR="00F854D2" w:rsidRPr="00CD5328" w:rsidRDefault="00F854D2" w:rsidP="00C93458">
      <w:pPr>
        <w:spacing w:after="0" w:line="240" w:lineRule="auto"/>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spacing w:after="0" w:line="240" w:lineRule="auto"/>
        <w:jc w:val="center"/>
        <w:rPr>
          <w:rFonts w:ascii="Arial" w:hAnsi="Arial" w:cs="Arial"/>
          <w:sz w:val="20"/>
        </w:rPr>
      </w:pPr>
    </w:p>
    <w:p w14:paraId="582DF09C" w14:textId="77777777" w:rsidR="00925AFA" w:rsidRPr="003B3389" w:rsidRDefault="00925AFA" w:rsidP="00925AFA">
      <w:pPr>
        <w:widowControl w:val="0"/>
        <w:spacing w:after="0" w:line="240" w:lineRule="auto"/>
        <w:jc w:val="both"/>
        <w:rPr>
          <w:rFonts w:ascii="Arial" w:hAnsi="Arial" w:cs="Arial"/>
          <w:sz w:val="20"/>
        </w:rPr>
      </w:pPr>
    </w:p>
    <w:p w14:paraId="11E70A12" w14:textId="77777777" w:rsidR="00F17D49" w:rsidRPr="00CD5328" w:rsidRDefault="00F17D49" w:rsidP="00CD5328">
      <w:pPr>
        <w:widowControl w:val="0"/>
        <w:spacing w:after="0" w:line="240" w:lineRule="auto"/>
        <w:ind w:left="360"/>
        <w:jc w:val="both"/>
        <w:rPr>
          <w:rFonts w:ascii="Arial" w:hAnsi="Arial" w:cs="Arial"/>
          <w:sz w:val="20"/>
        </w:rPr>
      </w:pPr>
    </w:p>
    <w:p w14:paraId="677A0C35" w14:textId="77777777" w:rsidR="00F17D49" w:rsidRPr="00CD5328" w:rsidRDefault="00F17D49" w:rsidP="00CD5328">
      <w:pPr>
        <w:widowControl w:val="0"/>
        <w:spacing w:after="0" w:line="240" w:lineRule="auto"/>
        <w:ind w:left="360"/>
        <w:jc w:val="both"/>
        <w:rPr>
          <w:rFonts w:ascii="Arial" w:hAnsi="Arial" w:cs="Arial"/>
          <w:sz w:val="20"/>
        </w:rPr>
      </w:pPr>
    </w:p>
    <w:p w14:paraId="50334BE2" w14:textId="77777777" w:rsidR="00F17D49" w:rsidRPr="00CD5328" w:rsidRDefault="00F17D49" w:rsidP="00CD5328">
      <w:pPr>
        <w:widowControl w:val="0"/>
        <w:spacing w:after="0" w:line="240" w:lineRule="auto"/>
        <w:ind w:left="360"/>
        <w:jc w:val="both"/>
        <w:rPr>
          <w:rFonts w:ascii="Arial" w:hAnsi="Arial" w:cs="Arial"/>
          <w:i/>
          <w:sz w:val="20"/>
        </w:rPr>
      </w:pPr>
    </w:p>
    <w:p w14:paraId="5AF2F5E4" w14:textId="77777777" w:rsidR="00F17D49" w:rsidRPr="00CD5328" w:rsidRDefault="00F17D49" w:rsidP="00CD5328">
      <w:pPr>
        <w:widowControl w:val="0"/>
        <w:spacing w:after="0" w:line="240" w:lineRule="auto"/>
        <w:ind w:left="360"/>
        <w:jc w:val="both"/>
        <w:rPr>
          <w:rFonts w:ascii="Arial" w:hAnsi="Arial" w:cs="Arial"/>
          <w:i/>
          <w:sz w:val="20"/>
        </w:rPr>
      </w:pPr>
    </w:p>
    <w:p w14:paraId="35D00F09" w14:textId="77777777" w:rsidR="00F17D49" w:rsidRPr="00CD5328" w:rsidRDefault="00F17D49" w:rsidP="00CD5328">
      <w:pPr>
        <w:widowControl w:val="0"/>
        <w:spacing w:after="0" w:line="240" w:lineRule="auto"/>
        <w:ind w:left="360"/>
        <w:jc w:val="both"/>
        <w:rPr>
          <w:rFonts w:ascii="Arial" w:hAnsi="Arial" w:cs="Arial"/>
          <w:i/>
          <w:sz w:val="20"/>
        </w:rPr>
      </w:pPr>
    </w:p>
    <w:p w14:paraId="09DD92A1" w14:textId="77777777" w:rsidR="00F17D49" w:rsidRPr="00CD5328" w:rsidRDefault="00F17D49" w:rsidP="00CD5328">
      <w:pPr>
        <w:widowControl w:val="0"/>
        <w:spacing w:after="0" w:line="240" w:lineRule="auto"/>
        <w:ind w:left="360"/>
        <w:jc w:val="both"/>
        <w:rPr>
          <w:rFonts w:ascii="Arial" w:hAnsi="Arial" w:cs="Arial"/>
          <w:i/>
          <w:sz w:val="20"/>
        </w:rPr>
      </w:pPr>
    </w:p>
    <w:p w14:paraId="144EF379" w14:textId="77777777" w:rsidR="00F17D49" w:rsidRPr="00CD5328" w:rsidRDefault="00F17D49" w:rsidP="00CD5328">
      <w:pPr>
        <w:widowControl w:val="0"/>
        <w:spacing w:after="0" w:line="240" w:lineRule="auto"/>
        <w:ind w:left="360"/>
        <w:jc w:val="both"/>
        <w:rPr>
          <w:rFonts w:ascii="Arial" w:hAnsi="Arial" w:cs="Arial"/>
          <w:i/>
          <w:sz w:val="20"/>
        </w:rPr>
      </w:pPr>
    </w:p>
    <w:p w14:paraId="33DF1949" w14:textId="77777777" w:rsidR="00F17D49" w:rsidRPr="00CD5328" w:rsidRDefault="00F17D49" w:rsidP="00CD5328">
      <w:pPr>
        <w:widowControl w:val="0"/>
        <w:spacing w:after="0" w:line="240" w:lineRule="auto"/>
        <w:ind w:left="360"/>
        <w:jc w:val="both"/>
        <w:rPr>
          <w:rFonts w:ascii="Arial" w:hAnsi="Arial" w:cs="Arial"/>
          <w:i/>
          <w:sz w:val="20"/>
        </w:rPr>
      </w:pPr>
    </w:p>
    <w:p w14:paraId="10D9E56E"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14:paraId="40B7594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1</w:t>
      </w:r>
    </w:p>
    <w:p w14:paraId="54E7D8D2"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CD5328">
      <w:pPr>
        <w:widowControl w:val="0"/>
        <w:spacing w:after="0" w:line="240" w:lineRule="auto"/>
        <w:jc w:val="both"/>
        <w:rPr>
          <w:rFonts w:ascii="Arial" w:hAnsi="Arial" w:cs="Arial"/>
          <w:sz w:val="20"/>
        </w:rPr>
      </w:pPr>
    </w:p>
    <w:p w14:paraId="21B29AB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79EB71B"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F17D49" w:rsidRPr="00CD5328">
        <w:rPr>
          <w:rFonts w:ascii="Arial" w:hAnsi="Arial" w:cs="Arial"/>
          <w:b/>
          <w:sz w:val="20"/>
        </w:rPr>
        <w:t xml:space="preserve"> </w:t>
      </w:r>
      <w:r w:rsidR="00F17D49" w:rsidRPr="00CD5328">
        <w:rPr>
          <w:rFonts w:ascii="Arial" w:hAnsi="Arial" w:cs="Arial"/>
          <w:bCs/>
          <w:sz w:val="20"/>
          <w:highlight w:val="lightGray"/>
        </w:rPr>
        <w:t xml:space="preserve">[CONSIGNAR </w:t>
      </w:r>
      <w:r w:rsidR="009E4521"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EE3651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54A92A5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CA64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7884ACF" w14:textId="77777777" w:rsidR="00F17D49" w:rsidRPr="001D7001"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xml:space="preserve">.],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w:t>
      </w:r>
      <w:proofErr w:type="spellStart"/>
      <w:r w:rsidRPr="00CD5328">
        <w:rPr>
          <w:rFonts w:ascii="Arial" w:hAnsi="Arial" w:cs="Arial"/>
          <w:sz w:val="20"/>
        </w:rPr>
        <w:t>N°</w:t>
      </w:r>
      <w:proofErr w:type="spellEnd"/>
      <w:r w:rsidRPr="00CD5328">
        <w:rPr>
          <w:rFonts w:ascii="Arial" w:hAnsi="Arial" w:cs="Arial"/>
          <w:sz w:val="20"/>
        </w:rPr>
        <w:t xml:space="preserve">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w:t>
      </w:r>
      <w:proofErr w:type="spellStart"/>
      <w:r w:rsidRPr="001D7001">
        <w:rPr>
          <w:rFonts w:ascii="Arial" w:hAnsi="Arial" w:cs="Arial"/>
          <w:sz w:val="20"/>
        </w:rPr>
        <w:t>Nº</w:t>
      </w:r>
      <w:proofErr w:type="spellEnd"/>
      <w:r w:rsidRPr="001D7001">
        <w:rPr>
          <w:rFonts w:ascii="Arial" w:hAnsi="Arial" w:cs="Arial"/>
          <w:sz w:val="20"/>
        </w:rPr>
        <w:t xml:space="preserve"> [CONSIGNAR EN CASO DE SER PERSONA </w:t>
      </w:r>
      <w:r w:rsidR="009A4B81" w:rsidRPr="001D7001">
        <w:rPr>
          <w:rFonts w:ascii="Arial" w:hAnsi="Arial" w:cs="Arial"/>
          <w:sz w:val="20"/>
        </w:rPr>
        <w:t>JURÍDICA</w:t>
      </w:r>
      <w:r w:rsidRPr="001D7001">
        <w:rPr>
          <w:rFonts w:ascii="Arial" w:hAnsi="Arial" w:cs="Arial"/>
          <w:sz w:val="20"/>
        </w:rPr>
        <w:t xml:space="preserve">] Asiento </w:t>
      </w:r>
      <w:proofErr w:type="spellStart"/>
      <w:r w:rsidRPr="001D7001">
        <w:rPr>
          <w:rFonts w:ascii="Arial" w:hAnsi="Arial" w:cs="Arial"/>
          <w:sz w:val="20"/>
        </w:rPr>
        <w:t>Nº</w:t>
      </w:r>
      <w:proofErr w:type="spellEnd"/>
      <w:r w:rsidRPr="001D7001">
        <w:rPr>
          <w:rFonts w:ascii="Arial" w:hAnsi="Arial" w:cs="Arial"/>
          <w:sz w:val="20"/>
        </w:rPr>
        <w:t xml:space="preserve">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CD5328">
      <w:pPr>
        <w:widowControl w:val="0"/>
        <w:spacing w:after="0" w:line="240" w:lineRule="auto"/>
        <w:ind w:right="-1"/>
        <w:jc w:val="both"/>
        <w:rPr>
          <w:rFonts w:ascii="Arial" w:hAnsi="Arial" w:cs="Arial"/>
          <w:color w:val="auto"/>
          <w:sz w:val="20"/>
        </w:rPr>
      </w:pPr>
    </w:p>
    <w:p w14:paraId="373EA209"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spacing w:after="0" w:line="240" w:lineRule="auto"/>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spacing w:after="0" w:line="240" w:lineRule="auto"/>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885A70">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07A74C6A" w14:textId="77777777" w:rsidR="00145DFF" w:rsidRPr="00CC199C" w:rsidRDefault="00145DFF" w:rsidP="00885A70">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382B22D9" w14:textId="77777777" w:rsidR="00145DFF" w:rsidRPr="00CC199C" w:rsidRDefault="00145DFF" w:rsidP="00885A70">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lastRenderedPageBreak/>
        <w:t>Solicitud al postor que ocupó el segundo lugar en el orden de prelación para presentar los documentos para perfeccionar el contrato.</w:t>
      </w:r>
    </w:p>
    <w:p w14:paraId="69E4BC57" w14:textId="77777777" w:rsidR="00145DFF" w:rsidRPr="00CC199C" w:rsidRDefault="00145DFF" w:rsidP="00885A70">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885A70">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3"/>
      </w:r>
    </w:p>
    <w:p w14:paraId="168ECC91"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F4A90E4" w14:textId="77777777" w:rsidR="00F17D49" w:rsidRPr="001D7001" w:rsidRDefault="00145DFF" w:rsidP="00145DFF">
      <w:pPr>
        <w:widowControl w:val="0"/>
        <w:autoSpaceDE w:val="0"/>
        <w:autoSpaceDN w:val="0"/>
        <w:adjustRightInd w:val="0"/>
        <w:spacing w:after="0" w:line="240" w:lineRule="auto"/>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spacing w:after="0" w:line="240" w:lineRule="auto"/>
        <w:ind w:right="-1"/>
        <w:jc w:val="both"/>
        <w:rPr>
          <w:rFonts w:ascii="Arial" w:hAnsi="Arial" w:cs="Arial"/>
          <w:color w:val="auto"/>
          <w:sz w:val="20"/>
        </w:rPr>
      </w:pPr>
    </w:p>
    <w:p w14:paraId="5EB080BF"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Default="00F17D49" w:rsidP="00CD5328">
            <w:pPr>
              <w:widowControl w:val="0"/>
              <w:spacing w:after="0" w:line="240" w:lineRule="auto"/>
              <w:ind w:right="-1"/>
              <w:jc w:val="center"/>
              <w:rPr>
                <w:rFonts w:ascii="Arial" w:hAnsi="Arial" w:cs="Arial"/>
                <w:b/>
                <w:color w:val="auto"/>
                <w:sz w:val="20"/>
              </w:rPr>
            </w:pPr>
          </w:p>
          <w:p w14:paraId="17AF266E" w14:textId="77777777" w:rsidR="003112EC" w:rsidRPr="001D7001" w:rsidRDefault="003112EC" w:rsidP="00CD5328">
            <w:pPr>
              <w:widowControl w:val="0"/>
              <w:spacing w:after="0" w:line="240" w:lineRule="auto"/>
              <w:ind w:right="-1"/>
              <w:jc w:val="center"/>
              <w:rPr>
                <w:rFonts w:ascii="Arial" w:hAnsi="Arial" w:cs="Arial"/>
                <w:b/>
                <w:color w:val="auto"/>
                <w:sz w:val="20"/>
              </w:rPr>
            </w:pPr>
          </w:p>
          <w:p w14:paraId="49E8C3F4" w14:textId="77777777" w:rsidR="00F17D49" w:rsidRPr="001D7001" w:rsidRDefault="00F17D49" w:rsidP="00CD5328">
            <w:pPr>
              <w:widowControl w:val="0"/>
              <w:spacing w:after="0" w:line="240" w:lineRule="auto"/>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CD5328">
            <w:pPr>
              <w:widowControl w:val="0"/>
              <w:spacing w:after="0" w:line="240" w:lineRule="auto"/>
              <w:jc w:val="center"/>
              <w:rPr>
                <w:rFonts w:ascii="Arial" w:hAnsi="Arial" w:cs="Arial"/>
                <w:b/>
                <w:color w:val="auto"/>
                <w:sz w:val="20"/>
              </w:rPr>
            </w:pPr>
          </w:p>
          <w:p w14:paraId="038E5B64" w14:textId="77777777" w:rsidR="00F17D49" w:rsidRPr="001D7001" w:rsidRDefault="00F17D49" w:rsidP="00CD5328">
            <w:pPr>
              <w:widowControl w:val="0"/>
              <w:spacing w:after="0" w:line="240" w:lineRule="auto"/>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557CB01"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CD5328">
      <w:pPr>
        <w:widowControl w:val="0"/>
        <w:autoSpaceDE w:val="0"/>
        <w:autoSpaceDN w:val="0"/>
        <w:adjustRightInd w:val="0"/>
        <w:spacing w:after="0" w:line="240" w:lineRule="auto"/>
        <w:jc w:val="both"/>
        <w:rPr>
          <w:rFonts w:ascii="Arial" w:hAnsi="Arial" w:cs="Arial"/>
          <w:sz w:val="20"/>
        </w:rPr>
      </w:pPr>
    </w:p>
    <w:p w14:paraId="59B1A72F" w14:textId="77777777" w:rsidR="002652C7" w:rsidRDefault="002652C7">
      <w:pPr>
        <w:spacing w:after="0" w:line="240" w:lineRule="auto"/>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lastRenderedPageBreak/>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spacing w:after="0" w:line="240" w:lineRule="auto"/>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spacing w:line="240" w:lineRule="auto"/>
        <w:jc w:val="both"/>
        <w:rPr>
          <w:rFonts w:ascii="Arial" w:hAnsi="Arial" w:cs="Arial"/>
          <w:sz w:val="20"/>
        </w:rPr>
      </w:pPr>
    </w:p>
    <w:p w14:paraId="55C17E1C" w14:textId="77777777" w:rsidR="00145DFF" w:rsidRPr="00CC199C" w:rsidRDefault="00145DFF" w:rsidP="00145DFF">
      <w:pPr>
        <w:widowControl w:val="0"/>
        <w:spacing w:after="0" w:line="240" w:lineRule="auto"/>
        <w:jc w:val="center"/>
        <w:rPr>
          <w:rFonts w:ascii="Arial" w:hAnsi="Arial" w:cs="Arial"/>
          <w:b/>
        </w:rPr>
      </w:pPr>
      <w:r w:rsidRPr="00CC199C">
        <w:rPr>
          <w:rFonts w:ascii="Arial" w:hAnsi="Arial" w:cs="Arial"/>
          <w:b/>
        </w:rPr>
        <w:t xml:space="preserve">ANEXO </w:t>
      </w:r>
      <w:proofErr w:type="spellStart"/>
      <w:r w:rsidRPr="00CC199C">
        <w:rPr>
          <w:rFonts w:ascii="Arial" w:hAnsi="Arial" w:cs="Arial"/>
          <w:b/>
        </w:rPr>
        <w:t>Nº</w:t>
      </w:r>
      <w:proofErr w:type="spellEnd"/>
      <w:r w:rsidRPr="00CC199C">
        <w:rPr>
          <w:rFonts w:ascii="Arial" w:hAnsi="Arial" w:cs="Arial"/>
          <w:b/>
        </w:rPr>
        <w:t xml:space="preserve"> 1</w:t>
      </w:r>
    </w:p>
    <w:p w14:paraId="7B0FC99E" w14:textId="77777777" w:rsidR="00145DFF" w:rsidRPr="00CC199C" w:rsidRDefault="00145DFF" w:rsidP="00145D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line="240" w:lineRule="auto"/>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spacing w:after="0" w:line="240" w:lineRule="auto"/>
        <w:jc w:val="both"/>
        <w:rPr>
          <w:rFonts w:ascii="Arial" w:hAnsi="Arial" w:cs="Arial"/>
          <w:sz w:val="20"/>
        </w:rPr>
      </w:pPr>
    </w:p>
    <w:p w14:paraId="75CC9299"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Señores</w:t>
      </w:r>
    </w:p>
    <w:p w14:paraId="4420F0AB"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bCs/>
          <w:sz w:val="20"/>
        </w:rPr>
        <w:t>COMITÉ DE SELECCIÓN</w:t>
      </w:r>
    </w:p>
    <w:p w14:paraId="3EBD97FA"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 xml:space="preserve">LICITACIÓN PÚBLICA </w:t>
      </w:r>
      <w:proofErr w:type="spellStart"/>
      <w:r w:rsidRPr="00CC199C">
        <w:rPr>
          <w:rFonts w:ascii="Arial" w:hAnsi="Arial" w:cs="Arial"/>
          <w:b/>
          <w:sz w:val="20"/>
        </w:rPr>
        <w:t>Nº</w:t>
      </w:r>
      <w:proofErr w:type="spellEnd"/>
      <w:r w:rsidRPr="00CC199C">
        <w:rPr>
          <w:rFonts w:ascii="Arial" w:hAnsi="Arial" w:cs="Arial"/>
          <w:b/>
          <w:sz w:val="20"/>
        </w:rPr>
        <w:t xml:space="preserve"> </w:t>
      </w:r>
      <w:r w:rsidRPr="00D410F1">
        <w:rPr>
          <w:rFonts w:ascii="Arial" w:hAnsi="Arial" w:cs="Arial"/>
          <w:bCs/>
          <w:sz w:val="20"/>
          <w:highlight w:val="lightGray"/>
        </w:rPr>
        <w:t>[CONSIGNAR NOMENCLATURA DEL PROCEDIMIENTO]</w:t>
      </w:r>
    </w:p>
    <w:p w14:paraId="0A7C3315"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roofErr w:type="gramStart"/>
      <w:r w:rsidRPr="00CC199C">
        <w:rPr>
          <w:rFonts w:ascii="Arial" w:hAnsi="Arial" w:cs="Arial"/>
          <w:sz w:val="20"/>
        </w:rPr>
        <w:t>Presente.-</w:t>
      </w:r>
      <w:proofErr w:type="gramEnd"/>
    </w:p>
    <w:p w14:paraId="59C05743"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42E08CBE"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3B8421FA"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El que se suscribe, [………</w:t>
      </w:r>
      <w:proofErr w:type="gramStart"/>
      <w:r w:rsidRPr="00CC199C">
        <w:rPr>
          <w:rFonts w:ascii="Arial" w:hAnsi="Arial" w:cs="Arial"/>
          <w:sz w:val="20"/>
        </w:rPr>
        <w:t>…….</w:t>
      </w:r>
      <w:proofErr w:type="gramEnd"/>
      <w:r w:rsidRPr="00CC199C">
        <w:rPr>
          <w:rFonts w:ascii="Arial" w:hAnsi="Arial" w:cs="Arial"/>
          <w:sz w:val="20"/>
        </w:rPr>
        <w:t xml:space="preserve">.], representante común del consorcio [CONSIGNAR EL NOMBRE DEL CONSORCIO], identificado con [CONSIGNAR TIPO DE DOCUMENTO DE IDENTIDAD] </w:t>
      </w:r>
      <w:proofErr w:type="spellStart"/>
      <w:r w:rsidRPr="00CC199C">
        <w:rPr>
          <w:rFonts w:ascii="Arial" w:hAnsi="Arial" w:cs="Arial"/>
          <w:sz w:val="20"/>
        </w:rPr>
        <w:t>N°</w:t>
      </w:r>
      <w:proofErr w:type="spellEnd"/>
      <w:r w:rsidRPr="00CC199C">
        <w:rPr>
          <w:rFonts w:ascii="Arial" w:hAnsi="Arial" w:cs="Arial"/>
          <w:sz w:val="20"/>
        </w:rPr>
        <w:t xml:space="preserve">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spacing w:after="0" w:line="240" w:lineRule="auto"/>
        <w:jc w:val="both"/>
        <w:rPr>
          <w:rFonts w:ascii="Arial" w:hAnsi="Arial" w:cs="Arial"/>
          <w:sz w:val="20"/>
        </w:rPr>
      </w:pPr>
    </w:p>
    <w:p w14:paraId="57CA5C33" w14:textId="77777777" w:rsidR="00145DFF" w:rsidRPr="00CC199C" w:rsidRDefault="00145DFF" w:rsidP="00145DFF">
      <w:pPr>
        <w:widowControl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spacing w:after="0" w:line="240" w:lineRule="auto"/>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spacing w:after="0" w:line="240" w:lineRule="auto"/>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spacing w:after="0" w:line="240" w:lineRule="auto"/>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spacing w:after="0" w:line="240" w:lineRule="auto"/>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spacing w:after="0" w:line="240" w:lineRule="auto"/>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spacing w:after="0" w:line="240" w:lineRule="auto"/>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spacing w:after="0" w:line="240" w:lineRule="auto"/>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spacing w:after="0" w:line="240" w:lineRule="auto"/>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spacing w:after="0" w:line="240" w:lineRule="auto"/>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lastRenderedPageBreak/>
              <w:t>Correo electrónico :</w:t>
            </w:r>
          </w:p>
        </w:tc>
      </w:tr>
    </w:tbl>
    <w:p w14:paraId="21C98A1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4BC3778F"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spacing w:after="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885A70">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3BB13657" w14:textId="77777777" w:rsidR="00145DFF" w:rsidRPr="003D20B0" w:rsidRDefault="00145DFF" w:rsidP="00885A70">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 de los requisitos para perfeccionar el contrato.</w:t>
      </w:r>
    </w:p>
    <w:p w14:paraId="187E7E4D" w14:textId="77777777" w:rsidR="00145DFF" w:rsidRPr="00CC199C" w:rsidRDefault="00145DFF" w:rsidP="00885A70">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47C00984" w14:textId="77777777" w:rsidR="00145DFF" w:rsidRPr="00CC199C" w:rsidRDefault="00145DFF" w:rsidP="00885A70">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885A70">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4"/>
      </w:r>
    </w:p>
    <w:p w14:paraId="2437AA50"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068D85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7E3E8978"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r w:rsidRPr="00CC199C">
        <w:rPr>
          <w:rFonts w:ascii="Arial" w:hAnsi="Arial" w:cs="Arial"/>
          <w:iCs/>
          <w:sz w:val="20"/>
        </w:rPr>
        <w:t>[CONSIGNAR CIUDAD Y FECHA]</w:t>
      </w:r>
    </w:p>
    <w:p w14:paraId="402CC5E4" w14:textId="77777777" w:rsidR="00145DFF" w:rsidRDefault="00145DFF" w:rsidP="00145DFF">
      <w:pPr>
        <w:widowControl w:val="0"/>
        <w:autoSpaceDE w:val="0"/>
        <w:autoSpaceDN w:val="0"/>
        <w:adjustRightInd w:val="0"/>
        <w:spacing w:after="0" w:line="240" w:lineRule="auto"/>
        <w:jc w:val="both"/>
        <w:rPr>
          <w:rFonts w:ascii="Arial" w:hAnsi="Arial" w:cs="Arial"/>
          <w:iCs/>
          <w:sz w:val="20"/>
        </w:rPr>
      </w:pPr>
    </w:p>
    <w:p w14:paraId="490C59C1" w14:textId="77777777" w:rsidR="003112EC" w:rsidRPr="00CC199C" w:rsidRDefault="003112EC" w:rsidP="00145DFF">
      <w:pPr>
        <w:widowControl w:val="0"/>
        <w:autoSpaceDE w:val="0"/>
        <w:autoSpaceDN w:val="0"/>
        <w:adjustRightInd w:val="0"/>
        <w:spacing w:after="0" w:line="240" w:lineRule="auto"/>
        <w:jc w:val="both"/>
        <w:rPr>
          <w:rFonts w:ascii="Arial" w:hAnsi="Arial" w:cs="Arial"/>
          <w:iCs/>
          <w:sz w:val="20"/>
        </w:rPr>
      </w:pPr>
    </w:p>
    <w:p w14:paraId="10B09B11" w14:textId="77777777" w:rsidR="00145DFF" w:rsidRPr="00CC199C" w:rsidRDefault="00145DFF" w:rsidP="00145DFF">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spacing w:after="0" w:line="240" w:lineRule="auto"/>
              <w:jc w:val="center"/>
              <w:rPr>
                <w:rFonts w:ascii="Arial" w:hAnsi="Arial" w:cs="Arial"/>
                <w:b/>
                <w:sz w:val="20"/>
              </w:rPr>
            </w:pPr>
          </w:p>
          <w:p w14:paraId="545C1743" w14:textId="77777777" w:rsidR="00145DFF" w:rsidRPr="00CC199C" w:rsidRDefault="00145DFF" w:rsidP="00145DFF">
            <w:pPr>
              <w:widowControl w:val="0"/>
              <w:spacing w:after="0" w:line="240" w:lineRule="auto"/>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spacing w:after="0" w:line="240" w:lineRule="auto"/>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spacing w:after="0" w:line="240" w:lineRule="auto"/>
              <w:jc w:val="center"/>
              <w:rPr>
                <w:rFonts w:ascii="Arial" w:hAnsi="Arial" w:cs="Arial"/>
                <w:b/>
                <w:sz w:val="20"/>
              </w:rPr>
            </w:pPr>
          </w:p>
        </w:tc>
      </w:tr>
    </w:tbl>
    <w:p w14:paraId="6A5C80EF" w14:textId="77777777" w:rsidR="00145DFF" w:rsidRPr="00CC199C" w:rsidRDefault="00145DFF" w:rsidP="00145DFF">
      <w:pPr>
        <w:widowControl w:val="0"/>
        <w:tabs>
          <w:tab w:val="left" w:pos="3544"/>
        </w:tabs>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spacing w:after="0" w:line="240" w:lineRule="auto"/>
        <w:rPr>
          <w:rFonts w:ascii="Arial" w:hAnsi="Arial" w:cs="Arial"/>
          <w:b/>
          <w:lang w:val="es-MX"/>
        </w:rPr>
      </w:pPr>
      <w:r w:rsidRPr="001D7001">
        <w:rPr>
          <w:rFonts w:ascii="Arial" w:hAnsi="Arial" w:cs="Arial"/>
          <w:b/>
          <w:lang w:val="es-MX"/>
        </w:rPr>
        <w:lastRenderedPageBreak/>
        <w:br w:type="page"/>
      </w:r>
    </w:p>
    <w:p w14:paraId="555AF02D" w14:textId="77777777" w:rsidR="006777F1" w:rsidRPr="001D7001" w:rsidRDefault="006777F1" w:rsidP="00167416">
      <w:pPr>
        <w:widowControl w:val="0"/>
        <w:tabs>
          <w:tab w:val="left" w:pos="3544"/>
        </w:tabs>
        <w:spacing w:after="0" w:line="240" w:lineRule="auto"/>
        <w:jc w:val="both"/>
        <w:rPr>
          <w:rFonts w:ascii="Arial" w:hAnsi="Arial" w:cs="Arial"/>
          <w:sz w:val="20"/>
        </w:rPr>
      </w:pPr>
    </w:p>
    <w:p w14:paraId="1CBCDED1"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2</w:t>
      </w:r>
    </w:p>
    <w:p w14:paraId="14BCC40E" w14:textId="77777777" w:rsidR="001435FE" w:rsidRPr="001D7001" w:rsidRDefault="001435FE" w:rsidP="001435FE">
      <w:pPr>
        <w:widowControl w:val="0"/>
        <w:spacing w:after="0" w:line="240" w:lineRule="auto"/>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spacing w:after="0" w:line="240" w:lineRule="auto"/>
        <w:rPr>
          <w:rFonts w:ascii="Arial" w:hAnsi="Arial" w:cs="Arial"/>
          <w:sz w:val="20"/>
          <w:lang w:val="es-ES"/>
        </w:rPr>
      </w:pPr>
    </w:p>
    <w:p w14:paraId="44677730"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50544394"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BB1681F"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 xml:space="preserve">LICITACIÓN PÚBLICA </w:t>
      </w:r>
      <w:proofErr w:type="spellStart"/>
      <w:r w:rsidRPr="001D7001">
        <w:rPr>
          <w:rFonts w:ascii="Arial" w:hAnsi="Arial" w:cs="Arial"/>
          <w:b/>
          <w:sz w:val="20"/>
        </w:rPr>
        <w:t>Nº</w:t>
      </w:r>
      <w:proofErr w:type="spellEnd"/>
      <w:r w:rsidRPr="001D7001">
        <w:rPr>
          <w:rFonts w:ascii="Arial" w:hAnsi="Arial" w:cs="Arial"/>
          <w:b/>
          <w:sz w:val="20"/>
        </w:rPr>
        <w:t xml:space="preserve"> </w:t>
      </w:r>
      <w:r w:rsidRPr="00D410F1">
        <w:rPr>
          <w:rFonts w:ascii="Arial" w:hAnsi="Arial" w:cs="Arial"/>
          <w:bCs/>
          <w:sz w:val="20"/>
          <w:highlight w:val="lightGray"/>
        </w:rPr>
        <w:t>[</w:t>
      </w:r>
      <w:r w:rsidRPr="009E4521">
        <w:rPr>
          <w:rFonts w:ascii="Arial" w:hAnsi="Arial" w:cs="Arial"/>
          <w:bCs/>
          <w:sz w:val="20"/>
          <w:highlight w:val="lightGray"/>
        </w:rPr>
        <w:t xml:space="preserve">CONSIGNAR </w:t>
      </w:r>
      <w:r w:rsidR="009E4521" w:rsidRPr="009E4521">
        <w:rPr>
          <w:rFonts w:ascii="Arial" w:hAnsi="Arial" w:cs="Arial"/>
          <w:bCs/>
          <w:sz w:val="20"/>
          <w:highlight w:val="lightGray"/>
        </w:rPr>
        <w:t>NOMENCLATURA DEL</w:t>
      </w:r>
      <w:r w:rsidRPr="009E4521">
        <w:rPr>
          <w:rFonts w:ascii="Arial" w:hAnsi="Arial" w:cs="Arial"/>
          <w:bCs/>
          <w:sz w:val="20"/>
          <w:highlight w:val="lightGray"/>
        </w:rPr>
        <w:t xml:space="preserve"> PROCEDIMIENTO</w:t>
      </w:r>
      <w:r w:rsidRPr="00D410F1">
        <w:rPr>
          <w:rFonts w:ascii="Arial" w:hAnsi="Arial" w:cs="Arial"/>
          <w:bCs/>
          <w:sz w:val="20"/>
          <w:highlight w:val="lightGray"/>
        </w:rPr>
        <w:t>]</w:t>
      </w:r>
    </w:p>
    <w:p w14:paraId="6FF4418E" w14:textId="77777777" w:rsidR="001435FE" w:rsidRPr="001D7001" w:rsidRDefault="001435FE" w:rsidP="001435FE">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0883CBB1" w14:textId="77777777" w:rsidR="001435FE" w:rsidRPr="001D7001" w:rsidRDefault="001435FE" w:rsidP="00542077">
      <w:pPr>
        <w:widowControl w:val="0"/>
        <w:spacing w:after="0" w:line="240" w:lineRule="auto"/>
        <w:rPr>
          <w:rFonts w:ascii="Arial" w:hAnsi="Arial" w:cs="Arial"/>
          <w:sz w:val="20"/>
        </w:rPr>
      </w:pPr>
    </w:p>
    <w:p w14:paraId="4329F661" w14:textId="77777777" w:rsidR="001435FE" w:rsidRPr="001D7001" w:rsidRDefault="001435FE" w:rsidP="00542077">
      <w:pPr>
        <w:widowControl w:val="0"/>
        <w:spacing w:after="0" w:line="240" w:lineRule="auto"/>
        <w:rPr>
          <w:rFonts w:ascii="Arial" w:hAnsi="Arial" w:cs="Arial"/>
          <w:sz w:val="20"/>
        </w:rPr>
      </w:pPr>
    </w:p>
    <w:p w14:paraId="3BDDC01B" w14:textId="77777777" w:rsidR="001435FE" w:rsidRPr="001D7001" w:rsidRDefault="001435FE" w:rsidP="00542077">
      <w:pPr>
        <w:widowControl w:val="0"/>
        <w:spacing w:after="0" w:line="240" w:lineRule="auto"/>
        <w:rPr>
          <w:rFonts w:ascii="Arial" w:hAnsi="Arial" w:cs="Arial"/>
          <w:sz w:val="20"/>
        </w:rPr>
      </w:pPr>
    </w:p>
    <w:p w14:paraId="451F8F9E" w14:textId="77777777" w:rsidR="001435FE" w:rsidRPr="001D7001" w:rsidRDefault="001435FE" w:rsidP="001435FE">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line="240" w:lineRule="auto"/>
        <w:ind w:left="705" w:hanging="705"/>
        <w:jc w:val="both"/>
        <w:rPr>
          <w:rFonts w:ascii="Arial" w:hAnsi="Arial" w:cs="Arial"/>
          <w:sz w:val="20"/>
          <w:szCs w:val="20"/>
        </w:rPr>
      </w:pPr>
    </w:p>
    <w:p w14:paraId="28F58E5B" w14:textId="654D04A7" w:rsidR="00E87A72" w:rsidRDefault="00E87A72" w:rsidP="00885A70">
      <w:pPr>
        <w:pStyle w:val="Textoindependiente"/>
        <w:widowControl w:val="0"/>
        <w:numPr>
          <w:ilvl w:val="0"/>
          <w:numId w:val="28"/>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45D8FEBD" w14:textId="56B85EEC" w:rsidR="001435FE" w:rsidRPr="001D7001" w:rsidRDefault="001435FE" w:rsidP="00885A70">
      <w:pPr>
        <w:pStyle w:val="Textoindependiente"/>
        <w:widowControl w:val="0"/>
        <w:numPr>
          <w:ilvl w:val="0"/>
          <w:numId w:val="28"/>
        </w:numPr>
        <w:spacing w:after="0" w:line="240" w:lineRule="auto"/>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30B16144" w14:textId="77777777" w:rsidR="001435FE" w:rsidRDefault="001435FE" w:rsidP="001435FE">
      <w:pPr>
        <w:pStyle w:val="Textoindependiente"/>
        <w:widowControl w:val="0"/>
        <w:spacing w:after="0" w:line="240" w:lineRule="auto"/>
        <w:ind w:left="284" w:hanging="284"/>
        <w:jc w:val="both"/>
        <w:rPr>
          <w:rFonts w:ascii="Arial" w:hAnsi="Arial" w:cs="Arial"/>
          <w:sz w:val="20"/>
          <w:szCs w:val="20"/>
        </w:rPr>
      </w:pPr>
    </w:p>
    <w:p w14:paraId="1FED47EB" w14:textId="7A1E5EEB" w:rsidR="00E23CB7" w:rsidRDefault="00A204DC" w:rsidP="00885A70">
      <w:pPr>
        <w:pStyle w:val="Textoindependiente"/>
        <w:widowControl w:val="0"/>
        <w:numPr>
          <w:ilvl w:val="0"/>
          <w:numId w:val="28"/>
        </w:numPr>
        <w:spacing w:after="0"/>
        <w:jc w:val="both"/>
        <w:rPr>
          <w:rFonts w:ascii="Arial" w:hAnsi="Arial" w:cs="Arial"/>
          <w:sz w:val="20"/>
          <w:szCs w:val="20"/>
        </w:rPr>
      </w:pPr>
      <w:r>
        <w:rPr>
          <w:rFonts w:ascii="Arial" w:hAnsi="Arial" w:cs="Arial"/>
          <w:sz w:val="20"/>
          <w:szCs w:val="20"/>
        </w:rPr>
        <w:t>Que m</w:t>
      </w:r>
      <w:r w:rsidR="00E23CB7" w:rsidRPr="002752E6">
        <w:rPr>
          <w:rFonts w:ascii="Arial" w:hAnsi="Arial" w:cs="Arial"/>
          <w:sz w:val="20"/>
          <w:szCs w:val="20"/>
        </w:rPr>
        <w:t>i información (en caso que el postor sea persona natural) o la información de la persona jurídica que represento, registrada en el RNP se encuentra actualizada.</w:t>
      </w:r>
      <w:r w:rsidR="00E23CB7">
        <w:rPr>
          <w:rFonts w:ascii="Arial" w:hAnsi="Arial" w:cs="Arial"/>
          <w:sz w:val="20"/>
          <w:szCs w:val="20"/>
        </w:rPr>
        <w:t xml:space="preserve"> </w:t>
      </w:r>
    </w:p>
    <w:p w14:paraId="6CECD085" w14:textId="77777777" w:rsidR="00E87A72" w:rsidRPr="001D7001" w:rsidRDefault="00E87A72" w:rsidP="001435FE">
      <w:pPr>
        <w:pStyle w:val="Textoindependiente"/>
        <w:widowControl w:val="0"/>
        <w:spacing w:after="0" w:line="240" w:lineRule="auto"/>
        <w:ind w:left="284" w:hanging="284"/>
        <w:jc w:val="both"/>
        <w:rPr>
          <w:rFonts w:ascii="Arial" w:hAnsi="Arial" w:cs="Arial"/>
          <w:sz w:val="20"/>
          <w:szCs w:val="20"/>
        </w:rPr>
      </w:pPr>
    </w:p>
    <w:p w14:paraId="54086977" w14:textId="7A2C5FBE" w:rsidR="00E87A72" w:rsidRPr="001D7001" w:rsidRDefault="00E87A72" w:rsidP="00885A70">
      <w:pPr>
        <w:pStyle w:val="Textoindependiente"/>
        <w:widowControl w:val="0"/>
        <w:numPr>
          <w:ilvl w:val="0"/>
          <w:numId w:val="28"/>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 xml:space="preserve">del TUO de la Ley </w:t>
      </w:r>
      <w:proofErr w:type="spellStart"/>
      <w:r w:rsidR="00A521AC">
        <w:rPr>
          <w:rFonts w:ascii="Arial" w:hAnsi="Arial" w:cs="Arial"/>
          <w:sz w:val="20"/>
          <w:szCs w:val="20"/>
        </w:rPr>
        <w:t>N°</w:t>
      </w:r>
      <w:proofErr w:type="spellEnd"/>
      <w:r w:rsidR="00A521AC">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08DE98C5" w14:textId="1361FE54" w:rsidR="00AF488F" w:rsidRPr="00AF2CC1" w:rsidRDefault="00AF488F" w:rsidP="00885A70">
      <w:pPr>
        <w:pStyle w:val="Textoindependiente"/>
        <w:widowControl w:val="0"/>
        <w:numPr>
          <w:ilvl w:val="0"/>
          <w:numId w:val="28"/>
        </w:numPr>
        <w:spacing w:after="0" w:line="240" w:lineRule="auto"/>
        <w:jc w:val="both"/>
        <w:rPr>
          <w:rFonts w:ascii="Arial" w:hAnsi="Arial" w:cs="Arial"/>
          <w:sz w:val="20"/>
          <w:szCs w:val="20"/>
        </w:rPr>
      </w:pPr>
      <w:r w:rsidRPr="00AF2CC1">
        <w:rPr>
          <w:rFonts w:ascii="Arial" w:hAnsi="Arial" w:cs="Arial"/>
          <w:sz w:val="20"/>
          <w:szCs w:val="20"/>
        </w:rPr>
        <w:lastRenderedPageBreak/>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5E976700" w14:textId="77777777" w:rsidR="00AF488F" w:rsidRPr="00AF488F" w:rsidRDefault="00AF488F" w:rsidP="001435FE">
      <w:pPr>
        <w:pStyle w:val="Textoindependiente"/>
        <w:widowControl w:val="0"/>
        <w:spacing w:after="0" w:line="240" w:lineRule="auto"/>
        <w:ind w:left="284" w:hanging="284"/>
        <w:jc w:val="both"/>
        <w:rPr>
          <w:rFonts w:ascii="Arial" w:hAnsi="Arial" w:cs="Arial"/>
          <w:sz w:val="20"/>
          <w:szCs w:val="20"/>
          <w:lang w:val="es-PE"/>
        </w:rPr>
      </w:pPr>
    </w:p>
    <w:p w14:paraId="715755FF" w14:textId="31668B32" w:rsidR="001435FE" w:rsidRPr="001D7001" w:rsidRDefault="001435FE" w:rsidP="00885A70">
      <w:pPr>
        <w:pStyle w:val="Textoindependiente"/>
        <w:widowControl w:val="0"/>
        <w:numPr>
          <w:ilvl w:val="0"/>
          <w:numId w:val="28"/>
        </w:numPr>
        <w:spacing w:after="0" w:line="240" w:lineRule="auto"/>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75920DB7" w14:textId="45F6DD39" w:rsidR="001435FE" w:rsidRPr="001D7001" w:rsidRDefault="001435FE" w:rsidP="00885A70">
      <w:pPr>
        <w:pStyle w:val="Textoindependiente"/>
        <w:widowControl w:val="0"/>
        <w:numPr>
          <w:ilvl w:val="0"/>
          <w:numId w:val="28"/>
        </w:numPr>
        <w:spacing w:after="0" w:line="240" w:lineRule="auto"/>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4FCD14C4" w14:textId="2A91A84D" w:rsidR="001435FE" w:rsidRPr="001D7001" w:rsidRDefault="001435FE" w:rsidP="00885A70">
      <w:pPr>
        <w:pStyle w:val="Textoindependiente"/>
        <w:widowControl w:val="0"/>
        <w:numPr>
          <w:ilvl w:val="0"/>
          <w:numId w:val="28"/>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164B4EDA" w14:textId="77777777" w:rsidR="001435FE" w:rsidRPr="001D7001" w:rsidRDefault="001435FE" w:rsidP="001435FE">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spacing w:after="0" w:line="240" w:lineRule="auto"/>
        <w:jc w:val="both"/>
        <w:rPr>
          <w:rFonts w:ascii="Arial" w:hAnsi="Arial" w:cs="Arial"/>
          <w:sz w:val="20"/>
        </w:rPr>
      </w:pPr>
    </w:p>
    <w:p w14:paraId="5D4AA2E3" w14:textId="77777777" w:rsidR="003A596C" w:rsidRPr="001D7001" w:rsidRDefault="003A596C" w:rsidP="003A596C">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spacing w:after="0" w:line="240" w:lineRule="auto"/>
        <w:jc w:val="both"/>
        <w:rPr>
          <w:rFonts w:ascii="Arial" w:hAnsi="Arial" w:cs="Arial"/>
          <w:sz w:val="20"/>
        </w:rPr>
      </w:pPr>
    </w:p>
    <w:p w14:paraId="1BFC71EB" w14:textId="77777777" w:rsidR="002652C7" w:rsidRDefault="002652C7">
      <w:pPr>
        <w:spacing w:after="0" w:line="240" w:lineRule="auto"/>
        <w:rPr>
          <w:rFonts w:ascii="Arial" w:hAnsi="Arial" w:cs="Arial"/>
          <w:sz w:val="20"/>
        </w:rPr>
      </w:pPr>
      <w:r>
        <w:rPr>
          <w:rFonts w:ascii="Arial" w:hAnsi="Arial" w:cs="Arial"/>
          <w:sz w:val="20"/>
        </w:rPr>
        <w:br w:type="page"/>
      </w:r>
    </w:p>
    <w:p w14:paraId="16540339" w14:textId="77777777" w:rsidR="00004D16" w:rsidRPr="001D7001" w:rsidRDefault="00004D16" w:rsidP="00893851">
      <w:pPr>
        <w:widowControl w:val="0"/>
        <w:tabs>
          <w:tab w:val="left" w:pos="3544"/>
        </w:tabs>
        <w:spacing w:after="0" w:line="240" w:lineRule="auto"/>
        <w:jc w:val="both"/>
        <w:rPr>
          <w:rFonts w:ascii="Arial" w:hAnsi="Arial" w:cs="Arial"/>
          <w:sz w:val="20"/>
        </w:rPr>
      </w:pPr>
    </w:p>
    <w:p w14:paraId="300C54BC" w14:textId="77777777" w:rsidR="00F17D49" w:rsidRPr="001D7001" w:rsidRDefault="00F17D49" w:rsidP="00CD5328">
      <w:pPr>
        <w:widowControl w:val="0"/>
        <w:tabs>
          <w:tab w:val="left" w:pos="3544"/>
        </w:tabs>
        <w:spacing w:after="0" w:line="240" w:lineRule="auto"/>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1435FE" w:rsidRPr="001D7001">
        <w:rPr>
          <w:rFonts w:ascii="Arial" w:hAnsi="Arial" w:cs="Arial"/>
          <w:b/>
        </w:rPr>
        <w:t>3</w:t>
      </w:r>
    </w:p>
    <w:p w14:paraId="641B7E85" w14:textId="77777777" w:rsidR="00F17D49" w:rsidRPr="001D7001" w:rsidRDefault="00F17D49" w:rsidP="00CD5328">
      <w:pPr>
        <w:widowControl w:val="0"/>
        <w:spacing w:after="0" w:line="240" w:lineRule="auto"/>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spacing w:after="0" w:line="240" w:lineRule="auto"/>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E46B6D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09E1C415"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52C08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Señores</w:t>
      </w:r>
    </w:p>
    <w:p w14:paraId="755E9DB8" w14:textId="77777777" w:rsidR="00F17D49" w:rsidRPr="001D7001" w:rsidRDefault="00F17D49" w:rsidP="00CD5328">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49D59C32" w14:textId="77777777" w:rsidR="00F17D49" w:rsidRPr="001D7001" w:rsidRDefault="00923B1E" w:rsidP="00CD5328">
      <w:pPr>
        <w:widowControl w:val="0"/>
        <w:autoSpaceDE w:val="0"/>
        <w:autoSpaceDN w:val="0"/>
        <w:adjustRightInd w:val="0"/>
        <w:spacing w:after="0" w:line="240" w:lineRule="auto"/>
        <w:jc w:val="both"/>
        <w:rPr>
          <w:rFonts w:ascii="Arial" w:hAnsi="Arial" w:cs="Arial"/>
          <w:b/>
          <w:sz w:val="20"/>
        </w:rPr>
      </w:pPr>
      <w:r w:rsidRPr="001D7001">
        <w:rPr>
          <w:rFonts w:ascii="Arial" w:hAnsi="Arial" w:cs="Arial"/>
          <w:b/>
          <w:sz w:val="20"/>
        </w:rPr>
        <w:t>LICITACIÓN PÚBLICA</w:t>
      </w:r>
      <w:r w:rsidR="00F17D49" w:rsidRPr="001D7001">
        <w:rPr>
          <w:rFonts w:ascii="Arial" w:hAnsi="Arial" w:cs="Arial"/>
          <w:b/>
          <w:sz w:val="20"/>
        </w:rPr>
        <w:t xml:space="preserve"> </w:t>
      </w:r>
      <w:proofErr w:type="spellStart"/>
      <w:r w:rsidR="00F17D49" w:rsidRPr="001D7001">
        <w:rPr>
          <w:rFonts w:ascii="Arial" w:hAnsi="Arial" w:cs="Arial"/>
          <w:b/>
          <w:sz w:val="20"/>
        </w:rPr>
        <w:t>Nº</w:t>
      </w:r>
      <w:proofErr w:type="spellEnd"/>
      <w:r w:rsidR="00F17D49" w:rsidRPr="001D7001">
        <w:rPr>
          <w:rFonts w:ascii="Arial" w:hAnsi="Arial" w:cs="Arial"/>
          <w:b/>
          <w:sz w:val="20"/>
        </w:rPr>
        <w:t xml:space="preserve"> </w:t>
      </w:r>
      <w:r w:rsidR="00F17D49" w:rsidRPr="00D410F1">
        <w:rPr>
          <w:rFonts w:ascii="Arial" w:hAnsi="Arial" w:cs="Arial"/>
          <w:bCs/>
          <w:sz w:val="20"/>
          <w:highlight w:val="lightGray"/>
        </w:rPr>
        <w:t xml:space="preserve">[CONSIGNAR </w:t>
      </w:r>
      <w:r w:rsidR="009E4521" w:rsidRPr="00D410F1">
        <w:rPr>
          <w:rFonts w:ascii="Arial" w:hAnsi="Arial" w:cs="Arial"/>
          <w:bCs/>
          <w:sz w:val="20"/>
          <w:highlight w:val="lightGray"/>
        </w:rPr>
        <w:t>NOMENCLATURA DEL</w:t>
      </w:r>
      <w:r w:rsidR="00F17D49" w:rsidRPr="00D410F1">
        <w:rPr>
          <w:rFonts w:ascii="Arial" w:hAnsi="Arial" w:cs="Arial"/>
          <w:bCs/>
          <w:sz w:val="20"/>
          <w:highlight w:val="lightGray"/>
        </w:rPr>
        <w:t xml:space="preserve"> </w:t>
      </w:r>
      <w:r w:rsidR="00431A5B" w:rsidRPr="00D410F1">
        <w:rPr>
          <w:rFonts w:ascii="Arial" w:hAnsi="Arial" w:cs="Arial"/>
          <w:bCs/>
          <w:sz w:val="20"/>
          <w:highlight w:val="lightGray"/>
        </w:rPr>
        <w:t>PROCEDIMIENTO</w:t>
      </w:r>
      <w:r w:rsidR="00F17D49" w:rsidRPr="00D410F1">
        <w:rPr>
          <w:rFonts w:ascii="Arial" w:hAnsi="Arial" w:cs="Arial"/>
          <w:bCs/>
          <w:sz w:val="20"/>
          <w:highlight w:val="lightGray"/>
        </w:rPr>
        <w:t>]</w:t>
      </w:r>
    </w:p>
    <w:p w14:paraId="22D609D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1D7001">
        <w:rPr>
          <w:rFonts w:ascii="Arial" w:hAnsi="Arial" w:cs="Arial"/>
          <w:sz w:val="20"/>
        </w:rPr>
        <w:t>Presente.-</w:t>
      </w:r>
      <w:proofErr w:type="gramEnd"/>
    </w:p>
    <w:p w14:paraId="0844A1F4"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C05B22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18F877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A4B994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3" w:name="_Hlk519613256"/>
      <w:r w:rsidR="003C7498" w:rsidRPr="005628EB">
        <w:rPr>
          <w:rFonts w:ascii="Arial" w:hAnsi="Arial" w:cs="Arial"/>
          <w:sz w:val="20"/>
        </w:rPr>
        <w:t>detalladas en dichos documentos</w:t>
      </w:r>
      <w:bookmarkEnd w:id="3"/>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6D1C864"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D0170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B558F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C64BC8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FA23934" w14:textId="77777777" w:rsidR="00F17D49" w:rsidRPr="001D7001" w:rsidRDefault="00F17D49" w:rsidP="00CD5328">
      <w:pPr>
        <w:widowControl w:val="0"/>
        <w:spacing w:after="0" w:line="240" w:lineRule="auto"/>
        <w:jc w:val="center"/>
        <w:rPr>
          <w:rFonts w:ascii="Arial" w:hAnsi="Arial" w:cs="Arial"/>
          <w:sz w:val="20"/>
        </w:rPr>
      </w:pPr>
      <w:r w:rsidRPr="001D7001">
        <w:rPr>
          <w:rFonts w:ascii="Arial" w:hAnsi="Arial" w:cs="Arial"/>
          <w:sz w:val="20"/>
        </w:rPr>
        <w:lastRenderedPageBreak/>
        <w:t>…….………………………….…………………..</w:t>
      </w:r>
    </w:p>
    <w:p w14:paraId="2D793A69"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spacing w:after="0" w:line="240" w:lineRule="auto"/>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DC1252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5BA1C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FD9FAF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87CE4E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A65C389"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0B4E44"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5C644F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250B5C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59C13F"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67576BB2"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1FCB7564"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5B633C1E"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09062CFC"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4CF86A1B"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10B6E3D"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5E91119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E5CE2BC" w14:textId="77777777" w:rsidR="00961568" w:rsidRPr="001D7001" w:rsidRDefault="00961568" w:rsidP="00961568">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1D7001" w:rsidRDefault="00961568"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1D7001" w:rsidRDefault="00961568" w:rsidP="00AE565E">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1D7001" w:rsidRDefault="00F17D49" w:rsidP="00A11088">
      <w:pPr>
        <w:widowControl w:val="0"/>
        <w:spacing w:after="0" w:line="240" w:lineRule="auto"/>
        <w:rPr>
          <w:rFonts w:ascii="Arial" w:hAnsi="Arial" w:cs="Arial"/>
          <w:b/>
          <w:sz w:val="20"/>
        </w:rPr>
      </w:pPr>
    </w:p>
    <w:p w14:paraId="4DEF4AB5" w14:textId="3EAB185E" w:rsidR="002652C7" w:rsidRDefault="002652C7">
      <w:pPr>
        <w:spacing w:after="0" w:line="240" w:lineRule="auto"/>
        <w:rPr>
          <w:rFonts w:ascii="Arial" w:hAnsi="Arial" w:cs="Arial"/>
          <w:sz w:val="20"/>
        </w:rPr>
      </w:pPr>
      <w:r>
        <w:rPr>
          <w:rFonts w:ascii="Arial" w:hAnsi="Arial" w:cs="Arial"/>
          <w:sz w:val="20"/>
        </w:rPr>
        <w:br w:type="page"/>
      </w:r>
    </w:p>
    <w:p w14:paraId="30067329" w14:textId="77777777" w:rsidR="009A64AA" w:rsidRPr="001D7001" w:rsidRDefault="009A64AA" w:rsidP="001D3629">
      <w:pPr>
        <w:widowControl w:val="0"/>
        <w:spacing w:after="0" w:line="240" w:lineRule="auto"/>
        <w:jc w:val="both"/>
        <w:rPr>
          <w:rFonts w:ascii="Arial" w:hAnsi="Arial" w:cs="Arial"/>
          <w:sz w:val="20"/>
        </w:rPr>
      </w:pPr>
    </w:p>
    <w:p w14:paraId="7011D2F9"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4</w:t>
      </w:r>
    </w:p>
    <w:p w14:paraId="76D796C3" w14:textId="77777777" w:rsidR="001435FE" w:rsidRPr="001D7001" w:rsidRDefault="001435FE" w:rsidP="001435FE">
      <w:pPr>
        <w:widowControl w:val="0"/>
        <w:spacing w:after="0" w:line="240" w:lineRule="auto"/>
        <w:jc w:val="center"/>
        <w:rPr>
          <w:rFonts w:ascii="Arial" w:hAnsi="Arial" w:cs="Arial"/>
          <w:b/>
          <w:sz w:val="20"/>
        </w:rPr>
      </w:pPr>
    </w:p>
    <w:p w14:paraId="47BF9DDE"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1435FE">
      <w:pPr>
        <w:widowControl w:val="0"/>
        <w:spacing w:after="0" w:line="240" w:lineRule="auto"/>
        <w:jc w:val="both"/>
        <w:rPr>
          <w:rFonts w:ascii="Arial" w:hAnsi="Arial" w:cs="Arial"/>
          <w:sz w:val="20"/>
        </w:rPr>
      </w:pPr>
    </w:p>
    <w:p w14:paraId="414B481E" w14:textId="77777777" w:rsidR="001435FE" w:rsidRPr="001D7001" w:rsidRDefault="001435FE" w:rsidP="001435FE">
      <w:pPr>
        <w:widowControl w:val="0"/>
        <w:spacing w:after="0" w:line="240" w:lineRule="auto"/>
        <w:jc w:val="both"/>
        <w:rPr>
          <w:rFonts w:ascii="Arial" w:hAnsi="Arial" w:cs="Arial"/>
          <w:sz w:val="20"/>
        </w:rPr>
      </w:pPr>
    </w:p>
    <w:p w14:paraId="001A8C95" w14:textId="77777777" w:rsidR="001435FE" w:rsidRPr="001D7001" w:rsidRDefault="001435FE" w:rsidP="001435FE">
      <w:pPr>
        <w:widowControl w:val="0"/>
        <w:spacing w:after="0" w:line="240" w:lineRule="auto"/>
        <w:jc w:val="both"/>
        <w:rPr>
          <w:rFonts w:ascii="Arial" w:hAnsi="Arial" w:cs="Arial"/>
          <w:sz w:val="20"/>
        </w:rPr>
      </w:pPr>
    </w:p>
    <w:p w14:paraId="158FCFE7"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492784FF" w14:textId="77777777" w:rsidR="001435FE" w:rsidRPr="001D7001" w:rsidRDefault="001435FE" w:rsidP="001435FE">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0C25F5B3"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 xml:space="preserve">LICITACIÓN PÚBLICA </w:t>
      </w:r>
      <w:proofErr w:type="spellStart"/>
      <w:r w:rsidRPr="001D7001">
        <w:rPr>
          <w:rFonts w:ascii="Arial" w:hAnsi="Arial" w:cs="Arial"/>
          <w:b/>
          <w:sz w:val="20"/>
        </w:rPr>
        <w:t>Nº</w:t>
      </w:r>
      <w:proofErr w:type="spellEnd"/>
      <w:r w:rsidRPr="001D7001">
        <w:rPr>
          <w:rFonts w:ascii="Arial" w:hAnsi="Arial" w:cs="Arial"/>
          <w:b/>
          <w:sz w:val="20"/>
        </w:rPr>
        <w:t xml:space="preserve"> </w:t>
      </w:r>
      <w:r w:rsidRPr="00025E67">
        <w:rPr>
          <w:rFonts w:ascii="Arial" w:hAnsi="Arial" w:cs="Arial"/>
          <w:bCs/>
          <w:sz w:val="20"/>
          <w:highlight w:val="lightGray"/>
        </w:rPr>
        <w:t>[</w:t>
      </w:r>
      <w:r w:rsidRPr="009E4521">
        <w:rPr>
          <w:rFonts w:ascii="Arial" w:hAnsi="Arial" w:cs="Arial"/>
          <w:bCs/>
          <w:sz w:val="20"/>
          <w:highlight w:val="lightGray"/>
        </w:rPr>
        <w:t>CONSIGNAR NOMENCLATURA DEL PROCEDIMIENTO</w:t>
      </w:r>
      <w:r w:rsidRPr="00025E67">
        <w:rPr>
          <w:rFonts w:ascii="Arial" w:hAnsi="Arial" w:cs="Arial"/>
          <w:bCs/>
          <w:sz w:val="20"/>
          <w:highlight w:val="lightGray"/>
        </w:rPr>
        <w:t>]</w:t>
      </w:r>
    </w:p>
    <w:p w14:paraId="274F8F86" w14:textId="77777777" w:rsidR="001435FE" w:rsidRPr="001D7001" w:rsidRDefault="001435FE" w:rsidP="001435FE">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3241C3B3" w14:textId="77777777" w:rsidR="001435FE" w:rsidRPr="001D7001" w:rsidRDefault="001435FE" w:rsidP="001435FE">
      <w:pPr>
        <w:widowControl w:val="0"/>
        <w:spacing w:after="0" w:line="240" w:lineRule="auto"/>
        <w:jc w:val="both"/>
        <w:rPr>
          <w:rFonts w:ascii="Arial" w:hAnsi="Arial" w:cs="Arial"/>
          <w:sz w:val="20"/>
        </w:rPr>
      </w:pPr>
    </w:p>
    <w:p w14:paraId="1FFD7076" w14:textId="77777777" w:rsidR="001435FE" w:rsidRPr="001D7001" w:rsidRDefault="001435FE" w:rsidP="001435FE">
      <w:pPr>
        <w:widowControl w:val="0"/>
        <w:spacing w:after="0" w:line="240" w:lineRule="auto"/>
        <w:jc w:val="both"/>
        <w:rPr>
          <w:rFonts w:ascii="Arial" w:hAnsi="Arial" w:cs="Arial"/>
          <w:sz w:val="20"/>
        </w:rPr>
      </w:pPr>
    </w:p>
    <w:p w14:paraId="58D02ED1" w14:textId="77777777" w:rsidR="001435FE" w:rsidRPr="001D7001" w:rsidRDefault="001435FE" w:rsidP="001435FE">
      <w:pPr>
        <w:widowControl w:val="0"/>
        <w:spacing w:after="0" w:line="240" w:lineRule="auto"/>
        <w:jc w:val="both"/>
        <w:rPr>
          <w:rFonts w:ascii="Arial" w:hAnsi="Arial" w:cs="Arial"/>
          <w:sz w:val="20"/>
        </w:rPr>
      </w:pPr>
    </w:p>
    <w:p w14:paraId="45A0DA7F" w14:textId="4E832CAA" w:rsidR="001435FE" w:rsidRPr="001D7001" w:rsidRDefault="001435FE" w:rsidP="001435FE">
      <w:pPr>
        <w:widowControl w:val="0"/>
        <w:spacing w:after="0" w:line="240" w:lineRule="auto"/>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6EB1A6B"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rPr>
      </w:pPr>
    </w:p>
    <w:p w14:paraId="4461645F"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75460C2"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1918D89"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7EF8568"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ADDA8F2"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74A70E4C"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7DC7744"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FD836B4"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54B790C6" w14:textId="77777777" w:rsidR="001435FE" w:rsidRPr="001D7001" w:rsidRDefault="001435FE" w:rsidP="001435FE">
      <w:pPr>
        <w:widowControl w:val="0"/>
        <w:spacing w:after="0" w:line="240" w:lineRule="auto"/>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lastRenderedPageBreak/>
        <w:t>Representante legal o común, según corresponda</w:t>
      </w:r>
    </w:p>
    <w:p w14:paraId="52596F1E"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4C08AB36"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039D243E"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3E840809"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6A350CDF"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103BAB6B"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5C2BEAA1"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1BD51CA0" w14:textId="77777777" w:rsidR="005E367C" w:rsidRDefault="005E367C">
      <w:pPr>
        <w:spacing w:after="0" w:line="240" w:lineRule="auto"/>
        <w:rPr>
          <w:rFonts w:ascii="Arial" w:hAnsi="Arial" w:cs="Arial"/>
          <w:b/>
        </w:rPr>
      </w:pPr>
    </w:p>
    <w:p w14:paraId="59B7DC72" w14:textId="77777777" w:rsidR="005E367C" w:rsidRDefault="005E367C">
      <w:pPr>
        <w:spacing w:after="0" w:line="240" w:lineRule="auto"/>
        <w:rPr>
          <w:rFonts w:ascii="Arial" w:hAnsi="Arial" w:cs="Arial"/>
          <w:b/>
        </w:rPr>
      </w:pPr>
    </w:p>
    <w:p w14:paraId="7D90F5B3" w14:textId="77777777" w:rsidR="005E367C" w:rsidRDefault="005E367C">
      <w:pPr>
        <w:spacing w:after="0" w:line="240" w:lineRule="auto"/>
        <w:rPr>
          <w:rFonts w:ascii="Arial" w:hAnsi="Arial" w:cs="Arial"/>
          <w:b/>
        </w:rPr>
      </w:pPr>
    </w:p>
    <w:p w14:paraId="3D2ED0A2" w14:textId="77777777" w:rsidR="005E367C" w:rsidRDefault="005E367C">
      <w:pPr>
        <w:spacing w:after="0" w:line="240" w:lineRule="auto"/>
        <w:rPr>
          <w:rFonts w:ascii="Arial" w:hAnsi="Arial" w:cs="Arial"/>
          <w:b/>
        </w:rPr>
      </w:pPr>
    </w:p>
    <w:p w14:paraId="4806B363" w14:textId="77777777" w:rsidR="005E367C" w:rsidRDefault="005E367C">
      <w:pPr>
        <w:spacing w:after="0" w:line="240" w:lineRule="auto"/>
        <w:rPr>
          <w:rFonts w:ascii="Arial" w:hAnsi="Arial" w:cs="Arial"/>
          <w:b/>
        </w:rPr>
      </w:pPr>
    </w:p>
    <w:p w14:paraId="441CC351" w14:textId="77777777" w:rsidR="005E367C" w:rsidRDefault="005E367C">
      <w:pPr>
        <w:spacing w:after="0" w:line="240" w:lineRule="auto"/>
        <w:rPr>
          <w:rFonts w:ascii="Arial" w:hAnsi="Arial" w:cs="Arial"/>
          <w:b/>
        </w:rPr>
      </w:pPr>
    </w:p>
    <w:p w14:paraId="1E7DD8EA" w14:textId="77777777" w:rsidR="005E367C" w:rsidRDefault="005E367C">
      <w:pPr>
        <w:spacing w:after="0" w:line="240" w:lineRule="auto"/>
        <w:rPr>
          <w:rFonts w:ascii="Arial" w:hAnsi="Arial" w:cs="Arial"/>
          <w:b/>
        </w:rPr>
      </w:pPr>
    </w:p>
    <w:p w14:paraId="5CF73E5B" w14:textId="77777777" w:rsidR="005E367C" w:rsidRDefault="005E367C">
      <w:pPr>
        <w:spacing w:after="0" w:line="240" w:lineRule="auto"/>
        <w:rPr>
          <w:rFonts w:ascii="Arial" w:hAnsi="Arial" w:cs="Arial"/>
          <w:b/>
        </w:rPr>
      </w:pPr>
    </w:p>
    <w:p w14:paraId="14200F7D" w14:textId="77777777" w:rsidR="005E367C" w:rsidRDefault="005E367C">
      <w:pPr>
        <w:spacing w:after="0" w:line="240" w:lineRule="auto"/>
        <w:rPr>
          <w:rFonts w:ascii="Arial" w:hAnsi="Arial" w:cs="Arial"/>
          <w:b/>
        </w:rPr>
      </w:pPr>
    </w:p>
    <w:p w14:paraId="2CFEED80" w14:textId="77777777" w:rsidR="005E367C" w:rsidRDefault="005E367C">
      <w:pPr>
        <w:spacing w:after="0" w:line="240" w:lineRule="auto"/>
        <w:rPr>
          <w:rFonts w:ascii="Arial" w:hAnsi="Arial" w:cs="Arial"/>
          <w:b/>
        </w:rPr>
      </w:pPr>
    </w:p>
    <w:p w14:paraId="4AEA1F17" w14:textId="77777777" w:rsidR="005E367C" w:rsidRDefault="005E367C">
      <w:pPr>
        <w:spacing w:after="0" w:line="240" w:lineRule="auto"/>
        <w:rPr>
          <w:rFonts w:ascii="Arial" w:hAnsi="Arial" w:cs="Arial"/>
          <w:b/>
        </w:rPr>
      </w:pPr>
    </w:p>
    <w:p w14:paraId="12B79C29" w14:textId="77777777" w:rsidR="005E367C" w:rsidRDefault="005E367C">
      <w:pPr>
        <w:spacing w:after="0" w:line="240" w:lineRule="auto"/>
        <w:rPr>
          <w:rFonts w:ascii="Arial" w:hAnsi="Arial" w:cs="Arial"/>
          <w:b/>
        </w:rPr>
      </w:pPr>
    </w:p>
    <w:p w14:paraId="28EE8C77" w14:textId="77777777" w:rsidR="005E367C" w:rsidRDefault="005E367C">
      <w:pPr>
        <w:spacing w:after="0" w:line="240" w:lineRule="auto"/>
        <w:rPr>
          <w:rFonts w:ascii="Arial" w:hAnsi="Arial" w:cs="Arial"/>
          <w:b/>
        </w:rPr>
      </w:pPr>
    </w:p>
    <w:p w14:paraId="628F7437" w14:textId="77777777" w:rsidR="005E367C" w:rsidRDefault="005E367C">
      <w:pPr>
        <w:spacing w:after="0" w:line="240" w:lineRule="auto"/>
        <w:rPr>
          <w:rFonts w:ascii="Arial" w:hAnsi="Arial" w:cs="Arial"/>
          <w:b/>
        </w:rPr>
      </w:pPr>
    </w:p>
    <w:p w14:paraId="346A4AA8" w14:textId="77777777" w:rsidR="005E367C" w:rsidRDefault="005E367C">
      <w:pPr>
        <w:spacing w:after="0" w:line="240" w:lineRule="auto"/>
        <w:rPr>
          <w:rFonts w:ascii="Arial" w:hAnsi="Arial" w:cs="Arial"/>
          <w:b/>
        </w:rPr>
      </w:pPr>
    </w:p>
    <w:p w14:paraId="6CBEDF5A" w14:textId="77777777" w:rsidR="005E367C" w:rsidRDefault="005E367C">
      <w:pPr>
        <w:spacing w:after="0" w:line="240" w:lineRule="auto"/>
        <w:rPr>
          <w:rFonts w:ascii="Arial" w:hAnsi="Arial" w:cs="Arial"/>
          <w:b/>
        </w:rPr>
      </w:pPr>
    </w:p>
    <w:p w14:paraId="718B751B" w14:textId="77777777" w:rsidR="005E367C" w:rsidRDefault="005E367C">
      <w:pPr>
        <w:spacing w:after="0" w:line="240" w:lineRule="auto"/>
        <w:rPr>
          <w:rFonts w:ascii="Arial" w:hAnsi="Arial" w:cs="Arial"/>
          <w:b/>
        </w:rPr>
      </w:pPr>
    </w:p>
    <w:p w14:paraId="0E187EEE" w14:textId="77777777" w:rsidR="005E367C" w:rsidRDefault="005E367C">
      <w:pPr>
        <w:spacing w:after="0" w:line="240" w:lineRule="auto"/>
        <w:rPr>
          <w:rFonts w:ascii="Arial" w:hAnsi="Arial" w:cs="Arial"/>
          <w:b/>
        </w:rPr>
      </w:pPr>
    </w:p>
    <w:p w14:paraId="5CCA1626" w14:textId="77777777" w:rsidR="005E367C" w:rsidRDefault="005E367C">
      <w:pPr>
        <w:spacing w:after="0" w:line="240" w:lineRule="auto"/>
        <w:rPr>
          <w:rFonts w:ascii="Arial" w:hAnsi="Arial" w:cs="Arial"/>
          <w:b/>
        </w:rPr>
      </w:pPr>
    </w:p>
    <w:p w14:paraId="4FC097A8" w14:textId="77777777" w:rsidR="005E367C" w:rsidRDefault="005E367C">
      <w:pPr>
        <w:spacing w:after="0" w:line="240" w:lineRule="auto"/>
        <w:rPr>
          <w:rFonts w:ascii="Arial" w:hAnsi="Arial" w:cs="Arial"/>
          <w:b/>
        </w:rPr>
      </w:pPr>
    </w:p>
    <w:p w14:paraId="2A86D86E" w14:textId="77777777" w:rsidR="005E367C" w:rsidRDefault="005E367C">
      <w:pPr>
        <w:spacing w:after="0" w:line="240" w:lineRule="auto"/>
        <w:rPr>
          <w:rFonts w:ascii="Arial" w:hAnsi="Arial" w:cs="Arial"/>
          <w:b/>
        </w:rPr>
      </w:pPr>
    </w:p>
    <w:p w14:paraId="79DC2B35" w14:textId="77777777" w:rsidR="003112EC" w:rsidRDefault="003112EC" w:rsidP="005E367C">
      <w:pPr>
        <w:pStyle w:val="Textoindependiente"/>
        <w:widowControl w:val="0"/>
        <w:spacing w:after="0" w:line="240" w:lineRule="auto"/>
        <w:jc w:val="center"/>
        <w:rPr>
          <w:rFonts w:ascii="Arial" w:hAnsi="Arial" w:cs="Arial"/>
          <w:b/>
        </w:rPr>
      </w:pPr>
    </w:p>
    <w:p w14:paraId="6D896E43" w14:textId="77777777" w:rsidR="005E367C" w:rsidRPr="001D7001" w:rsidRDefault="005E367C" w:rsidP="005E367C">
      <w:pPr>
        <w:pStyle w:val="Textoindependiente"/>
        <w:widowControl w:val="0"/>
        <w:spacing w:after="0" w:line="240" w:lineRule="auto"/>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Pr>
          <w:rFonts w:ascii="Arial" w:hAnsi="Arial" w:cs="Arial"/>
          <w:b/>
        </w:rPr>
        <w:t>5</w:t>
      </w:r>
    </w:p>
    <w:p w14:paraId="4C57E63E" w14:textId="77777777" w:rsidR="005E367C" w:rsidRPr="001D7001" w:rsidRDefault="005E367C" w:rsidP="005E367C">
      <w:pPr>
        <w:pStyle w:val="Textoindependiente"/>
        <w:widowControl w:val="0"/>
        <w:spacing w:after="0" w:line="240" w:lineRule="auto"/>
        <w:jc w:val="center"/>
        <w:rPr>
          <w:rFonts w:ascii="Arial" w:hAnsi="Arial" w:cs="Arial"/>
          <w:sz w:val="20"/>
          <w:szCs w:val="20"/>
        </w:rPr>
      </w:pPr>
    </w:p>
    <w:p w14:paraId="6328B38F"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line="240" w:lineRule="auto"/>
        <w:rPr>
          <w:rFonts w:ascii="Arial" w:hAnsi="Arial" w:cs="Arial"/>
          <w:sz w:val="20"/>
          <w:szCs w:val="20"/>
        </w:rPr>
      </w:pPr>
    </w:p>
    <w:p w14:paraId="24BD62AA" w14:textId="77777777" w:rsidR="005E367C" w:rsidRPr="001D7001" w:rsidRDefault="005E367C" w:rsidP="005E367C">
      <w:pPr>
        <w:pStyle w:val="Textoindependiente"/>
        <w:widowControl w:val="0"/>
        <w:spacing w:after="0" w:line="240" w:lineRule="auto"/>
        <w:rPr>
          <w:rFonts w:ascii="Arial" w:hAnsi="Arial" w:cs="Arial"/>
          <w:sz w:val="20"/>
          <w:szCs w:val="20"/>
        </w:rPr>
      </w:pPr>
    </w:p>
    <w:p w14:paraId="107ECD88" w14:textId="77777777" w:rsidR="005E367C" w:rsidRPr="001D7001" w:rsidRDefault="005E367C" w:rsidP="005E367C">
      <w:pPr>
        <w:pStyle w:val="Textoindependiente"/>
        <w:widowControl w:val="0"/>
        <w:spacing w:after="0" w:line="240" w:lineRule="auto"/>
        <w:rPr>
          <w:rFonts w:ascii="Arial" w:hAnsi="Arial" w:cs="Arial"/>
          <w:sz w:val="20"/>
          <w:szCs w:val="20"/>
        </w:rPr>
      </w:pPr>
    </w:p>
    <w:p w14:paraId="6B9F8F9A"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Señores</w:t>
      </w:r>
    </w:p>
    <w:p w14:paraId="635505CC" w14:textId="77777777" w:rsidR="005E367C" w:rsidRPr="001D7001" w:rsidRDefault="005E367C" w:rsidP="005E367C">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4FCC50E1" w14:textId="77777777" w:rsidR="005E367C" w:rsidRPr="001D7001" w:rsidRDefault="005E367C" w:rsidP="005E367C">
      <w:pPr>
        <w:widowControl w:val="0"/>
        <w:spacing w:after="0" w:line="240" w:lineRule="auto"/>
        <w:jc w:val="both"/>
        <w:rPr>
          <w:rFonts w:ascii="Arial" w:hAnsi="Arial" w:cs="Arial"/>
          <w:b/>
          <w:sz w:val="20"/>
        </w:rPr>
      </w:pPr>
      <w:r w:rsidRPr="001D7001">
        <w:rPr>
          <w:rFonts w:ascii="Arial" w:hAnsi="Arial" w:cs="Arial"/>
          <w:b/>
          <w:sz w:val="20"/>
        </w:rPr>
        <w:t xml:space="preserve">LICITACIÓN PÚBLICA </w:t>
      </w:r>
      <w:proofErr w:type="spellStart"/>
      <w:r w:rsidRPr="001D7001">
        <w:rPr>
          <w:rFonts w:ascii="Arial" w:hAnsi="Arial" w:cs="Arial"/>
          <w:b/>
          <w:sz w:val="20"/>
        </w:rPr>
        <w:t>Nº</w:t>
      </w:r>
      <w:proofErr w:type="spellEnd"/>
      <w:r w:rsidRPr="001D7001">
        <w:rPr>
          <w:rFonts w:ascii="Arial" w:hAnsi="Arial" w:cs="Arial"/>
          <w:b/>
          <w:sz w:val="20"/>
        </w:rPr>
        <w:t xml:space="preserve"> </w:t>
      </w:r>
      <w:r w:rsidRPr="00C35F7A">
        <w:rPr>
          <w:rFonts w:ascii="Arial" w:hAnsi="Arial" w:cs="Arial"/>
          <w:bCs/>
          <w:sz w:val="20"/>
          <w:highlight w:val="lightGray"/>
        </w:rPr>
        <w:t>[CONSIGNAR NOMENCLATURA DEL PROCEDIMIENTO]</w:t>
      </w:r>
    </w:p>
    <w:p w14:paraId="6C47A58C" w14:textId="77777777" w:rsidR="005E367C" w:rsidRPr="001D7001" w:rsidRDefault="005E367C" w:rsidP="005E367C">
      <w:pPr>
        <w:widowControl w:val="0"/>
        <w:spacing w:after="0" w:line="240" w:lineRule="auto"/>
        <w:jc w:val="both"/>
        <w:rPr>
          <w:rFonts w:ascii="Arial" w:hAnsi="Arial" w:cs="Arial"/>
          <w:sz w:val="20"/>
        </w:rPr>
      </w:pPr>
      <w:proofErr w:type="gramStart"/>
      <w:r w:rsidRPr="001D7001">
        <w:rPr>
          <w:rFonts w:ascii="Arial" w:hAnsi="Arial" w:cs="Arial"/>
          <w:sz w:val="20"/>
        </w:rPr>
        <w:t>Presente.-</w:t>
      </w:r>
      <w:proofErr w:type="gramEnd"/>
    </w:p>
    <w:p w14:paraId="13A6D596" w14:textId="77777777" w:rsidR="005E367C" w:rsidRPr="001D7001" w:rsidRDefault="005E367C" w:rsidP="005E367C">
      <w:pPr>
        <w:widowControl w:val="0"/>
        <w:spacing w:after="0" w:line="240" w:lineRule="auto"/>
        <w:jc w:val="both"/>
        <w:rPr>
          <w:rFonts w:ascii="Arial" w:hAnsi="Arial" w:cs="Arial"/>
          <w:sz w:val="20"/>
        </w:rPr>
      </w:pPr>
    </w:p>
    <w:p w14:paraId="025C9A5C" w14:textId="77777777" w:rsidR="005E367C" w:rsidRPr="001D7001" w:rsidRDefault="005E367C" w:rsidP="005E367C">
      <w:pPr>
        <w:widowControl w:val="0"/>
        <w:spacing w:after="0" w:line="240" w:lineRule="auto"/>
        <w:jc w:val="both"/>
        <w:rPr>
          <w:rFonts w:ascii="Arial" w:hAnsi="Arial" w:cs="Arial"/>
          <w:sz w:val="20"/>
        </w:rPr>
      </w:pPr>
    </w:p>
    <w:p w14:paraId="359A7E1C" w14:textId="77777777" w:rsidR="005E367C" w:rsidRPr="001D7001" w:rsidRDefault="005E367C" w:rsidP="005E367C">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w:t>
      </w:r>
      <w:proofErr w:type="spellStart"/>
      <w:r w:rsidRPr="001D7001">
        <w:rPr>
          <w:rFonts w:ascii="Arial" w:hAnsi="Arial" w:cs="Arial"/>
          <w:b/>
          <w:sz w:val="20"/>
        </w:rPr>
        <w:t>Nº</w:t>
      </w:r>
      <w:proofErr w:type="spellEnd"/>
      <w:r w:rsidRPr="001D7001">
        <w:rPr>
          <w:rFonts w:ascii="Arial" w:hAnsi="Arial" w:cs="Arial"/>
          <w:b/>
          <w:sz w:val="20"/>
        </w:rPr>
        <w:t xml:space="preserve">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02E4C4FB" w14:textId="77777777" w:rsidR="005E367C" w:rsidRPr="001D7001" w:rsidRDefault="005E367C" w:rsidP="005E367C">
      <w:pPr>
        <w:widowControl w:val="0"/>
        <w:spacing w:after="0" w:line="240" w:lineRule="auto"/>
        <w:jc w:val="both"/>
        <w:rPr>
          <w:rFonts w:ascii="Arial" w:hAnsi="Arial" w:cs="Arial"/>
          <w:sz w:val="20"/>
        </w:rPr>
      </w:pPr>
    </w:p>
    <w:p w14:paraId="1D657C45" w14:textId="77777777" w:rsidR="005E367C" w:rsidRPr="001D7001" w:rsidRDefault="005E367C" w:rsidP="005E367C">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spacing w:after="0" w:line="240" w:lineRule="auto"/>
        <w:ind w:left="360"/>
        <w:jc w:val="both"/>
        <w:rPr>
          <w:rFonts w:ascii="Arial" w:hAnsi="Arial" w:cs="Arial"/>
          <w:color w:val="auto"/>
          <w:sz w:val="20"/>
        </w:rPr>
      </w:pPr>
    </w:p>
    <w:p w14:paraId="65C33DD0" w14:textId="77777777" w:rsidR="005E367C" w:rsidRPr="001D7001" w:rsidRDefault="005E367C" w:rsidP="00885A70">
      <w:pPr>
        <w:pStyle w:val="Prrafodelista"/>
        <w:numPr>
          <w:ilvl w:val="0"/>
          <w:numId w:val="18"/>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885A70">
      <w:pPr>
        <w:pStyle w:val="Prrafodelista"/>
        <w:numPr>
          <w:ilvl w:val="0"/>
          <w:numId w:val="19"/>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885A70">
      <w:pPr>
        <w:pStyle w:val="Prrafodelista"/>
        <w:numPr>
          <w:ilvl w:val="0"/>
          <w:numId w:val="19"/>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5E367C">
      <w:pPr>
        <w:pStyle w:val="Prrafodelista"/>
        <w:spacing w:after="0" w:line="240" w:lineRule="auto"/>
        <w:ind w:left="360"/>
        <w:jc w:val="both"/>
        <w:rPr>
          <w:rFonts w:ascii="Arial" w:hAnsi="Arial" w:cs="Arial"/>
          <w:sz w:val="20"/>
        </w:rPr>
      </w:pPr>
    </w:p>
    <w:p w14:paraId="382181BC" w14:textId="77777777" w:rsidR="005E367C" w:rsidRPr="001D7001" w:rsidRDefault="005E367C" w:rsidP="00885A70">
      <w:pPr>
        <w:pStyle w:val="Prrafodelista"/>
        <w:numPr>
          <w:ilvl w:val="0"/>
          <w:numId w:val="18"/>
        </w:numPr>
        <w:spacing w:after="0" w:line="240" w:lineRule="auto"/>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xml:space="preserve">] </w:t>
      </w:r>
      <w:proofErr w:type="spellStart"/>
      <w:r w:rsidRPr="001D7001">
        <w:rPr>
          <w:rFonts w:ascii="Arial" w:hAnsi="Arial" w:cs="Arial"/>
          <w:sz w:val="20"/>
        </w:rPr>
        <w:t>N°</w:t>
      </w:r>
      <w:proofErr w:type="spellEnd"/>
      <w:r w:rsidRPr="001D7001">
        <w:rPr>
          <w:rFonts w:ascii="Arial" w:hAnsi="Arial" w:cs="Arial"/>
          <w:sz w:val="20"/>
        </w:rPr>
        <w:t xml:space="preserve">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5E367C">
      <w:pPr>
        <w:pStyle w:val="Prrafodelista"/>
        <w:spacing w:after="0" w:line="240" w:lineRule="auto"/>
        <w:rPr>
          <w:rFonts w:ascii="Arial" w:hAnsi="Arial" w:cs="Arial"/>
          <w:sz w:val="20"/>
        </w:rPr>
      </w:pPr>
    </w:p>
    <w:p w14:paraId="19D0B0C6" w14:textId="77777777" w:rsidR="005E367C" w:rsidRPr="001D7001" w:rsidRDefault="005E367C" w:rsidP="005E367C">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lastRenderedPageBreak/>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spacing w:after="0" w:line="240" w:lineRule="auto"/>
        <w:ind w:left="360"/>
        <w:jc w:val="both"/>
        <w:rPr>
          <w:rFonts w:ascii="Arial" w:hAnsi="Arial" w:cs="Arial"/>
          <w:sz w:val="20"/>
        </w:rPr>
      </w:pPr>
    </w:p>
    <w:p w14:paraId="6C818223" w14:textId="77777777" w:rsidR="005E367C" w:rsidRPr="001D7001" w:rsidRDefault="005E367C" w:rsidP="00885A70">
      <w:pPr>
        <w:pStyle w:val="Prrafodelista"/>
        <w:numPr>
          <w:ilvl w:val="0"/>
          <w:numId w:val="18"/>
        </w:numPr>
        <w:spacing w:after="0" w:line="240" w:lineRule="auto"/>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spacing w:after="0" w:line="240" w:lineRule="auto"/>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885A70">
      <w:pPr>
        <w:pStyle w:val="Prrafodelista"/>
        <w:numPr>
          <w:ilvl w:val="0"/>
          <w:numId w:val="18"/>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5"/>
            </w:r>
          </w:p>
        </w:tc>
      </w:tr>
    </w:tbl>
    <w:p w14:paraId="0B74CC94"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6"/>
            </w:r>
          </w:p>
        </w:tc>
      </w:tr>
    </w:tbl>
    <w:p w14:paraId="2B0C861B"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5A9AE312"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7"/>
            </w:r>
          </w:p>
        </w:tc>
      </w:tr>
    </w:tbl>
    <w:p w14:paraId="13357E1E"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063409D6"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spacing w:after="0" w:line="240" w:lineRule="auto"/>
              <w:rPr>
                <w:rFonts w:ascii="Arial" w:hAnsi="Arial" w:cs="Arial"/>
                <w:color w:val="auto"/>
                <w:sz w:val="20"/>
              </w:rPr>
            </w:pPr>
          </w:p>
          <w:p w14:paraId="5C324B14" w14:textId="77777777" w:rsidR="005E367C" w:rsidRPr="001D7001" w:rsidRDefault="005E367C" w:rsidP="001024CF">
            <w:pPr>
              <w:spacing w:after="0" w:line="240" w:lineRule="auto"/>
              <w:rPr>
                <w:rFonts w:ascii="Arial" w:hAnsi="Arial" w:cs="Arial"/>
                <w:color w:val="auto"/>
                <w:sz w:val="20"/>
              </w:rPr>
            </w:pPr>
          </w:p>
          <w:p w14:paraId="10772D9D" w14:textId="77777777" w:rsidR="005E367C" w:rsidRPr="001D7001" w:rsidRDefault="005E367C" w:rsidP="001024CF">
            <w:pPr>
              <w:spacing w:after="0" w:line="240" w:lineRule="auto"/>
              <w:rPr>
                <w:rFonts w:ascii="Arial" w:hAnsi="Arial" w:cs="Arial"/>
                <w:color w:val="auto"/>
                <w:sz w:val="20"/>
              </w:rPr>
            </w:pPr>
          </w:p>
          <w:p w14:paraId="471D905D"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spacing w:after="0" w:line="240" w:lineRule="auto"/>
              <w:jc w:val="center"/>
              <w:rPr>
                <w:rFonts w:ascii="Arial Narrow" w:hAnsi="Arial Narrow"/>
                <w:b/>
                <w:color w:val="auto"/>
                <w:sz w:val="20"/>
              </w:rPr>
            </w:pPr>
            <w:r w:rsidRPr="001D7001">
              <w:rPr>
                <w:rFonts w:ascii="Arial Narrow" w:hAnsi="Arial Narrow" w:cs="Arial"/>
                <w:b/>
                <w:color w:val="auto"/>
                <w:sz w:val="20"/>
              </w:rPr>
              <w:t xml:space="preserve">Tipo y </w:t>
            </w:r>
            <w:proofErr w:type="spellStart"/>
            <w:r w:rsidRPr="001D7001">
              <w:rPr>
                <w:rFonts w:ascii="Arial Narrow" w:hAnsi="Arial Narrow" w:cs="Arial"/>
                <w:b/>
                <w:color w:val="auto"/>
                <w:sz w:val="20"/>
              </w:rPr>
              <w:t>N°</w:t>
            </w:r>
            <w:proofErr w:type="spellEnd"/>
            <w:r w:rsidRPr="001D7001">
              <w:rPr>
                <w:rFonts w:ascii="Arial Narrow" w:hAnsi="Arial Narrow" w:cs="Arial"/>
                <w:b/>
                <w:color w:val="auto"/>
                <w:sz w:val="20"/>
              </w:rPr>
              <w:t xml:space="preserve"> de Documento de Identidad</w:t>
            </w:r>
          </w:p>
        </w:tc>
        <w:tc>
          <w:tcPr>
            <w:tcW w:w="1031" w:type="dxa"/>
          </w:tcPr>
          <w:p w14:paraId="79501C25" w14:textId="77777777" w:rsidR="005E367C" w:rsidRPr="001D7001" w:rsidRDefault="005E367C" w:rsidP="001024CF">
            <w:pPr>
              <w:spacing w:after="0" w:line="240" w:lineRule="auto"/>
              <w:rPr>
                <w:rFonts w:ascii="Arial Narrow" w:hAnsi="Arial Narrow"/>
                <w:color w:val="auto"/>
                <w:sz w:val="20"/>
              </w:rPr>
            </w:pPr>
          </w:p>
        </w:tc>
        <w:tc>
          <w:tcPr>
            <w:tcW w:w="3855" w:type="dxa"/>
          </w:tcPr>
          <w:p w14:paraId="1154BF37" w14:textId="77777777" w:rsidR="005E367C" w:rsidRPr="001D7001" w:rsidRDefault="005E367C" w:rsidP="001024CF">
            <w:pPr>
              <w:spacing w:after="0" w:line="240" w:lineRule="auto"/>
              <w:rPr>
                <w:rFonts w:ascii="Arial" w:hAnsi="Arial" w:cs="Arial"/>
                <w:color w:val="auto"/>
                <w:sz w:val="20"/>
              </w:rPr>
            </w:pPr>
          </w:p>
          <w:p w14:paraId="7B38598C" w14:textId="77777777" w:rsidR="005E367C" w:rsidRPr="001D7001" w:rsidRDefault="005E367C" w:rsidP="001024CF">
            <w:pPr>
              <w:spacing w:after="0" w:line="240" w:lineRule="auto"/>
              <w:rPr>
                <w:rFonts w:ascii="Arial" w:hAnsi="Arial" w:cs="Arial"/>
                <w:color w:val="auto"/>
                <w:sz w:val="20"/>
              </w:rPr>
            </w:pPr>
          </w:p>
          <w:p w14:paraId="3BD05562" w14:textId="77777777" w:rsidR="005E367C" w:rsidRPr="001D7001" w:rsidRDefault="005E367C" w:rsidP="001024CF">
            <w:pPr>
              <w:spacing w:after="0" w:line="240" w:lineRule="auto"/>
              <w:rPr>
                <w:rFonts w:ascii="Arial" w:hAnsi="Arial" w:cs="Arial"/>
                <w:color w:val="auto"/>
                <w:sz w:val="20"/>
              </w:rPr>
            </w:pPr>
          </w:p>
          <w:p w14:paraId="42685E74"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spacing w:after="0" w:line="240" w:lineRule="auto"/>
              <w:jc w:val="center"/>
              <w:rPr>
                <w:rFonts w:ascii="Arial Narrow" w:hAnsi="Arial Narrow"/>
                <w:color w:val="auto"/>
                <w:sz w:val="20"/>
              </w:rPr>
            </w:pPr>
            <w:r w:rsidRPr="001D7001">
              <w:rPr>
                <w:rFonts w:ascii="Arial Narrow" w:hAnsi="Arial Narrow" w:cs="Arial"/>
                <w:b/>
                <w:color w:val="auto"/>
                <w:sz w:val="20"/>
              </w:rPr>
              <w:t xml:space="preserve">Tipo y </w:t>
            </w:r>
            <w:proofErr w:type="spellStart"/>
            <w:r w:rsidRPr="001D7001">
              <w:rPr>
                <w:rFonts w:ascii="Arial Narrow" w:hAnsi="Arial Narrow" w:cs="Arial"/>
                <w:b/>
                <w:color w:val="auto"/>
                <w:sz w:val="20"/>
              </w:rPr>
              <w:t>N°</w:t>
            </w:r>
            <w:proofErr w:type="spellEnd"/>
            <w:r w:rsidRPr="001D7001">
              <w:rPr>
                <w:rFonts w:ascii="Arial Narrow" w:hAnsi="Arial Narrow" w:cs="Arial"/>
                <w:b/>
                <w:color w:val="auto"/>
                <w:sz w:val="20"/>
              </w:rPr>
              <w:t xml:space="preserve"> de Documento de Identidad</w:t>
            </w:r>
          </w:p>
        </w:tc>
      </w:tr>
    </w:tbl>
    <w:p w14:paraId="5015AA96"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p w14:paraId="6A3E2491"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6D0DB3FA"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spacing w:after="0" w:line="240" w:lineRule="auto"/>
        <w:jc w:val="both"/>
        <w:rPr>
          <w:rFonts w:ascii="Arial" w:hAnsi="Arial" w:cs="Arial"/>
          <w:color w:val="auto"/>
          <w:sz w:val="19"/>
          <w:szCs w:val="19"/>
        </w:rPr>
      </w:pPr>
    </w:p>
    <w:p w14:paraId="0DD45861" w14:textId="77777777" w:rsidR="005E367C" w:rsidRPr="00A44FA6" w:rsidRDefault="005E367C" w:rsidP="005E367C">
      <w:pPr>
        <w:widowControl w:val="0"/>
        <w:tabs>
          <w:tab w:val="left" w:pos="0"/>
          <w:tab w:val="left" w:pos="284"/>
        </w:tabs>
        <w:spacing w:after="0" w:line="240" w:lineRule="auto"/>
        <w:jc w:val="both"/>
        <w:rPr>
          <w:rFonts w:ascii="Arial" w:hAnsi="Arial" w:cs="Arial"/>
          <w:sz w:val="20"/>
        </w:rPr>
        <w:sectPr w:rsidR="005E367C" w:rsidRPr="00A44FA6" w:rsidSect="00B83AB4">
          <w:headerReference w:type="even" r:id="rId18"/>
          <w:headerReference w:type="default" r:id="rId19"/>
          <w:footerReference w:type="even" r:id="rId20"/>
          <w:footerReference w:type="default" r:id="rId21"/>
          <w:pgSz w:w="11907" w:h="16839" w:code="9"/>
          <w:pgMar w:top="1418" w:right="1418" w:bottom="249" w:left="1418" w:header="567" w:footer="567" w:gutter="0"/>
          <w:pgNumType w:start="1"/>
          <w:cols w:space="720"/>
          <w:docGrid w:linePitch="360"/>
        </w:sectPr>
      </w:pPr>
    </w:p>
    <w:p w14:paraId="436D7810"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59A3D58D" w14:textId="77777777"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w:t>
      </w:r>
      <w:proofErr w:type="spellStart"/>
      <w:r w:rsidRPr="005628EB">
        <w:rPr>
          <w:rFonts w:ascii="Arial" w:hAnsi="Arial" w:cs="Arial"/>
          <w:b/>
        </w:rPr>
        <w:t>Nº</w:t>
      </w:r>
      <w:proofErr w:type="spellEnd"/>
      <w:r w:rsidRPr="005628EB">
        <w:rPr>
          <w:rFonts w:ascii="Arial" w:hAnsi="Arial" w:cs="Arial"/>
          <w:b/>
        </w:rPr>
        <w:t xml:space="preserve"> </w:t>
      </w:r>
      <w:r w:rsidR="005E367C">
        <w:rPr>
          <w:rFonts w:ascii="Arial" w:hAnsi="Arial" w:cs="Arial"/>
          <w:b/>
        </w:rPr>
        <w:t>6</w:t>
      </w:r>
    </w:p>
    <w:p w14:paraId="7D4476F5"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4694950E"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71A6E093" w14:textId="77777777" w:rsidR="00145DFF" w:rsidRPr="001D7001" w:rsidRDefault="00145DFF" w:rsidP="00145DFF">
      <w:pPr>
        <w:pStyle w:val="Textoindependiente"/>
        <w:widowControl w:val="0"/>
        <w:spacing w:after="0" w:line="240" w:lineRule="auto"/>
        <w:rPr>
          <w:rFonts w:ascii="Arial" w:hAnsi="Arial" w:cs="Arial"/>
          <w:sz w:val="20"/>
          <w:szCs w:val="20"/>
        </w:rPr>
      </w:pPr>
    </w:p>
    <w:p w14:paraId="2A02571F"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36D51382" w14:textId="77777777" w:rsidR="00145DFF" w:rsidRPr="001D7001" w:rsidRDefault="00145DFF" w:rsidP="00145DFF">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75A3480" w14:textId="77777777" w:rsidR="00145DFF" w:rsidRPr="001D7001" w:rsidRDefault="00145DFF" w:rsidP="00145DFF">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w:t>
      </w:r>
      <w:proofErr w:type="spellStart"/>
      <w:r w:rsidRPr="001D7001">
        <w:rPr>
          <w:rFonts w:ascii="Arial" w:hAnsi="Arial" w:cs="Arial"/>
          <w:b/>
          <w:color w:val="000000"/>
          <w:sz w:val="20"/>
          <w:szCs w:val="20"/>
        </w:rPr>
        <w:t>Nº</w:t>
      </w:r>
      <w:proofErr w:type="spellEnd"/>
      <w:r w:rsidRPr="001D7001">
        <w:rPr>
          <w:rFonts w:ascii="Arial" w:hAnsi="Arial" w:cs="Arial"/>
          <w:b/>
          <w:sz w:val="20"/>
          <w:szCs w:val="20"/>
        </w:rPr>
        <w:t xml:space="preserve"> </w:t>
      </w:r>
      <w:r w:rsidRPr="003D1B71">
        <w:rPr>
          <w:rFonts w:ascii="Arial" w:hAnsi="Arial" w:cs="Arial"/>
          <w:bCs/>
          <w:color w:val="000000"/>
          <w:sz w:val="20"/>
          <w:szCs w:val="20"/>
          <w:highlight w:val="lightGray"/>
          <w:shd w:val="clear" w:color="auto" w:fill="D9D9D9" w:themeFill="background1" w:themeFillShade="D9"/>
        </w:rPr>
        <w:t>[CONSIGNAR NOMENCLATURA DEL PROCEDIMIENTO]</w:t>
      </w:r>
    </w:p>
    <w:p w14:paraId="4A9CD6E9" w14:textId="77777777" w:rsidR="00145DFF" w:rsidRPr="001D7001" w:rsidRDefault="00145DFF" w:rsidP="00145DFF">
      <w:pPr>
        <w:pStyle w:val="Textoindependiente"/>
        <w:widowControl w:val="0"/>
        <w:spacing w:after="0" w:line="240" w:lineRule="auto"/>
        <w:jc w:val="both"/>
        <w:rPr>
          <w:rFonts w:ascii="Arial" w:hAnsi="Arial" w:cs="Arial"/>
          <w:sz w:val="20"/>
          <w:szCs w:val="20"/>
          <w:u w:val="single"/>
        </w:rPr>
      </w:pPr>
      <w:proofErr w:type="gramStart"/>
      <w:r w:rsidRPr="001D7001">
        <w:rPr>
          <w:rFonts w:ascii="Arial" w:hAnsi="Arial" w:cs="Arial"/>
          <w:sz w:val="20"/>
          <w:szCs w:val="20"/>
          <w:u w:val="single"/>
        </w:rPr>
        <w:t>Presente</w:t>
      </w:r>
      <w:r w:rsidRPr="001D7001">
        <w:rPr>
          <w:rFonts w:ascii="Arial" w:hAnsi="Arial" w:cs="Arial"/>
          <w:sz w:val="20"/>
          <w:szCs w:val="20"/>
        </w:rPr>
        <w:t>.-</w:t>
      </w:r>
      <w:proofErr w:type="gramEnd"/>
    </w:p>
    <w:p w14:paraId="7DED7C43"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1AC50B75"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147D70C6" w14:textId="77777777" w:rsidTr="003112EC">
        <w:trPr>
          <w:trHeight w:val="577"/>
          <w:jc w:val="center"/>
        </w:trPr>
        <w:tc>
          <w:tcPr>
            <w:tcW w:w="6312" w:type="dxa"/>
            <w:shd w:val="clear" w:color="auto" w:fill="FFD966" w:themeFill="accent4" w:themeFillTint="99"/>
            <w:vAlign w:val="center"/>
          </w:tcPr>
          <w:p w14:paraId="243A8711"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FFD966" w:themeFill="accent4" w:themeFillTint="99"/>
            <w:vAlign w:val="center"/>
          </w:tcPr>
          <w:p w14:paraId="745C5031"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p>
        </w:tc>
      </w:tr>
      <w:tr w:rsidR="00145DFF" w:rsidRPr="001D7001" w14:paraId="7C94B357" w14:textId="77777777" w:rsidTr="003112EC">
        <w:trPr>
          <w:trHeight w:val="1094"/>
          <w:jc w:val="center"/>
        </w:trPr>
        <w:tc>
          <w:tcPr>
            <w:tcW w:w="6312" w:type="dxa"/>
            <w:vAlign w:val="center"/>
          </w:tcPr>
          <w:p w14:paraId="2B5C10E8" w14:textId="2AB1FD0E" w:rsidR="00145DFF" w:rsidRPr="001D7001" w:rsidRDefault="003112EC" w:rsidP="00145DFF">
            <w:pPr>
              <w:widowControl w:val="0"/>
              <w:spacing w:after="0" w:line="240" w:lineRule="auto"/>
              <w:jc w:val="both"/>
              <w:rPr>
                <w:rFonts w:ascii="Arial" w:hAnsi="Arial" w:cs="Arial"/>
                <w:sz w:val="20"/>
              </w:rPr>
            </w:pPr>
            <w:r w:rsidRPr="003112EC">
              <w:rPr>
                <w:rFonts w:ascii="Arial" w:hAnsi="Arial" w:cs="Arial"/>
                <w:sz w:val="20"/>
              </w:rPr>
              <w:t>ADQUISICIÓN DE EQUIPOS DE PROCESAMIENTO HÍPERCONVERGENTE Y BACKUP</w:t>
            </w:r>
          </w:p>
        </w:tc>
        <w:tc>
          <w:tcPr>
            <w:tcW w:w="2324" w:type="dxa"/>
            <w:vAlign w:val="center"/>
          </w:tcPr>
          <w:p w14:paraId="060157DF"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2593D27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1D7001" w:rsidRDefault="00145DFF" w:rsidP="003112EC">
            <w:pPr>
              <w:widowControl w:val="0"/>
              <w:spacing w:after="0" w:line="240" w:lineRule="auto"/>
              <w:jc w:val="center"/>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32FEEC70" w14:textId="77777777" w:rsidR="00145DFF" w:rsidRPr="001D7001" w:rsidRDefault="00145DFF" w:rsidP="00145DFF">
      <w:pPr>
        <w:pStyle w:val="Textoindependiente"/>
        <w:widowControl w:val="0"/>
        <w:spacing w:after="0" w:line="240" w:lineRule="auto"/>
        <w:jc w:val="both"/>
        <w:rPr>
          <w:rFonts w:ascii="Arial" w:hAnsi="Arial" w:cs="Arial"/>
          <w:color w:val="000000"/>
          <w:sz w:val="20"/>
          <w:szCs w:val="20"/>
        </w:rPr>
      </w:pPr>
    </w:p>
    <w:p w14:paraId="78C15528" w14:textId="6760BF78" w:rsidR="00BF5E07" w:rsidRPr="00E91CEA" w:rsidRDefault="00BF5E07" w:rsidP="003112EC">
      <w:pPr>
        <w:pStyle w:val="Textoindependiente"/>
        <w:widowControl w:val="0"/>
        <w:spacing w:after="0" w:line="240" w:lineRule="auto"/>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BF5E07" w:rsidRDefault="00BF5E07" w:rsidP="00145DFF">
      <w:pPr>
        <w:widowControl w:val="0"/>
        <w:autoSpaceDE w:val="0"/>
        <w:autoSpaceDN w:val="0"/>
        <w:adjustRightInd w:val="0"/>
        <w:spacing w:after="0" w:line="240" w:lineRule="auto"/>
        <w:jc w:val="both"/>
        <w:rPr>
          <w:rFonts w:ascii="Arial" w:hAnsi="Arial" w:cs="Arial"/>
          <w:iCs/>
          <w:color w:val="auto"/>
          <w:sz w:val="20"/>
          <w:lang w:val="es-ES"/>
        </w:rPr>
      </w:pPr>
    </w:p>
    <w:p w14:paraId="39C8BB9D"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4D242C3" w14:textId="77777777" w:rsidR="00145DFF" w:rsidRDefault="00145DFF" w:rsidP="00145DFF">
      <w:pPr>
        <w:widowControl w:val="0"/>
        <w:autoSpaceDE w:val="0"/>
        <w:autoSpaceDN w:val="0"/>
        <w:adjustRightInd w:val="0"/>
        <w:spacing w:after="0" w:line="240" w:lineRule="auto"/>
        <w:jc w:val="both"/>
        <w:rPr>
          <w:rFonts w:ascii="Arial" w:hAnsi="Arial" w:cs="Arial"/>
          <w:color w:val="auto"/>
          <w:sz w:val="20"/>
        </w:rPr>
      </w:pPr>
    </w:p>
    <w:p w14:paraId="08619927" w14:textId="77777777" w:rsidR="003112EC" w:rsidRDefault="003112EC" w:rsidP="00145DFF">
      <w:pPr>
        <w:widowControl w:val="0"/>
        <w:autoSpaceDE w:val="0"/>
        <w:autoSpaceDN w:val="0"/>
        <w:adjustRightInd w:val="0"/>
        <w:spacing w:after="0" w:line="240" w:lineRule="auto"/>
        <w:jc w:val="both"/>
        <w:rPr>
          <w:rFonts w:ascii="Arial" w:hAnsi="Arial" w:cs="Arial"/>
          <w:color w:val="auto"/>
          <w:sz w:val="20"/>
        </w:rPr>
      </w:pPr>
    </w:p>
    <w:p w14:paraId="233D27D7" w14:textId="77777777" w:rsidR="003112EC" w:rsidRDefault="003112EC" w:rsidP="00145DFF">
      <w:pPr>
        <w:widowControl w:val="0"/>
        <w:autoSpaceDE w:val="0"/>
        <w:autoSpaceDN w:val="0"/>
        <w:adjustRightInd w:val="0"/>
        <w:spacing w:after="0" w:line="240" w:lineRule="auto"/>
        <w:jc w:val="both"/>
        <w:rPr>
          <w:rFonts w:ascii="Arial" w:hAnsi="Arial" w:cs="Arial"/>
          <w:color w:val="auto"/>
          <w:sz w:val="20"/>
        </w:rPr>
      </w:pPr>
    </w:p>
    <w:p w14:paraId="7C2E1F32" w14:textId="77777777" w:rsidR="003112EC" w:rsidRDefault="003112EC" w:rsidP="00145DFF">
      <w:pPr>
        <w:widowControl w:val="0"/>
        <w:autoSpaceDE w:val="0"/>
        <w:autoSpaceDN w:val="0"/>
        <w:adjustRightInd w:val="0"/>
        <w:spacing w:after="0" w:line="240" w:lineRule="auto"/>
        <w:jc w:val="both"/>
        <w:rPr>
          <w:rFonts w:ascii="Arial" w:hAnsi="Arial" w:cs="Arial"/>
          <w:color w:val="auto"/>
          <w:sz w:val="20"/>
        </w:rPr>
      </w:pPr>
    </w:p>
    <w:p w14:paraId="106FB4EE" w14:textId="77777777" w:rsidR="003112EC" w:rsidRPr="001D7001" w:rsidRDefault="003112EC" w:rsidP="00145DFF">
      <w:pPr>
        <w:widowControl w:val="0"/>
        <w:autoSpaceDE w:val="0"/>
        <w:autoSpaceDN w:val="0"/>
        <w:adjustRightInd w:val="0"/>
        <w:spacing w:after="0" w:line="240" w:lineRule="auto"/>
        <w:jc w:val="both"/>
        <w:rPr>
          <w:rFonts w:ascii="Arial" w:hAnsi="Arial" w:cs="Arial"/>
          <w:color w:val="auto"/>
          <w:sz w:val="20"/>
        </w:rPr>
      </w:pPr>
    </w:p>
    <w:p w14:paraId="71580CAD"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lastRenderedPageBreak/>
        <w:t>……………………………….…………………..</w:t>
      </w:r>
    </w:p>
    <w:p w14:paraId="59EB40E2"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124F7A4"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723D2ABD" w14:textId="77777777" w:rsidR="008E5602" w:rsidRDefault="008E5602" w:rsidP="00145DFF">
      <w:pPr>
        <w:pStyle w:val="Textoindependiente"/>
        <w:widowControl w:val="0"/>
        <w:spacing w:after="0" w:line="240" w:lineRule="auto"/>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BC1B00">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3112EC">
        <w:trPr>
          <w:trHeight w:val="171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885A70">
            <w:pPr>
              <w:pStyle w:val="Prrafodelista"/>
              <w:widowControl w:val="0"/>
              <w:numPr>
                <w:ilvl w:val="0"/>
                <w:numId w:val="25"/>
              </w:numPr>
              <w:spacing w:after="0" w:line="240" w:lineRule="auto"/>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3112EC" w:rsidRDefault="00147691" w:rsidP="00145DFF">
            <w:pPr>
              <w:widowControl w:val="0"/>
              <w:spacing w:after="0" w:line="240" w:lineRule="auto"/>
              <w:ind w:left="34"/>
              <w:jc w:val="both"/>
              <w:rPr>
                <w:rFonts w:ascii="Arial" w:hAnsi="Arial" w:cs="Arial"/>
                <w:b w:val="0"/>
                <w:i/>
                <w:color w:val="0000FF"/>
                <w:sz w:val="14"/>
                <w:szCs w:val="19"/>
                <w:lang w:val="es-ES_tradnl"/>
              </w:rPr>
            </w:pPr>
          </w:p>
          <w:p w14:paraId="75115E5D" w14:textId="77777777" w:rsidR="009A69FA" w:rsidRPr="00D5151B" w:rsidRDefault="009A69FA" w:rsidP="00885A70">
            <w:pPr>
              <w:pStyle w:val="Prrafodelista"/>
              <w:widowControl w:val="0"/>
              <w:numPr>
                <w:ilvl w:val="0"/>
                <w:numId w:val="25"/>
              </w:numPr>
              <w:spacing w:after="0" w:line="240" w:lineRule="auto"/>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3112EC" w:rsidRDefault="009A69FA" w:rsidP="009A69FA">
            <w:pPr>
              <w:widowControl w:val="0"/>
              <w:spacing w:after="0" w:line="240" w:lineRule="auto"/>
              <w:jc w:val="both"/>
              <w:rPr>
                <w:rFonts w:ascii="Arial" w:hAnsi="Arial" w:cs="Arial"/>
                <w:b w:val="0"/>
                <w:i/>
                <w:color w:val="0000FF"/>
                <w:sz w:val="14"/>
                <w:szCs w:val="19"/>
                <w:lang w:val="es-ES_tradnl"/>
              </w:rPr>
            </w:pPr>
          </w:p>
          <w:p w14:paraId="5039B6C8" w14:textId="77777777" w:rsidR="00D66139" w:rsidRPr="009A69FA" w:rsidRDefault="009A69FA" w:rsidP="009A69FA">
            <w:pPr>
              <w:widowControl w:val="0"/>
              <w:spacing w:after="0" w:line="240" w:lineRule="auto"/>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36C77279" w14:textId="77777777" w:rsidR="00145DFF" w:rsidRPr="001D7001" w:rsidRDefault="00145DFF" w:rsidP="00145DFF">
      <w:pPr>
        <w:widowControl w:val="0"/>
        <w:autoSpaceDE w:val="0"/>
        <w:autoSpaceDN w:val="0"/>
        <w:adjustRightInd w:val="0"/>
        <w:spacing w:after="0" w:line="240" w:lineRule="auto"/>
        <w:jc w:val="both"/>
        <w:rPr>
          <w:rFonts w:ascii="Arial" w:hAnsi="Arial" w:cs="Arial"/>
          <w:sz w:val="20"/>
        </w:rPr>
      </w:pPr>
    </w:p>
    <w:p w14:paraId="3E4EF873" w14:textId="77777777" w:rsidR="00AC0EF3" w:rsidRDefault="00AC0EF3" w:rsidP="00AC0EF3">
      <w:pPr>
        <w:widowControl w:val="0"/>
        <w:spacing w:after="0" w:line="240" w:lineRule="auto"/>
        <w:jc w:val="both"/>
        <w:rPr>
          <w:rFonts w:ascii="Arial" w:hAnsi="Arial" w:cs="Arial"/>
          <w:strike/>
          <w:sz w:val="20"/>
        </w:rPr>
      </w:pPr>
    </w:p>
    <w:p w14:paraId="519BD4D2" w14:textId="77777777" w:rsidR="00AC0EF3" w:rsidRPr="00C86FD9" w:rsidRDefault="00AC0EF3" w:rsidP="00AC0EF3">
      <w:pPr>
        <w:widowControl w:val="0"/>
        <w:autoSpaceDE w:val="0"/>
        <w:autoSpaceDN w:val="0"/>
        <w:adjustRightInd w:val="0"/>
        <w:spacing w:after="0" w:line="240" w:lineRule="auto"/>
        <w:jc w:val="both"/>
        <w:rPr>
          <w:rFonts w:ascii="Arial" w:hAnsi="Arial" w:cs="Arial"/>
          <w:color w:val="auto"/>
          <w:sz w:val="20"/>
        </w:rPr>
      </w:pPr>
    </w:p>
    <w:p w14:paraId="62405980" w14:textId="77777777" w:rsidR="00AC0EF3" w:rsidRPr="00A44FA6" w:rsidRDefault="00AC0EF3" w:rsidP="00A44FA6">
      <w:pPr>
        <w:widowControl w:val="0"/>
        <w:tabs>
          <w:tab w:val="left" w:pos="0"/>
          <w:tab w:val="left" w:pos="284"/>
        </w:tabs>
        <w:spacing w:after="0" w:line="240" w:lineRule="auto"/>
        <w:jc w:val="both"/>
        <w:rPr>
          <w:rFonts w:ascii="Arial" w:hAnsi="Arial" w:cs="Arial"/>
          <w:sz w:val="20"/>
        </w:rPr>
        <w:sectPr w:rsidR="00AC0EF3" w:rsidRPr="00A44FA6" w:rsidSect="007B21CD">
          <w:headerReference w:type="even" r:id="rId22"/>
          <w:headerReference w:type="default" r:id="rId23"/>
          <w:footerReference w:type="even" r:id="rId24"/>
          <w:footerReference w:type="default" r:id="rId25"/>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EE26D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D5151B">
        <w:rPr>
          <w:rFonts w:ascii="Arial" w:hAnsi="Arial" w:cs="Arial"/>
          <w:b/>
          <w:szCs w:val="20"/>
        </w:rPr>
        <w:t>Nº</w:t>
      </w:r>
      <w:proofErr w:type="spellEnd"/>
      <w:r w:rsidRPr="00D5151B">
        <w:rPr>
          <w:rFonts w:ascii="Arial" w:hAnsi="Arial" w:cs="Arial"/>
          <w:b/>
          <w:szCs w:val="20"/>
        </w:rPr>
        <w:t xml:space="preserve"> </w:t>
      </w:r>
      <w:r w:rsidR="00AC0EF3" w:rsidRPr="00D5151B">
        <w:rPr>
          <w:rFonts w:ascii="Arial" w:hAnsi="Arial" w:cs="Arial"/>
          <w:b/>
          <w:szCs w:val="20"/>
        </w:rPr>
        <w:t>8</w:t>
      </w:r>
    </w:p>
    <w:p w14:paraId="2255CB5F"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067C23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37E108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F0CD2A7"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9FA2C15"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F17D49" w:rsidRPr="00CD5328">
        <w:rPr>
          <w:rFonts w:ascii="Arial" w:hAnsi="Arial" w:cs="Arial"/>
          <w:b/>
          <w:sz w:val="20"/>
        </w:rPr>
        <w:t xml:space="preserve"> </w:t>
      </w:r>
      <w:r w:rsidR="00F17D49" w:rsidRPr="00CD5328">
        <w:rPr>
          <w:rFonts w:ascii="Arial" w:hAnsi="Arial" w:cs="Arial"/>
          <w:bCs/>
          <w:sz w:val="20"/>
          <w:highlight w:val="lightGray"/>
        </w:rPr>
        <w:t xml:space="preserve">[CONSIGNAR </w:t>
      </w:r>
      <w:r w:rsidR="009E4521"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D79EC2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96696A6" w14:textId="77777777" w:rsidR="00F17D49" w:rsidRPr="00CD5328" w:rsidRDefault="00F17D49" w:rsidP="00CD5328">
      <w:pPr>
        <w:widowControl w:val="0"/>
        <w:spacing w:after="0" w:line="240" w:lineRule="auto"/>
        <w:rPr>
          <w:rFonts w:ascii="Arial" w:hAnsi="Arial" w:cs="Arial"/>
          <w:sz w:val="20"/>
        </w:rPr>
      </w:pPr>
    </w:p>
    <w:p w14:paraId="4FAE3466" w14:textId="77777777" w:rsidR="00F17D49" w:rsidRPr="00CD5328" w:rsidRDefault="00F17D49" w:rsidP="00CD5328">
      <w:pPr>
        <w:widowControl w:val="0"/>
        <w:spacing w:after="0" w:line="240" w:lineRule="auto"/>
        <w:rPr>
          <w:rFonts w:ascii="Arial" w:hAnsi="Arial" w:cs="Arial"/>
          <w:sz w:val="20"/>
        </w:rPr>
      </w:pPr>
    </w:p>
    <w:p w14:paraId="691CFB94"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spacing w:after="0" w:line="240" w:lineRule="auto"/>
              <w:jc w:val="center"/>
              <w:rPr>
                <w:rFonts w:ascii="Arial" w:hAnsi="Arial" w:cs="Arial"/>
                <w:b/>
                <w:sz w:val="18"/>
              </w:rPr>
            </w:pPr>
            <w:proofErr w:type="spellStart"/>
            <w:r w:rsidRPr="00CD5328">
              <w:rPr>
                <w:rFonts w:ascii="Arial" w:hAnsi="Arial" w:cs="Arial"/>
                <w:b/>
                <w:sz w:val="18"/>
              </w:rPr>
              <w:lastRenderedPageBreak/>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18"/>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spacing w:after="0" w:line="240" w:lineRule="auto"/>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19"/>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0"/>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1"/>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2"/>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3"/>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6C5B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6C5B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spacing w:after="0" w:line="240" w:lineRule="auto"/>
              <w:jc w:val="right"/>
              <w:rPr>
                <w:rFonts w:ascii="Arial" w:hAnsi="Arial" w:cs="Arial"/>
                <w:b/>
              </w:rPr>
            </w:pPr>
          </w:p>
        </w:tc>
      </w:tr>
    </w:tbl>
    <w:p w14:paraId="4AF46976" w14:textId="77777777" w:rsidR="00F17D49" w:rsidRPr="004219DB" w:rsidRDefault="00F17D49" w:rsidP="00CD5328">
      <w:pPr>
        <w:widowControl w:val="0"/>
        <w:spacing w:after="0" w:line="240" w:lineRule="auto"/>
        <w:jc w:val="both"/>
        <w:rPr>
          <w:rFonts w:ascii="Arial" w:hAnsi="Arial" w:cs="Arial"/>
          <w:sz w:val="20"/>
        </w:rPr>
      </w:pPr>
    </w:p>
    <w:p w14:paraId="1D7EB055" w14:textId="77777777" w:rsidR="00F17D49" w:rsidRPr="004219DB" w:rsidRDefault="00F17D49" w:rsidP="00CD5328">
      <w:pPr>
        <w:widowControl w:val="0"/>
        <w:spacing w:after="0" w:line="240" w:lineRule="auto"/>
        <w:jc w:val="both"/>
        <w:rPr>
          <w:rFonts w:ascii="Arial" w:hAnsi="Arial" w:cs="Arial"/>
          <w:sz w:val="20"/>
        </w:rPr>
      </w:pPr>
    </w:p>
    <w:p w14:paraId="203F65E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20C05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spacing w:after="0" w:line="240" w:lineRule="auto"/>
        <w:jc w:val="center"/>
        <w:rPr>
          <w:rFonts w:ascii="Arial" w:hAnsi="Arial" w:cs="Arial"/>
          <w:b/>
        </w:rPr>
      </w:pPr>
    </w:p>
    <w:p w14:paraId="4D216BEC" w14:textId="77777777" w:rsidR="001F58DA" w:rsidRPr="00D5151B" w:rsidRDefault="001F58DA" w:rsidP="001F58DA">
      <w:pPr>
        <w:widowControl w:val="0"/>
        <w:spacing w:after="0" w:line="240" w:lineRule="auto"/>
        <w:jc w:val="center"/>
        <w:rPr>
          <w:rFonts w:ascii="Arial" w:hAnsi="Arial" w:cs="Arial"/>
          <w:b/>
          <w:color w:val="auto"/>
        </w:rPr>
      </w:pPr>
      <w:r w:rsidRPr="00D5151B">
        <w:rPr>
          <w:rFonts w:ascii="Arial" w:hAnsi="Arial" w:cs="Arial"/>
          <w:b/>
          <w:color w:val="auto"/>
        </w:rPr>
        <w:t xml:space="preserve">ANEXO </w:t>
      </w:r>
      <w:proofErr w:type="spellStart"/>
      <w:r w:rsidRPr="00D5151B">
        <w:rPr>
          <w:rFonts w:ascii="Arial" w:hAnsi="Arial" w:cs="Arial"/>
          <w:b/>
          <w:color w:val="auto"/>
        </w:rPr>
        <w:t>Nº</w:t>
      </w:r>
      <w:proofErr w:type="spellEnd"/>
      <w:r w:rsidRPr="00D5151B">
        <w:rPr>
          <w:rFonts w:ascii="Arial" w:hAnsi="Arial" w:cs="Arial"/>
          <w:b/>
          <w:color w:val="auto"/>
        </w:rPr>
        <w:t xml:space="preserve"> </w:t>
      </w:r>
      <w:r w:rsidR="00DD0443" w:rsidRPr="00D5151B">
        <w:rPr>
          <w:rFonts w:ascii="Arial" w:hAnsi="Arial" w:cs="Arial"/>
          <w:b/>
          <w:color w:val="auto"/>
        </w:rPr>
        <w:t>9</w:t>
      </w:r>
    </w:p>
    <w:p w14:paraId="16362CD4" w14:textId="77777777" w:rsidR="001F58DA" w:rsidRPr="001D7001" w:rsidRDefault="001F58DA" w:rsidP="001F58DA">
      <w:pPr>
        <w:widowControl w:val="0"/>
        <w:spacing w:after="0" w:line="240" w:lineRule="auto"/>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1F58DA">
      <w:pPr>
        <w:widowControl w:val="0"/>
        <w:spacing w:after="0" w:line="240" w:lineRule="auto"/>
        <w:rPr>
          <w:rFonts w:ascii="Arial" w:hAnsi="Arial" w:cs="Arial"/>
          <w:sz w:val="20"/>
        </w:rPr>
      </w:pPr>
    </w:p>
    <w:p w14:paraId="1A0BBE4E" w14:textId="77777777" w:rsidR="001F58DA" w:rsidRPr="001D7001" w:rsidRDefault="001F58DA" w:rsidP="001F58DA">
      <w:pPr>
        <w:widowControl w:val="0"/>
        <w:spacing w:after="0" w:line="240" w:lineRule="auto"/>
        <w:rPr>
          <w:rFonts w:ascii="Arial" w:hAnsi="Arial" w:cs="Arial"/>
          <w:sz w:val="20"/>
        </w:rPr>
      </w:pPr>
    </w:p>
    <w:p w14:paraId="4F906E4F" w14:textId="77777777" w:rsidR="001F58DA" w:rsidRPr="001D7001" w:rsidRDefault="001F58DA" w:rsidP="001F58DA">
      <w:pPr>
        <w:widowControl w:val="0"/>
        <w:spacing w:after="0" w:line="240" w:lineRule="auto"/>
        <w:rPr>
          <w:rFonts w:ascii="Arial" w:hAnsi="Arial" w:cs="Arial"/>
          <w:sz w:val="20"/>
        </w:rPr>
      </w:pPr>
    </w:p>
    <w:p w14:paraId="72E49A79"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rPr>
        <w:t>Señores</w:t>
      </w:r>
    </w:p>
    <w:p w14:paraId="470702A0" w14:textId="77777777"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FC98E7" w14:textId="77777777"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sz w:val="20"/>
        </w:rPr>
        <w:t xml:space="preserve">LICITACIÓN PÚBLICA </w:t>
      </w:r>
      <w:proofErr w:type="spellStart"/>
      <w:r w:rsidRPr="001D7001">
        <w:rPr>
          <w:rFonts w:ascii="Arial" w:hAnsi="Arial" w:cs="Arial"/>
          <w:b/>
          <w:sz w:val="20"/>
        </w:rPr>
        <w:t>Nº</w:t>
      </w:r>
      <w:proofErr w:type="spellEnd"/>
      <w:r w:rsidRPr="001D7001">
        <w:rPr>
          <w:rFonts w:ascii="Arial" w:hAnsi="Arial" w:cs="Arial"/>
          <w:b/>
          <w:sz w:val="20"/>
        </w:rPr>
        <w:t xml:space="preserve"> </w:t>
      </w:r>
      <w:r w:rsidRPr="00D410F1">
        <w:rPr>
          <w:rFonts w:ascii="Arial" w:hAnsi="Arial" w:cs="Arial"/>
          <w:bCs/>
          <w:sz w:val="20"/>
          <w:highlight w:val="lightGray"/>
        </w:rPr>
        <w:t>[</w:t>
      </w:r>
      <w:r w:rsidRPr="009E4521">
        <w:rPr>
          <w:rFonts w:ascii="Arial" w:hAnsi="Arial" w:cs="Arial"/>
          <w:bCs/>
          <w:sz w:val="20"/>
          <w:highlight w:val="lightGray"/>
        </w:rPr>
        <w:t>CONSIGNAR NOMENCLATURA DEL PROCEDIMIENTO</w:t>
      </w:r>
      <w:r w:rsidRPr="00D410F1">
        <w:rPr>
          <w:rFonts w:ascii="Arial" w:hAnsi="Arial" w:cs="Arial"/>
          <w:bCs/>
          <w:sz w:val="20"/>
          <w:highlight w:val="lightGray"/>
        </w:rPr>
        <w:t>]</w:t>
      </w:r>
    </w:p>
    <w:p w14:paraId="5F82BB85" w14:textId="77777777" w:rsidR="001F58DA" w:rsidRPr="001D7001" w:rsidRDefault="001F58DA" w:rsidP="001F58DA">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3560C2D8" w14:textId="77777777" w:rsidR="001F58DA" w:rsidRPr="001D7001" w:rsidRDefault="001F58DA" w:rsidP="001F58DA">
      <w:pPr>
        <w:widowControl w:val="0"/>
        <w:spacing w:after="0" w:line="240" w:lineRule="auto"/>
        <w:rPr>
          <w:rFonts w:ascii="Arial" w:hAnsi="Arial" w:cs="Arial"/>
          <w:sz w:val="20"/>
        </w:rPr>
      </w:pPr>
    </w:p>
    <w:p w14:paraId="5C1FB707" w14:textId="77777777" w:rsidR="001F58DA" w:rsidRPr="001D7001" w:rsidRDefault="001F58DA" w:rsidP="001F58DA">
      <w:pPr>
        <w:widowControl w:val="0"/>
        <w:spacing w:after="0" w:line="240" w:lineRule="auto"/>
        <w:rPr>
          <w:rFonts w:ascii="Arial" w:hAnsi="Arial" w:cs="Arial"/>
          <w:sz w:val="20"/>
        </w:rPr>
      </w:pPr>
    </w:p>
    <w:p w14:paraId="47BD6A39" w14:textId="77777777" w:rsidR="001F58DA" w:rsidRPr="001D7001" w:rsidRDefault="001F58DA" w:rsidP="001F58DA">
      <w:pPr>
        <w:widowControl w:val="0"/>
        <w:spacing w:after="0" w:line="240" w:lineRule="auto"/>
        <w:rPr>
          <w:rFonts w:ascii="Arial" w:hAnsi="Arial" w:cs="Arial"/>
          <w:sz w:val="20"/>
        </w:rPr>
      </w:pPr>
    </w:p>
    <w:p w14:paraId="48A0EF03" w14:textId="77777777" w:rsidR="001F58DA" w:rsidRPr="001D7001" w:rsidRDefault="001F58DA" w:rsidP="001F58DA">
      <w:pPr>
        <w:pStyle w:val="Textoindependiente"/>
        <w:widowControl w:val="0"/>
        <w:spacing w:after="0" w:line="240" w:lineRule="auto"/>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absorbida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spacing w:after="0" w:line="240" w:lineRule="auto"/>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01D69D2E" w14:textId="77777777" w:rsidR="001F58DA" w:rsidRPr="001D7001" w:rsidRDefault="001F58DA" w:rsidP="001F58DA">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lastRenderedPageBreak/>
        <w:t>Representante legal, según corresponda</w:t>
      </w:r>
    </w:p>
    <w:p w14:paraId="75591CCA" w14:textId="77777777" w:rsidR="001F58DA" w:rsidRPr="001D7001" w:rsidRDefault="001F58DA" w:rsidP="001F58DA">
      <w:pPr>
        <w:widowControl w:val="0"/>
        <w:spacing w:after="0" w:line="240" w:lineRule="auto"/>
        <w:jc w:val="both"/>
        <w:rPr>
          <w:rFonts w:ascii="Arial" w:hAnsi="Arial" w:cs="Arial"/>
          <w:sz w:val="20"/>
        </w:rPr>
      </w:pPr>
    </w:p>
    <w:p w14:paraId="76B26452" w14:textId="77777777" w:rsidR="001F58DA" w:rsidRPr="001D7001" w:rsidRDefault="001F58DA" w:rsidP="001F58DA">
      <w:pPr>
        <w:widowControl w:val="0"/>
        <w:spacing w:after="0" w:line="240" w:lineRule="auto"/>
        <w:jc w:val="both"/>
        <w:rPr>
          <w:rFonts w:ascii="Arial" w:hAnsi="Arial" w:cs="Arial"/>
          <w:sz w:val="20"/>
        </w:rPr>
      </w:pPr>
    </w:p>
    <w:p w14:paraId="34BF9035" w14:textId="77777777" w:rsidR="001F58DA" w:rsidRPr="001D7001" w:rsidRDefault="001F58DA" w:rsidP="001F58DA">
      <w:pPr>
        <w:widowControl w:val="0"/>
        <w:spacing w:after="0" w:line="240" w:lineRule="auto"/>
        <w:jc w:val="both"/>
        <w:rPr>
          <w:rFonts w:ascii="Arial" w:hAnsi="Arial" w:cs="Arial"/>
          <w:sz w:val="20"/>
        </w:rPr>
      </w:pPr>
    </w:p>
    <w:p w14:paraId="340C02D1" w14:textId="77777777" w:rsidR="001F58DA" w:rsidRPr="001D7001" w:rsidRDefault="001F58DA" w:rsidP="001F58DA">
      <w:pPr>
        <w:widowControl w:val="0"/>
        <w:spacing w:after="0" w:line="240" w:lineRule="auto"/>
        <w:jc w:val="both"/>
        <w:rPr>
          <w:rFonts w:ascii="Arial" w:hAnsi="Arial" w:cs="Arial"/>
          <w:sz w:val="20"/>
        </w:rPr>
      </w:pPr>
    </w:p>
    <w:p w14:paraId="4BD4E34B" w14:textId="77777777" w:rsidR="001F58DA" w:rsidRPr="001D7001" w:rsidRDefault="001F58DA" w:rsidP="001F58DA">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290DB3">
            <w:pPr>
              <w:widowControl w:val="0"/>
              <w:spacing w:line="240" w:lineRule="auto"/>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5178F2">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1F58DA">
      <w:pPr>
        <w:widowControl w:val="0"/>
        <w:spacing w:after="0" w:line="240" w:lineRule="auto"/>
        <w:jc w:val="both"/>
        <w:rPr>
          <w:rFonts w:ascii="Arial" w:hAnsi="Arial" w:cs="Arial"/>
          <w:sz w:val="20"/>
        </w:rPr>
      </w:pPr>
    </w:p>
    <w:p w14:paraId="39F7055D" w14:textId="77777777" w:rsidR="00F17D49" w:rsidRDefault="00F17D49" w:rsidP="00033571">
      <w:pPr>
        <w:widowControl w:val="0"/>
        <w:spacing w:after="0"/>
        <w:jc w:val="center"/>
        <w:rPr>
          <w:rFonts w:ascii="Arial" w:hAnsi="Arial" w:cs="Arial"/>
          <w:strike/>
          <w:sz w:val="20"/>
        </w:rPr>
      </w:pPr>
    </w:p>
    <w:p w14:paraId="5B890EB8" w14:textId="77777777" w:rsidR="003112EC" w:rsidRDefault="003112EC" w:rsidP="00033571">
      <w:pPr>
        <w:widowControl w:val="0"/>
        <w:spacing w:after="0"/>
        <w:jc w:val="center"/>
        <w:rPr>
          <w:rFonts w:ascii="Arial" w:hAnsi="Arial" w:cs="Arial"/>
          <w:strike/>
          <w:sz w:val="20"/>
        </w:rPr>
      </w:pPr>
    </w:p>
    <w:p w14:paraId="34068E5F" w14:textId="77777777" w:rsidR="003112EC" w:rsidRDefault="003112EC" w:rsidP="00033571">
      <w:pPr>
        <w:widowControl w:val="0"/>
        <w:spacing w:after="0"/>
        <w:jc w:val="center"/>
        <w:rPr>
          <w:rFonts w:ascii="Arial" w:hAnsi="Arial" w:cs="Arial"/>
          <w:strike/>
          <w:sz w:val="20"/>
        </w:rPr>
      </w:pPr>
    </w:p>
    <w:p w14:paraId="7A90B111" w14:textId="77777777" w:rsidR="003112EC" w:rsidRDefault="003112EC" w:rsidP="00033571">
      <w:pPr>
        <w:widowControl w:val="0"/>
        <w:spacing w:after="0"/>
        <w:jc w:val="center"/>
        <w:rPr>
          <w:rFonts w:ascii="Arial" w:hAnsi="Arial" w:cs="Arial"/>
          <w:strike/>
          <w:sz w:val="20"/>
        </w:rPr>
      </w:pPr>
    </w:p>
    <w:p w14:paraId="1BE5E239" w14:textId="77777777" w:rsidR="003112EC" w:rsidRDefault="003112EC" w:rsidP="00033571">
      <w:pPr>
        <w:widowControl w:val="0"/>
        <w:spacing w:after="0"/>
        <w:jc w:val="center"/>
        <w:rPr>
          <w:rFonts w:ascii="Arial" w:hAnsi="Arial" w:cs="Arial"/>
          <w:strike/>
          <w:sz w:val="20"/>
        </w:rPr>
      </w:pPr>
    </w:p>
    <w:p w14:paraId="5D2460B9" w14:textId="77777777" w:rsidR="003112EC" w:rsidRDefault="003112EC" w:rsidP="00033571">
      <w:pPr>
        <w:widowControl w:val="0"/>
        <w:spacing w:after="0"/>
        <w:jc w:val="center"/>
        <w:rPr>
          <w:rFonts w:ascii="Arial" w:hAnsi="Arial" w:cs="Arial"/>
          <w:strike/>
          <w:sz w:val="20"/>
        </w:rPr>
      </w:pPr>
    </w:p>
    <w:p w14:paraId="579F8600" w14:textId="77777777" w:rsidR="003112EC" w:rsidRDefault="003112EC" w:rsidP="00033571">
      <w:pPr>
        <w:widowControl w:val="0"/>
        <w:spacing w:after="0"/>
        <w:jc w:val="center"/>
        <w:rPr>
          <w:rFonts w:ascii="Arial" w:hAnsi="Arial" w:cs="Arial"/>
          <w:strike/>
          <w:sz w:val="20"/>
        </w:rPr>
      </w:pPr>
    </w:p>
    <w:p w14:paraId="1DE4A450" w14:textId="77777777" w:rsidR="003112EC" w:rsidRDefault="003112EC" w:rsidP="00033571">
      <w:pPr>
        <w:widowControl w:val="0"/>
        <w:spacing w:after="0"/>
        <w:jc w:val="center"/>
        <w:rPr>
          <w:rFonts w:ascii="Arial" w:hAnsi="Arial" w:cs="Arial"/>
          <w:strike/>
          <w:sz w:val="20"/>
        </w:rPr>
      </w:pPr>
    </w:p>
    <w:p w14:paraId="678063A2" w14:textId="77777777" w:rsidR="003112EC" w:rsidRDefault="003112EC" w:rsidP="00033571">
      <w:pPr>
        <w:widowControl w:val="0"/>
        <w:spacing w:after="0"/>
        <w:jc w:val="center"/>
        <w:rPr>
          <w:rFonts w:ascii="Arial" w:hAnsi="Arial" w:cs="Arial"/>
          <w:strike/>
          <w:sz w:val="20"/>
        </w:rPr>
      </w:pPr>
    </w:p>
    <w:p w14:paraId="437B1E22" w14:textId="77777777" w:rsidR="003112EC" w:rsidRDefault="003112EC" w:rsidP="00033571">
      <w:pPr>
        <w:widowControl w:val="0"/>
        <w:spacing w:after="0"/>
        <w:jc w:val="center"/>
        <w:rPr>
          <w:rFonts w:ascii="Arial" w:hAnsi="Arial" w:cs="Arial"/>
          <w:strike/>
          <w:sz w:val="20"/>
        </w:rPr>
      </w:pPr>
    </w:p>
    <w:p w14:paraId="653FE7D9" w14:textId="77777777" w:rsidR="003112EC" w:rsidRDefault="003112EC" w:rsidP="00033571">
      <w:pPr>
        <w:widowControl w:val="0"/>
        <w:spacing w:after="0"/>
        <w:jc w:val="center"/>
        <w:rPr>
          <w:rFonts w:ascii="Arial" w:hAnsi="Arial" w:cs="Arial"/>
          <w:strike/>
          <w:sz w:val="20"/>
        </w:rPr>
      </w:pPr>
    </w:p>
    <w:p w14:paraId="5FAE6671" w14:textId="77777777" w:rsidR="003112EC" w:rsidRDefault="003112EC" w:rsidP="00033571">
      <w:pPr>
        <w:widowControl w:val="0"/>
        <w:spacing w:after="0"/>
        <w:jc w:val="center"/>
        <w:rPr>
          <w:rFonts w:ascii="Arial" w:hAnsi="Arial" w:cs="Arial"/>
          <w:strike/>
          <w:sz w:val="20"/>
        </w:rPr>
      </w:pPr>
    </w:p>
    <w:p w14:paraId="409CEB7F" w14:textId="77777777" w:rsidR="003112EC" w:rsidRDefault="003112EC" w:rsidP="00033571">
      <w:pPr>
        <w:widowControl w:val="0"/>
        <w:spacing w:after="0"/>
        <w:jc w:val="center"/>
        <w:rPr>
          <w:rFonts w:ascii="Arial" w:hAnsi="Arial" w:cs="Arial"/>
          <w:strike/>
          <w:sz w:val="20"/>
        </w:rPr>
      </w:pPr>
    </w:p>
    <w:p w14:paraId="0EDA4634" w14:textId="77777777" w:rsidR="003112EC" w:rsidRPr="006F6854" w:rsidRDefault="003112EC" w:rsidP="003112EC">
      <w:pPr>
        <w:widowControl w:val="0"/>
        <w:spacing w:after="0" w:line="240" w:lineRule="auto"/>
        <w:jc w:val="center"/>
        <w:rPr>
          <w:rFonts w:ascii="Arial" w:hAnsi="Arial"/>
          <w:i/>
          <w:color w:val="auto"/>
          <w:sz w:val="20"/>
        </w:rPr>
      </w:pPr>
      <w:r w:rsidRPr="006F6854">
        <w:rPr>
          <w:rFonts w:ascii="Arial" w:hAnsi="Arial"/>
          <w:b/>
          <w:color w:val="auto"/>
        </w:rPr>
        <w:t xml:space="preserve">ANEXO </w:t>
      </w:r>
      <w:proofErr w:type="spellStart"/>
      <w:r w:rsidRPr="006F6854">
        <w:rPr>
          <w:rFonts w:ascii="Arial" w:hAnsi="Arial"/>
          <w:b/>
          <w:color w:val="auto"/>
        </w:rPr>
        <w:t>Nº</w:t>
      </w:r>
      <w:proofErr w:type="spellEnd"/>
      <w:r w:rsidRPr="006F6854">
        <w:rPr>
          <w:rFonts w:ascii="Arial" w:hAnsi="Arial"/>
          <w:b/>
          <w:color w:val="auto"/>
        </w:rPr>
        <w:t xml:space="preserve"> </w:t>
      </w:r>
      <w:r>
        <w:rPr>
          <w:rFonts w:ascii="Arial" w:hAnsi="Arial"/>
          <w:b/>
          <w:color w:val="auto"/>
        </w:rPr>
        <w:t>10</w:t>
      </w:r>
    </w:p>
    <w:p w14:paraId="66C3F49B" w14:textId="77777777" w:rsidR="003112EC" w:rsidRPr="00202551" w:rsidRDefault="003112EC" w:rsidP="003112EC">
      <w:pPr>
        <w:widowControl w:val="0"/>
        <w:spacing w:after="0" w:line="240" w:lineRule="auto"/>
        <w:jc w:val="center"/>
        <w:rPr>
          <w:rFonts w:ascii="Arial" w:hAnsi="Arial" w:cs="Arial"/>
          <w:b/>
          <w:color w:val="auto"/>
          <w:sz w:val="20"/>
        </w:rPr>
      </w:pPr>
    </w:p>
    <w:p w14:paraId="068BD599" w14:textId="77777777" w:rsidR="003112EC" w:rsidRPr="008E5CE3" w:rsidRDefault="003112EC" w:rsidP="003112EC">
      <w:pPr>
        <w:widowControl w:val="0"/>
        <w:contextualSpacing/>
        <w:jc w:val="center"/>
        <w:rPr>
          <w:rFonts w:ascii="Arial" w:hAnsi="Arial" w:cs="Arial"/>
          <w:b/>
          <w:color w:val="auto"/>
          <w:sz w:val="20"/>
        </w:rPr>
      </w:pPr>
      <w:r w:rsidRPr="008E5CE3">
        <w:rPr>
          <w:rFonts w:ascii="Arial" w:hAnsi="Arial" w:cs="Arial"/>
          <w:b/>
          <w:color w:val="auto"/>
          <w:sz w:val="20"/>
        </w:rPr>
        <w:t xml:space="preserve">FORMATO DE AUTORIZACIÓN PARA REALIZAR NOTIFICACIÓN ELECTRÓNICA </w:t>
      </w:r>
    </w:p>
    <w:p w14:paraId="3D8E08A7" w14:textId="77777777" w:rsidR="003112EC" w:rsidRPr="008E5CE3" w:rsidRDefault="003112EC" w:rsidP="003112EC">
      <w:pPr>
        <w:widowControl w:val="0"/>
        <w:contextualSpacing/>
        <w:jc w:val="center"/>
        <w:rPr>
          <w:rFonts w:ascii="Arial" w:hAnsi="Arial" w:cs="Arial"/>
          <w:b/>
          <w:color w:val="auto"/>
          <w:sz w:val="20"/>
        </w:rPr>
      </w:pPr>
    </w:p>
    <w:p w14:paraId="0CEEBFBE" w14:textId="77777777" w:rsidR="003112EC" w:rsidRPr="008E5CE3" w:rsidRDefault="003112EC" w:rsidP="003112EC">
      <w:pPr>
        <w:contextualSpacing/>
        <w:jc w:val="both"/>
        <w:rPr>
          <w:rFonts w:ascii="Arial" w:hAnsi="Arial" w:cs="Arial"/>
          <w:sz w:val="20"/>
        </w:rPr>
      </w:pPr>
    </w:p>
    <w:p w14:paraId="3E3EA408" w14:textId="77777777" w:rsidR="003112EC" w:rsidRPr="008E5CE3" w:rsidRDefault="003112EC" w:rsidP="003112EC">
      <w:pPr>
        <w:contextualSpacing/>
        <w:jc w:val="both"/>
        <w:rPr>
          <w:rFonts w:ascii="Arial" w:hAnsi="Arial" w:cs="Arial"/>
          <w:sz w:val="20"/>
        </w:rPr>
      </w:pPr>
      <w:r w:rsidRPr="008E5CE3">
        <w:rPr>
          <w:rFonts w:ascii="Arial" w:hAnsi="Arial" w:cs="Arial"/>
          <w:sz w:val="20"/>
        </w:rPr>
        <w:lastRenderedPageBreak/>
        <w:t xml:space="preserve">Mediante la presente el suscrito [……], postor y/o Representante Legal de [CONSIGNAR EN CASO DE SER PERSONA JURÍDICA, autorizo a ELECTRO PUNO S.A.A. a realizar la notificación electrónica de los actos efectuados durante la ejecución del contrato. </w:t>
      </w:r>
    </w:p>
    <w:p w14:paraId="04278FBE" w14:textId="77777777" w:rsidR="003112EC" w:rsidRPr="008E5CE3" w:rsidRDefault="003112EC" w:rsidP="003112EC">
      <w:pPr>
        <w:contextualSpacing/>
        <w:rPr>
          <w:rFonts w:ascii="Arial" w:hAnsi="Arial" w:cs="Arial"/>
          <w:sz w:val="20"/>
        </w:rPr>
      </w:pPr>
    </w:p>
    <w:p w14:paraId="7CC20E6A" w14:textId="77777777" w:rsidR="003112EC" w:rsidRPr="008E5CE3" w:rsidRDefault="003112EC" w:rsidP="003112EC">
      <w:pPr>
        <w:contextualSpacing/>
        <w:jc w:val="both"/>
        <w:rPr>
          <w:rFonts w:ascii="Arial" w:hAnsi="Arial" w:cs="Arial"/>
          <w:sz w:val="20"/>
        </w:rPr>
      </w:pPr>
      <w:r w:rsidRPr="008E5CE3">
        <w:rPr>
          <w:rFonts w:ascii="Arial" w:hAnsi="Arial" w:cs="Arial"/>
          <w:sz w:val="20"/>
        </w:rPr>
        <w:t>La dirección de correo electrónico autorizada es:   _________________________________</w:t>
      </w:r>
    </w:p>
    <w:p w14:paraId="3BAFE0A9" w14:textId="77777777" w:rsidR="003112EC" w:rsidRPr="008E5CE3" w:rsidRDefault="003112EC" w:rsidP="003112EC">
      <w:pPr>
        <w:contextualSpacing/>
        <w:rPr>
          <w:rFonts w:ascii="Arial" w:hAnsi="Arial" w:cs="Arial"/>
          <w:sz w:val="20"/>
        </w:rPr>
      </w:pPr>
    </w:p>
    <w:p w14:paraId="654A7973" w14:textId="77777777" w:rsidR="003112EC" w:rsidRPr="008E5CE3" w:rsidRDefault="003112EC" w:rsidP="003112EC">
      <w:pPr>
        <w:contextualSpacing/>
        <w:jc w:val="both"/>
        <w:rPr>
          <w:rFonts w:ascii="Arial" w:hAnsi="Arial" w:cs="Arial"/>
          <w:sz w:val="20"/>
        </w:rPr>
      </w:pPr>
      <w:r w:rsidRPr="008E5CE3">
        <w:rPr>
          <w:rFonts w:ascii="Arial" w:hAnsi="Arial" w:cs="Arial"/>
          <w:sz w:val="20"/>
        </w:rPr>
        <w:t>Quedan exceptuados de la presente autorización, aquellos actos cuya notificación revistan formalidades especiales de notificación conforme a lo dispuesto por la normativa en contrataciones del Estado vigente.</w:t>
      </w:r>
    </w:p>
    <w:p w14:paraId="75222A9C" w14:textId="77777777" w:rsidR="003112EC" w:rsidRPr="008E5CE3" w:rsidRDefault="003112EC" w:rsidP="003112EC">
      <w:pPr>
        <w:contextualSpacing/>
        <w:rPr>
          <w:rFonts w:ascii="Arial" w:hAnsi="Arial" w:cs="Arial"/>
          <w:sz w:val="20"/>
        </w:rPr>
      </w:pPr>
    </w:p>
    <w:p w14:paraId="3AC989D9" w14:textId="77777777" w:rsidR="003112EC" w:rsidRPr="008E5CE3" w:rsidRDefault="003112EC" w:rsidP="003112EC">
      <w:pPr>
        <w:widowControl w:val="0"/>
        <w:autoSpaceDE w:val="0"/>
        <w:autoSpaceDN w:val="0"/>
        <w:adjustRightInd w:val="0"/>
        <w:contextualSpacing/>
        <w:rPr>
          <w:rFonts w:ascii="Arial" w:hAnsi="Arial" w:cs="Arial"/>
          <w:iCs/>
          <w:color w:val="auto"/>
          <w:sz w:val="20"/>
        </w:rPr>
      </w:pPr>
      <w:r w:rsidRPr="008E5CE3">
        <w:rPr>
          <w:rFonts w:ascii="Arial" w:hAnsi="Arial" w:cs="Arial"/>
          <w:iCs/>
          <w:color w:val="auto"/>
          <w:sz w:val="20"/>
        </w:rPr>
        <w:t>[CONSIGNAR CIUDAD Y FECHA]</w:t>
      </w:r>
    </w:p>
    <w:p w14:paraId="60BA2851" w14:textId="77777777" w:rsidR="003112EC" w:rsidRPr="008E5CE3" w:rsidRDefault="003112EC" w:rsidP="003112EC">
      <w:pPr>
        <w:widowControl w:val="0"/>
        <w:autoSpaceDE w:val="0"/>
        <w:autoSpaceDN w:val="0"/>
        <w:adjustRightInd w:val="0"/>
        <w:contextualSpacing/>
        <w:rPr>
          <w:rFonts w:ascii="Arial" w:hAnsi="Arial" w:cs="Arial"/>
          <w:iCs/>
          <w:color w:val="auto"/>
          <w:sz w:val="20"/>
        </w:rPr>
      </w:pPr>
    </w:p>
    <w:p w14:paraId="60A98723" w14:textId="77777777" w:rsidR="003112EC" w:rsidRPr="008E5CE3" w:rsidRDefault="003112EC" w:rsidP="003112EC">
      <w:pPr>
        <w:widowControl w:val="0"/>
        <w:autoSpaceDE w:val="0"/>
        <w:autoSpaceDN w:val="0"/>
        <w:adjustRightInd w:val="0"/>
        <w:contextualSpacing/>
        <w:rPr>
          <w:rFonts w:ascii="Arial" w:hAnsi="Arial" w:cs="Arial"/>
          <w:iCs/>
          <w:color w:val="auto"/>
          <w:sz w:val="20"/>
        </w:rPr>
      </w:pPr>
    </w:p>
    <w:p w14:paraId="62B23024" w14:textId="77777777" w:rsidR="003112EC" w:rsidRPr="008E5CE3" w:rsidRDefault="003112EC" w:rsidP="003112EC">
      <w:pPr>
        <w:widowControl w:val="0"/>
        <w:autoSpaceDE w:val="0"/>
        <w:autoSpaceDN w:val="0"/>
        <w:adjustRightInd w:val="0"/>
        <w:contextualSpacing/>
        <w:rPr>
          <w:rFonts w:ascii="Arial" w:hAnsi="Arial" w:cs="Arial"/>
          <w:iCs/>
          <w:color w:val="auto"/>
          <w:sz w:val="20"/>
        </w:rPr>
      </w:pPr>
    </w:p>
    <w:p w14:paraId="68EDBA87" w14:textId="77777777" w:rsidR="003112EC" w:rsidRPr="008E5CE3" w:rsidRDefault="003112EC" w:rsidP="003112EC">
      <w:pPr>
        <w:widowControl w:val="0"/>
        <w:autoSpaceDE w:val="0"/>
        <w:autoSpaceDN w:val="0"/>
        <w:adjustRightInd w:val="0"/>
        <w:contextualSpacing/>
        <w:rPr>
          <w:rFonts w:ascii="Arial" w:hAnsi="Arial" w:cs="Arial"/>
          <w:iCs/>
          <w:color w:val="auto"/>
          <w:sz w:val="20"/>
        </w:rPr>
      </w:pPr>
    </w:p>
    <w:p w14:paraId="0319CB00" w14:textId="77777777" w:rsidR="003112EC" w:rsidRDefault="003112EC" w:rsidP="003112EC">
      <w:pPr>
        <w:widowControl w:val="0"/>
        <w:autoSpaceDE w:val="0"/>
        <w:autoSpaceDN w:val="0"/>
        <w:adjustRightInd w:val="0"/>
        <w:contextualSpacing/>
        <w:rPr>
          <w:rFonts w:ascii="Arial" w:hAnsi="Arial" w:cs="Arial"/>
          <w:iCs/>
          <w:color w:val="auto"/>
          <w:sz w:val="20"/>
        </w:rPr>
      </w:pPr>
    </w:p>
    <w:p w14:paraId="0F8D7F71" w14:textId="77777777" w:rsidR="003112EC" w:rsidRPr="008E5CE3" w:rsidRDefault="003112EC" w:rsidP="003112EC">
      <w:pPr>
        <w:widowControl w:val="0"/>
        <w:autoSpaceDE w:val="0"/>
        <w:autoSpaceDN w:val="0"/>
        <w:adjustRightInd w:val="0"/>
        <w:contextualSpacing/>
        <w:rPr>
          <w:rFonts w:ascii="Arial" w:hAnsi="Arial" w:cs="Arial"/>
          <w:iCs/>
          <w:color w:val="auto"/>
          <w:sz w:val="20"/>
        </w:rPr>
      </w:pPr>
    </w:p>
    <w:p w14:paraId="425ECD9F" w14:textId="77777777" w:rsidR="003112EC" w:rsidRPr="008E5CE3" w:rsidRDefault="003112EC" w:rsidP="003112EC">
      <w:pPr>
        <w:widowControl w:val="0"/>
        <w:autoSpaceDE w:val="0"/>
        <w:autoSpaceDN w:val="0"/>
        <w:adjustRightInd w:val="0"/>
        <w:contextualSpacing/>
        <w:rPr>
          <w:rFonts w:ascii="Arial" w:hAnsi="Arial" w:cs="Arial"/>
          <w:iCs/>
          <w:color w:val="auto"/>
          <w:sz w:val="20"/>
        </w:rPr>
      </w:pPr>
    </w:p>
    <w:p w14:paraId="4A0326C0" w14:textId="77777777" w:rsidR="003112EC" w:rsidRPr="008E5CE3" w:rsidRDefault="003112EC" w:rsidP="003112EC">
      <w:pPr>
        <w:widowControl w:val="0"/>
        <w:autoSpaceDE w:val="0"/>
        <w:autoSpaceDN w:val="0"/>
        <w:adjustRightInd w:val="0"/>
        <w:contextualSpacing/>
        <w:rPr>
          <w:rFonts w:ascii="Arial" w:hAnsi="Arial" w:cs="Arial"/>
          <w:color w:val="auto"/>
          <w:sz w:val="20"/>
        </w:rPr>
      </w:pPr>
    </w:p>
    <w:p w14:paraId="75F2735B" w14:textId="77777777" w:rsidR="003112EC" w:rsidRPr="008E5CE3" w:rsidRDefault="003112EC" w:rsidP="003112EC">
      <w:pPr>
        <w:widowControl w:val="0"/>
        <w:ind w:right="-1"/>
        <w:contextualSpacing/>
        <w:jc w:val="center"/>
        <w:rPr>
          <w:rFonts w:ascii="Arial" w:hAnsi="Arial" w:cs="Arial"/>
          <w:sz w:val="20"/>
        </w:rPr>
      </w:pPr>
      <w:r w:rsidRPr="008E5CE3">
        <w:rPr>
          <w:rFonts w:ascii="Arial" w:hAnsi="Arial" w:cs="Arial"/>
          <w:sz w:val="20"/>
        </w:rPr>
        <w:t>………..........................................................</w:t>
      </w:r>
    </w:p>
    <w:p w14:paraId="71406191" w14:textId="77777777" w:rsidR="003112EC" w:rsidRPr="008E5CE3" w:rsidRDefault="003112EC" w:rsidP="003112EC">
      <w:pPr>
        <w:widowControl w:val="0"/>
        <w:contextualSpacing/>
        <w:jc w:val="center"/>
        <w:rPr>
          <w:rFonts w:ascii="Arial" w:hAnsi="Arial" w:cs="Arial"/>
          <w:b/>
          <w:sz w:val="20"/>
        </w:rPr>
      </w:pPr>
      <w:r w:rsidRPr="008E5CE3">
        <w:rPr>
          <w:rFonts w:ascii="Arial" w:hAnsi="Arial" w:cs="Arial"/>
          <w:b/>
          <w:sz w:val="20"/>
        </w:rPr>
        <w:t>Firma, Nombres y Apellidos del postor o</w:t>
      </w:r>
    </w:p>
    <w:p w14:paraId="4DEBED17" w14:textId="77777777" w:rsidR="003112EC" w:rsidRDefault="003112EC" w:rsidP="003112EC">
      <w:pPr>
        <w:widowControl w:val="0"/>
        <w:contextualSpacing/>
        <w:jc w:val="center"/>
        <w:rPr>
          <w:rFonts w:ascii="Arial" w:hAnsi="Arial" w:cs="Arial"/>
          <w:b/>
          <w:sz w:val="20"/>
        </w:rPr>
      </w:pPr>
      <w:r w:rsidRPr="008E5CE3">
        <w:rPr>
          <w:rFonts w:ascii="Arial" w:hAnsi="Arial" w:cs="Arial"/>
          <w:b/>
          <w:sz w:val="20"/>
        </w:rPr>
        <w:t>Representante legal o común, según corresponda</w:t>
      </w:r>
    </w:p>
    <w:p w14:paraId="6EF3571B" w14:textId="77777777" w:rsidR="003112EC" w:rsidRDefault="003112EC" w:rsidP="003112EC">
      <w:pPr>
        <w:widowControl w:val="0"/>
        <w:spacing w:after="0"/>
        <w:jc w:val="center"/>
        <w:rPr>
          <w:rFonts w:ascii="Arial" w:hAnsi="Arial" w:cs="Arial"/>
          <w:strike/>
          <w:sz w:val="20"/>
        </w:rPr>
      </w:pPr>
    </w:p>
    <w:p w14:paraId="5F0336EF" w14:textId="77777777" w:rsidR="003112EC" w:rsidRDefault="003112EC" w:rsidP="00033571">
      <w:pPr>
        <w:widowControl w:val="0"/>
        <w:spacing w:after="0"/>
        <w:jc w:val="center"/>
        <w:rPr>
          <w:rFonts w:ascii="Arial" w:hAnsi="Arial" w:cs="Arial"/>
          <w:strike/>
          <w:sz w:val="20"/>
        </w:rPr>
      </w:pPr>
    </w:p>
    <w:p w14:paraId="195F59D3" w14:textId="77777777" w:rsidR="003112EC" w:rsidRDefault="003112EC" w:rsidP="00033571">
      <w:pPr>
        <w:widowControl w:val="0"/>
        <w:spacing w:after="0"/>
        <w:jc w:val="center"/>
        <w:rPr>
          <w:rFonts w:ascii="Arial" w:hAnsi="Arial" w:cs="Arial"/>
          <w:strike/>
          <w:sz w:val="20"/>
        </w:rPr>
      </w:pPr>
    </w:p>
    <w:p w14:paraId="7A05B5D0" w14:textId="77777777" w:rsidR="003112EC" w:rsidRDefault="003112EC" w:rsidP="00033571">
      <w:pPr>
        <w:widowControl w:val="0"/>
        <w:spacing w:after="0"/>
        <w:jc w:val="center"/>
        <w:rPr>
          <w:rFonts w:ascii="Arial" w:hAnsi="Arial" w:cs="Arial"/>
          <w:strike/>
          <w:sz w:val="20"/>
        </w:rPr>
      </w:pPr>
    </w:p>
    <w:p w14:paraId="481CD550" w14:textId="77777777" w:rsidR="003112EC" w:rsidRDefault="003112EC" w:rsidP="00033571">
      <w:pPr>
        <w:widowControl w:val="0"/>
        <w:spacing w:after="0"/>
        <w:jc w:val="center"/>
        <w:rPr>
          <w:rFonts w:ascii="Arial" w:hAnsi="Arial" w:cs="Arial"/>
          <w:strike/>
          <w:sz w:val="20"/>
        </w:rPr>
      </w:pPr>
    </w:p>
    <w:p w14:paraId="15303582" w14:textId="77777777" w:rsidR="003112EC" w:rsidRPr="00FA71B2" w:rsidRDefault="003112EC" w:rsidP="00033571">
      <w:pPr>
        <w:widowControl w:val="0"/>
        <w:spacing w:after="0"/>
        <w:jc w:val="center"/>
        <w:rPr>
          <w:rFonts w:ascii="Arial" w:hAnsi="Arial" w:cs="Arial"/>
          <w:strike/>
          <w:sz w:val="20"/>
        </w:rPr>
      </w:pPr>
    </w:p>
    <w:sectPr w:rsidR="003112EC" w:rsidRPr="00FA71B2"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8A2B" w14:textId="77777777" w:rsidR="00885A70" w:rsidRDefault="00885A70">
      <w:pPr>
        <w:spacing w:after="0" w:line="240" w:lineRule="auto"/>
      </w:pPr>
      <w:r>
        <w:separator/>
      </w:r>
    </w:p>
  </w:endnote>
  <w:endnote w:type="continuationSeparator" w:id="0">
    <w:p w14:paraId="475941E3" w14:textId="77777777" w:rsidR="00885A70" w:rsidRDefault="0088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5BA9" w14:textId="77777777" w:rsidR="00C725A7" w:rsidRDefault="00C725A7">
    <w:pPr>
      <w:pStyle w:val="Piedepgina"/>
    </w:pPr>
    <w:r>
      <w:rPr>
        <w:noProof/>
      </w:rPr>
      <mc:AlternateContent>
        <mc:Choice Requires="wps">
          <w:drawing>
            <wp:anchor distT="0" distB="0" distL="114300" distR="114300" simplePos="0" relativeHeight="251662336" behindDoc="0" locked="0" layoutInCell="0" allowOverlap="1" wp14:anchorId="391F40CE" wp14:editId="7F05F394">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73163F0E"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6"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0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c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CLOTY0SwIAAHEEAAAOAAAAAAAAAAAAAAAAAC4CAABkcnMvZTJvRG9jLnhtbFBLAQItABQABgAI&#10;AAAAIQBScpUV4gAAAA8BAAAPAAAAAAAAAAAAAAAAAKUEAABkcnMvZG93bnJldi54bWxQSwUGAAAA&#10;AAQABADzAAAAtAUAAAAA&#10;" o:allowincell="f" fillcolor="#d34817" stroked="f">
              <v:textbox inset="0,0,0,0">
                <w:txbxContent>
                  <w:p w14:paraId="5E2F86AC" w14:textId="73163F0E"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B10A" w14:textId="77777777" w:rsidR="00C725A7" w:rsidRDefault="00C725A7">
    <w:pPr>
      <w:rPr>
        <w:sz w:val="20"/>
      </w:rPr>
    </w:pPr>
    <w:r>
      <w:rPr>
        <w:noProof/>
        <w:sz w:val="20"/>
      </w:rPr>
      <mc:AlternateContent>
        <mc:Choice Requires="wps">
          <w:drawing>
            <wp:anchor distT="0" distB="0" distL="114300" distR="114300" simplePos="0" relativeHeight="251661312" behindDoc="0" locked="0" layoutInCell="0" allowOverlap="1" wp14:anchorId="3AC3C752" wp14:editId="03C263B1">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36C0D16F"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7"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m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sdd3UDPXxRMqArpfBlxeNGoNXyjpcBEyaj/vGQhKmrcKVfVbMxgwGPlgMMUxNaPcASW9&#10;s3X9fu0NyKpG7DgIovQGtS9lEMXPRc/jNDE43qGK0yr6/Xnph6ifP4z1D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BYCKxmTAIAAHgEAAAOAAAAAAAAAAAAAAAAAC4CAABkcnMvZTJvRG9jLnhtbFBLAQItABQABgAI&#10;AAAAIQDfxKst4QAAAAwBAAAPAAAAAAAAAAAAAAAAAKYEAABkcnMvZG93bnJldi54bWxQSwUGAAAA&#10;AAQABADzAAAAtAUAAAAA&#10;" o:allowincell="f" fillcolor="#d34817" stroked="f">
              <v:textbox inset="0,0,0,0">
                <w:txbxContent>
                  <w:p w14:paraId="4C8D98A8" w14:textId="36C0D16F"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v:textbox>
              <w10:wrap anchorx="page" anchory="page"/>
            </v:oval>
          </w:pict>
        </mc:Fallback>
      </mc:AlternateContent>
    </w:r>
  </w:p>
  <w:p w14:paraId="4A1FA32D" w14:textId="77777777" w:rsidR="00C725A7" w:rsidRDefault="00C725A7">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C182" w14:textId="1FD3AD83" w:rsidR="00C725A7" w:rsidRDefault="00C725A7">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4E92836A"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14:paraId="5B1B865A" w14:textId="4E92836A"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5AE1" w14:textId="4E7E9BB8" w:rsidR="00C725A7" w:rsidRDefault="00C725A7">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60C5C086"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14:paraId="342B68F9" w14:textId="60C5C086"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C725A7" w:rsidRDefault="00C725A7">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FB02" w14:textId="0EB6A7E0" w:rsidR="00C725A7" w:rsidRDefault="00C725A7">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07FA486B" w:rsidR="00C725A7" w:rsidRPr="000F6A09" w:rsidRDefault="00C725A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14:paraId="06A9B376" w14:textId="07FA486B" w:rsidR="00C725A7" w:rsidRPr="000F6A09" w:rsidRDefault="00C725A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7542322B"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079E85D4" w14:textId="7542322B"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A058" w14:textId="31BDC997" w:rsidR="00C725A7" w:rsidRDefault="00C725A7">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60686613" w:rsidR="00C725A7" w:rsidRPr="000F6A09" w:rsidRDefault="00C725A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14:paraId="5414C90E" w14:textId="60686613" w:rsidR="00C725A7" w:rsidRPr="000F6A09" w:rsidRDefault="00C725A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1922AB4C"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14:paraId="7C6EE330" w14:textId="1922AB4C"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C725A7" w:rsidRDefault="00C725A7">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0A73" w14:textId="4763C3C9" w:rsidR="00C725A7" w:rsidRDefault="00C725A7">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54A8F5D5"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w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SHquxjVLKF6JEUQhmWg5SWjAfzMWU+LUHD3aSdQcda+MaRq2JrRwNEoR0MYSakFlx45&#10;G5y1H/ZrZ1FvG8JOoyAGVqR9raMoYS4GHsQ9ODTesYrjKob9ee7HqJ8/jOUP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JMyPwTgIAAHgEAAAOAAAAAAAAAAAAAAAAAC4CAABkcnMvZTJvRG9jLnhtbFBLAQItABQA&#10;BgAIAAAAIQBScpUV4gAAAA8BAAAPAAAAAAAAAAAAAAAAAKgEAABkcnMvZG93bnJldi54bWxQSwUG&#10;AAAAAAQABADzAAAAtwUAAAAA&#10;" o:allowincell="f" fillcolor="#d34817" stroked="f">
              <v:textbox inset="0,0,0,0">
                <w:txbxContent>
                  <w:p w14:paraId="5CBC20AB" w14:textId="54A8F5D5" w:rsidR="00C725A7" w:rsidRPr="000F6A09" w:rsidRDefault="00C725A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1C22" w:rsidRPr="00661C2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0134" w14:textId="74A0AD14" w:rsidR="00C725A7" w:rsidRDefault="00C725A7">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7A9DE2BD" w:rsidR="00C725A7" w:rsidRPr="001802FF" w:rsidRDefault="00C725A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61C22" w:rsidRPr="00661C22">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Ud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xmB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8GfRe9mrkuTqgI6G4ZcHnRqDR8oaTFRcio/bxnICip3ypU1W9Nb0Bv5L3BFMfUjHIH&#10;lHTOxnX7tTcgdxVix0EQpdeofSmDKH4uOh7nicHxDlWcV9Hvz0s/RP38Yax+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NmpR1OAgAAeAQAAA4AAAAAAAAAAAAAAAAALgIAAGRycy9lMm9Eb2MueG1sUEsBAi0AFAAG&#10;AAgAAAAhAJiK87ThAAAADAEAAA8AAAAAAAAAAAAAAAAAqAQAAGRycy9kb3ducmV2LnhtbFBLBQYA&#10;AAAABAAEAPMAAAC2BQAAAAA=&#10;" o:allowincell="f" fillcolor="#d34817" stroked="f">
              <v:textbox inset="0,0,0,0">
                <w:txbxContent>
                  <w:p w14:paraId="4384CC5F" w14:textId="7A9DE2BD" w:rsidR="00C725A7" w:rsidRPr="001802FF" w:rsidRDefault="00C725A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61C22" w:rsidRPr="00661C22">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C725A7" w:rsidRDefault="00C725A7">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10754" w14:textId="77777777" w:rsidR="00885A70" w:rsidRDefault="00885A70">
      <w:pPr>
        <w:spacing w:after="0" w:line="240" w:lineRule="auto"/>
      </w:pPr>
      <w:r>
        <w:separator/>
      </w:r>
    </w:p>
  </w:footnote>
  <w:footnote w:type="continuationSeparator" w:id="0">
    <w:p w14:paraId="54D51AEF" w14:textId="77777777" w:rsidR="00885A70" w:rsidRDefault="00885A70">
      <w:pPr>
        <w:spacing w:after="0" w:line="240" w:lineRule="auto"/>
      </w:pPr>
      <w:r>
        <w:continuationSeparator/>
      </w:r>
    </w:p>
  </w:footnote>
  <w:footnote w:id="1">
    <w:p w14:paraId="736BFC1D" w14:textId="77777777" w:rsidR="00C725A7" w:rsidRPr="00510E7A" w:rsidRDefault="00C725A7"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C725A7" w:rsidRPr="00510E7A" w:rsidRDefault="00C725A7" w:rsidP="00532F4D">
      <w:pPr>
        <w:pStyle w:val="Textonotapie"/>
        <w:tabs>
          <w:tab w:val="left" w:pos="300"/>
        </w:tabs>
        <w:ind w:left="300" w:hanging="300"/>
        <w:jc w:val="both"/>
        <w:rPr>
          <w:rFonts w:ascii="Arial" w:hAnsi="Arial" w:cs="Arial"/>
          <w:sz w:val="16"/>
          <w:szCs w:val="16"/>
        </w:rPr>
      </w:pPr>
    </w:p>
  </w:footnote>
  <w:footnote w:id="2">
    <w:p w14:paraId="2EB5041F" w14:textId="617BCFE9" w:rsidR="00C725A7" w:rsidRPr="004B7AAC" w:rsidRDefault="00C725A7"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2A32EFCF" w14:textId="77777777" w:rsidR="00C725A7" w:rsidRPr="00510E7A" w:rsidRDefault="00C725A7"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7F26B45C" w14:textId="033CA3FD" w:rsidR="00C725A7" w:rsidRPr="004B7AAC" w:rsidRDefault="00C725A7"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C725A7" w:rsidRPr="00D82CA2" w:rsidRDefault="00C725A7" w:rsidP="00C96EBD">
      <w:pPr>
        <w:pStyle w:val="Textonotapie"/>
        <w:tabs>
          <w:tab w:val="left" w:pos="284"/>
        </w:tabs>
        <w:ind w:left="284" w:hanging="284"/>
        <w:jc w:val="both"/>
        <w:rPr>
          <w:rFonts w:ascii="Arial" w:eastAsia="MS Mincho" w:hAnsi="Arial" w:cs="Arial"/>
          <w:color w:val="auto"/>
          <w:sz w:val="16"/>
          <w:szCs w:val="16"/>
        </w:rPr>
      </w:pPr>
    </w:p>
  </w:footnote>
  <w:footnote w:id="5">
    <w:p w14:paraId="1EA48B6A" w14:textId="77777777" w:rsidR="00C725A7" w:rsidRPr="00BD40A1" w:rsidRDefault="00C725A7" w:rsidP="00BD40A1">
      <w:pPr>
        <w:widowControl w:val="0"/>
        <w:spacing w:after="0" w:line="240" w:lineRule="auto"/>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C725A7" w:rsidRPr="00D905E4" w:rsidRDefault="00C725A7" w:rsidP="00DA017A">
      <w:pPr>
        <w:pStyle w:val="Textonotapie"/>
        <w:rPr>
          <w:rFonts w:ascii="Arial" w:hAnsi="Arial" w:cs="Arial"/>
          <w:sz w:val="16"/>
          <w:lang w:val="es-ES"/>
        </w:rPr>
      </w:pPr>
    </w:p>
  </w:footnote>
  <w:footnote w:id="6">
    <w:p w14:paraId="6C98A787" w14:textId="77777777" w:rsidR="00C725A7" w:rsidRDefault="00C725A7"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 xml:space="preserve">Según lo previsto en la Opinión </w:t>
      </w:r>
      <w:proofErr w:type="spellStart"/>
      <w:r w:rsidRPr="00817FCF">
        <w:rPr>
          <w:rFonts w:ascii="Arial" w:hAnsi="Arial" w:cs="Arial"/>
          <w:sz w:val="16"/>
          <w:szCs w:val="16"/>
        </w:rPr>
        <w:t>N°</w:t>
      </w:r>
      <w:proofErr w:type="spellEnd"/>
      <w:r w:rsidRPr="00817FCF">
        <w:rPr>
          <w:rFonts w:ascii="Arial" w:hAnsi="Arial" w:cs="Arial"/>
          <w:sz w:val="16"/>
          <w:szCs w:val="16"/>
        </w:rPr>
        <w:t xml:space="preserve"> 009-2016/DTN.</w:t>
      </w:r>
    </w:p>
    <w:p w14:paraId="375FD17E" w14:textId="77777777" w:rsidR="00C725A7" w:rsidRPr="00510E7A" w:rsidRDefault="00C725A7" w:rsidP="00D905E4">
      <w:pPr>
        <w:pStyle w:val="Textonotapie"/>
        <w:ind w:left="284" w:hanging="284"/>
        <w:jc w:val="both"/>
        <w:rPr>
          <w:rFonts w:ascii="Arial" w:hAnsi="Arial" w:cs="Arial"/>
          <w:sz w:val="16"/>
          <w:szCs w:val="16"/>
        </w:rPr>
      </w:pPr>
    </w:p>
  </w:footnote>
  <w:footnote w:id="7">
    <w:p w14:paraId="1537F812" w14:textId="77777777" w:rsidR="00C725A7" w:rsidRPr="00CC199C" w:rsidRDefault="00C725A7"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1F347EC4" w14:textId="77777777" w:rsidR="00C725A7" w:rsidRPr="00CC199C" w:rsidRDefault="00C725A7" w:rsidP="006F35D9">
      <w:pPr>
        <w:pStyle w:val="Textonotapie"/>
        <w:ind w:left="720"/>
        <w:jc w:val="both"/>
        <w:rPr>
          <w:rFonts w:ascii="Arial" w:hAnsi="Arial" w:cs="Arial"/>
          <w:i/>
          <w:sz w:val="16"/>
          <w:szCs w:val="16"/>
        </w:rPr>
      </w:pPr>
    </w:p>
    <w:p w14:paraId="3BEFEFD5" w14:textId="77777777" w:rsidR="00C725A7" w:rsidRPr="00CC199C" w:rsidRDefault="00C725A7" w:rsidP="006F35D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ED094EB" w14:textId="77777777" w:rsidR="00C725A7" w:rsidRPr="00CC199C" w:rsidRDefault="00C725A7"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C725A7" w:rsidRPr="00077915" w:rsidRDefault="00C725A7"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C725A7" w:rsidRDefault="00C725A7" w:rsidP="006F35D9">
      <w:pPr>
        <w:pStyle w:val="Textonotapie"/>
        <w:tabs>
          <w:tab w:val="left" w:pos="284"/>
        </w:tabs>
      </w:pPr>
    </w:p>
  </w:footnote>
  <w:footnote w:id="8">
    <w:p w14:paraId="6BFE1959" w14:textId="77777777" w:rsidR="00661C22" w:rsidRDefault="00661C22" w:rsidP="00661C22">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w:t>
      </w:r>
      <w:r w:rsidRPr="00C92186">
        <w:rPr>
          <w:rFonts w:ascii="Arial" w:hAnsi="Arial" w:cs="Arial"/>
          <w:sz w:val="16"/>
          <w:szCs w:val="16"/>
        </w:rPr>
        <w:t>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0E1F61B9" w14:textId="77777777" w:rsidR="00661C22" w:rsidRPr="00510E7A" w:rsidRDefault="00661C22" w:rsidP="00661C22">
      <w:pPr>
        <w:pStyle w:val="Textonotapie"/>
        <w:ind w:left="300" w:hanging="300"/>
        <w:jc w:val="both"/>
        <w:rPr>
          <w:rFonts w:ascii="Arial" w:hAnsi="Arial" w:cs="Arial"/>
          <w:sz w:val="16"/>
          <w:szCs w:val="16"/>
          <w:lang w:val="es-ES"/>
        </w:rPr>
      </w:pPr>
    </w:p>
  </w:footnote>
  <w:footnote w:id="9">
    <w:p w14:paraId="64F4B7C4" w14:textId="77777777" w:rsidR="00661C22" w:rsidRPr="00357D93" w:rsidRDefault="00661C22" w:rsidP="00661C2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10">
    <w:p w14:paraId="1B3AD7EF" w14:textId="77777777" w:rsidR="00661C22" w:rsidRPr="00510E7A" w:rsidRDefault="00661C22" w:rsidP="00661C22">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11">
    <w:p w14:paraId="2D1C1CAA" w14:textId="77777777" w:rsidR="00C725A7" w:rsidRPr="00510E7A" w:rsidRDefault="00C725A7"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65A3C4CC" w14:textId="252212D1" w:rsidR="00C725A7" w:rsidRPr="00BC1F05" w:rsidRDefault="00C725A7"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3">
    <w:p w14:paraId="56C1A6D7" w14:textId="77777777" w:rsidR="00C725A7" w:rsidRPr="00786A75" w:rsidRDefault="00C725A7"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4">
    <w:p w14:paraId="5E2A730D" w14:textId="77777777" w:rsidR="00C725A7" w:rsidRPr="00786A75" w:rsidRDefault="00C725A7"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5">
    <w:p w14:paraId="1D8C979C" w14:textId="77777777" w:rsidR="00C725A7" w:rsidRDefault="00C725A7"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C725A7" w:rsidRPr="00B06C98" w:rsidRDefault="00C725A7" w:rsidP="005E367C">
      <w:pPr>
        <w:pStyle w:val="Textonotapie"/>
        <w:rPr>
          <w:rFonts w:ascii="Arial" w:hAnsi="Arial" w:cs="Arial"/>
          <w:sz w:val="16"/>
          <w:szCs w:val="16"/>
        </w:rPr>
      </w:pPr>
    </w:p>
  </w:footnote>
  <w:footnote w:id="16">
    <w:p w14:paraId="7D700F07" w14:textId="77777777" w:rsidR="00C725A7" w:rsidRDefault="00C725A7"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C725A7" w:rsidRPr="00B06C98" w:rsidRDefault="00C725A7" w:rsidP="005E367C">
      <w:pPr>
        <w:pStyle w:val="Textonotapie"/>
        <w:rPr>
          <w:rFonts w:ascii="Arial" w:hAnsi="Arial" w:cs="Arial"/>
          <w:sz w:val="16"/>
          <w:szCs w:val="16"/>
        </w:rPr>
      </w:pPr>
    </w:p>
  </w:footnote>
  <w:footnote w:id="17">
    <w:p w14:paraId="6F652555" w14:textId="77777777" w:rsidR="00C725A7" w:rsidRPr="00B06C98" w:rsidRDefault="00C725A7"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8">
    <w:p w14:paraId="6A6C0D97" w14:textId="77777777" w:rsidR="00C725A7" w:rsidRPr="005628EB" w:rsidRDefault="00C725A7"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C725A7" w:rsidRPr="005628EB" w:rsidRDefault="00C725A7" w:rsidP="00DE55ED">
      <w:pPr>
        <w:pStyle w:val="Textonotapie"/>
        <w:tabs>
          <w:tab w:val="left" w:pos="300"/>
        </w:tabs>
        <w:ind w:left="301" w:hanging="301"/>
        <w:jc w:val="both"/>
        <w:rPr>
          <w:rFonts w:ascii="Arial" w:hAnsi="Arial" w:cs="Arial"/>
          <w:sz w:val="16"/>
          <w:szCs w:val="16"/>
        </w:rPr>
      </w:pPr>
    </w:p>
  </w:footnote>
  <w:footnote w:id="19">
    <w:p w14:paraId="448FEE93" w14:textId="77777777" w:rsidR="00C725A7" w:rsidRPr="005628EB" w:rsidRDefault="00C725A7"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C725A7" w:rsidRPr="005628EB" w:rsidRDefault="00C725A7" w:rsidP="001D4D34">
      <w:pPr>
        <w:pStyle w:val="Textonotapie"/>
        <w:tabs>
          <w:tab w:val="left" w:pos="300"/>
        </w:tabs>
        <w:ind w:left="301" w:hanging="301"/>
        <w:jc w:val="both"/>
        <w:rPr>
          <w:rFonts w:ascii="Arial" w:hAnsi="Arial" w:cs="Arial"/>
          <w:sz w:val="16"/>
          <w:szCs w:val="16"/>
        </w:rPr>
      </w:pPr>
    </w:p>
  </w:footnote>
  <w:footnote w:id="20">
    <w:p w14:paraId="4E5871C3" w14:textId="33A2494A" w:rsidR="00C725A7" w:rsidRPr="005628EB" w:rsidRDefault="00C725A7"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4"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4"/>
      <w:r w:rsidRPr="005628EB">
        <w:rPr>
          <w:rFonts w:ascii="Arial" w:hAnsi="Arial" w:cs="Arial"/>
          <w:color w:val="auto"/>
          <w:sz w:val="16"/>
          <w:szCs w:val="16"/>
        </w:rPr>
        <w:t xml:space="preserve">. Al respecto, según la Opinión </w:t>
      </w:r>
      <w:proofErr w:type="spellStart"/>
      <w:r w:rsidRPr="005628EB">
        <w:rPr>
          <w:rFonts w:ascii="Arial" w:hAnsi="Arial" w:cs="Arial"/>
          <w:color w:val="auto"/>
          <w:sz w:val="16"/>
          <w:szCs w:val="16"/>
        </w:rPr>
        <w:t>N°</w:t>
      </w:r>
      <w:proofErr w:type="spellEnd"/>
      <w:r w:rsidRPr="005628EB">
        <w:rPr>
          <w:rFonts w:ascii="Arial" w:hAnsi="Arial" w:cs="Arial"/>
          <w:color w:val="auto"/>
          <w:sz w:val="16"/>
          <w:szCs w:val="16"/>
        </w:rPr>
        <w:t xml:space="preserve">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w:t>
      </w:r>
      <w:proofErr w:type="spellStart"/>
      <w:r w:rsidRPr="005628EB">
        <w:rPr>
          <w:rFonts w:ascii="Arial" w:hAnsi="Arial" w:cs="Arial"/>
          <w:color w:val="auto"/>
          <w:sz w:val="16"/>
          <w:szCs w:val="16"/>
        </w:rPr>
        <w:t>N°</w:t>
      </w:r>
      <w:proofErr w:type="spellEnd"/>
      <w:r w:rsidRPr="005628EB">
        <w:rPr>
          <w:rFonts w:ascii="Arial" w:hAnsi="Arial" w:cs="Arial"/>
          <w:color w:val="auto"/>
          <w:sz w:val="16"/>
          <w:szCs w:val="16"/>
        </w:rPr>
        <w:t xml:space="preserve">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C725A7" w:rsidRPr="005628EB" w:rsidRDefault="00C725A7" w:rsidP="00DE55ED">
      <w:pPr>
        <w:pStyle w:val="Textonotapie"/>
        <w:tabs>
          <w:tab w:val="left" w:pos="300"/>
        </w:tabs>
        <w:ind w:left="301" w:hanging="301"/>
        <w:jc w:val="both"/>
        <w:rPr>
          <w:rFonts w:ascii="Arial" w:hAnsi="Arial" w:cs="Arial"/>
          <w:sz w:val="16"/>
          <w:szCs w:val="16"/>
        </w:rPr>
      </w:pPr>
    </w:p>
  </w:footnote>
  <w:footnote w:id="21">
    <w:p w14:paraId="58B68853" w14:textId="77777777" w:rsidR="00C725A7" w:rsidRPr="005628EB" w:rsidRDefault="00C725A7"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C725A7" w:rsidRPr="005628EB" w:rsidRDefault="00C725A7" w:rsidP="00DE55ED">
      <w:pPr>
        <w:pStyle w:val="Textonotapie"/>
        <w:tabs>
          <w:tab w:val="left" w:pos="300"/>
        </w:tabs>
        <w:ind w:left="301" w:hanging="301"/>
        <w:jc w:val="both"/>
        <w:rPr>
          <w:rFonts w:ascii="Arial" w:hAnsi="Arial" w:cs="Arial"/>
          <w:sz w:val="16"/>
          <w:szCs w:val="16"/>
        </w:rPr>
      </w:pPr>
    </w:p>
  </w:footnote>
  <w:footnote w:id="22">
    <w:p w14:paraId="1A693B7A" w14:textId="77777777" w:rsidR="00C725A7" w:rsidRPr="00510E7A" w:rsidRDefault="00C725A7"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C725A7" w:rsidRPr="00510E7A" w:rsidRDefault="00C725A7" w:rsidP="00DE55ED">
      <w:pPr>
        <w:pStyle w:val="Textonotapie"/>
        <w:tabs>
          <w:tab w:val="left" w:pos="300"/>
        </w:tabs>
        <w:ind w:left="301" w:hanging="301"/>
        <w:jc w:val="both"/>
        <w:rPr>
          <w:rFonts w:ascii="Arial" w:hAnsi="Arial" w:cs="Arial"/>
          <w:sz w:val="16"/>
          <w:szCs w:val="16"/>
        </w:rPr>
      </w:pPr>
    </w:p>
  </w:footnote>
  <w:footnote w:id="23">
    <w:p w14:paraId="0235D644" w14:textId="77777777" w:rsidR="00C725A7" w:rsidRPr="00510E7A" w:rsidRDefault="00C725A7"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7D31" w14:textId="77777777" w:rsidR="00C725A7" w:rsidRPr="00860A9E" w:rsidRDefault="00C725A7" w:rsidP="00594214">
    <w:pPr>
      <w:spacing w:after="0"/>
      <w:jc w:val="both"/>
      <w:rPr>
        <w:rFonts w:ascii="Arial" w:hAnsi="Arial" w:cs="Arial"/>
        <w:i/>
        <w:sz w:val="18"/>
        <w:highlight w:val="lightGray"/>
      </w:rPr>
    </w:pPr>
    <w:r>
      <w:rPr>
        <w:noProof/>
      </w:rPr>
      <mc:AlternateContent>
        <mc:Choice Requires="wps">
          <w:drawing>
            <wp:anchor distT="0" distB="0" distL="114300" distR="114300" simplePos="0" relativeHeight="251684352" behindDoc="0" locked="0" layoutInCell="0" allowOverlap="1" wp14:anchorId="4CA566B7" wp14:editId="0062628F">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5B5DB01"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Ud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CbIFH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Pr>
        <w:noProof/>
      </w:rPr>
      <w:drawing>
        <wp:inline distT="0" distB="0" distL="0" distR="0" wp14:anchorId="1520CB4C" wp14:editId="2623EE97">
          <wp:extent cx="1968500" cy="279400"/>
          <wp:effectExtent l="0" t="0" r="0" b="6350"/>
          <wp:docPr id="23" name="Imagen 23"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2B78997F" w14:textId="41612465" w:rsidR="00C725A7" w:rsidRDefault="00C725A7" w:rsidP="00116925">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258E" w14:textId="77777777" w:rsidR="00C725A7" w:rsidRPr="00860A9E" w:rsidRDefault="00C725A7" w:rsidP="00594214">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9264" behindDoc="0" locked="0" layoutInCell="0" allowOverlap="1" wp14:anchorId="73F276DA" wp14:editId="37C68E5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40187FE"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f+QCT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noProof/>
      </w:rPr>
      <w:drawing>
        <wp:inline distT="0" distB="0" distL="0" distR="0" wp14:anchorId="2DDA60DD" wp14:editId="2DC2D128">
          <wp:extent cx="1968500" cy="279400"/>
          <wp:effectExtent l="0" t="0" r="0" b="6350"/>
          <wp:docPr id="17" name="Imagen 17"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227B6C32" w14:textId="4BF10CB8" w:rsidR="00C725A7" w:rsidRDefault="00C725A7" w:rsidP="00DC328E">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76F8" w14:textId="77777777" w:rsidR="00C725A7" w:rsidRPr="00860A9E" w:rsidRDefault="00C725A7" w:rsidP="00594214">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46867F59" wp14:editId="4A3C51B5">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800D152"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Pr>
        <w:noProof/>
      </w:rPr>
      <w:drawing>
        <wp:inline distT="0" distB="0" distL="0" distR="0" wp14:anchorId="42E79240" wp14:editId="48E26A74">
          <wp:extent cx="1968500" cy="279400"/>
          <wp:effectExtent l="0" t="0" r="0" b="6350"/>
          <wp:docPr id="27" name="Imagen 27"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68F8BE1B" w14:textId="311ACFBD" w:rsidR="00C725A7" w:rsidRDefault="00C725A7" w:rsidP="00116925">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6910" w14:textId="77777777" w:rsidR="00C725A7" w:rsidRPr="00860A9E" w:rsidRDefault="00C725A7" w:rsidP="00594214">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A2FD81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Pr>
        <w:noProof/>
      </w:rPr>
      <w:drawing>
        <wp:inline distT="0" distB="0" distL="0" distR="0" wp14:anchorId="0BF1FCD4" wp14:editId="5D7CF6A1">
          <wp:extent cx="1968500" cy="279400"/>
          <wp:effectExtent l="0" t="0" r="0" b="6350"/>
          <wp:docPr id="24" name="Imagen 24"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5E3B1CA4" w14:textId="286D9408" w:rsidR="00C725A7" w:rsidRDefault="00C725A7" w:rsidP="00DC328E">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4EEFC" w14:textId="77777777" w:rsidR="00C725A7" w:rsidRPr="00860A9E" w:rsidRDefault="00C725A7" w:rsidP="00594214">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EB68017"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noProof/>
      </w:rPr>
      <w:drawing>
        <wp:inline distT="0" distB="0" distL="0" distR="0" wp14:anchorId="5D06FD82" wp14:editId="70384B2D">
          <wp:extent cx="1968500" cy="279400"/>
          <wp:effectExtent l="0" t="0" r="0" b="6350"/>
          <wp:docPr id="28" name="Imagen 28"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9DF40E2" w14:textId="7DA13829" w:rsidR="00C725A7" w:rsidRDefault="00C725A7" w:rsidP="00116925">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FC40" w14:textId="77777777" w:rsidR="00C725A7" w:rsidRPr="00860A9E" w:rsidRDefault="00C725A7" w:rsidP="00594214">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F96765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Pr>
        <w:noProof/>
      </w:rPr>
      <w:drawing>
        <wp:inline distT="0" distB="0" distL="0" distR="0" wp14:anchorId="2D3A2F19" wp14:editId="2C2DA0AF">
          <wp:extent cx="1968500" cy="279400"/>
          <wp:effectExtent l="0" t="0" r="0" b="6350"/>
          <wp:docPr id="29" name="Imagen 29"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73B4901" w14:textId="6D7A21CD" w:rsidR="00C725A7" w:rsidRDefault="00C725A7" w:rsidP="00DC328E">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178A" w14:textId="77777777" w:rsidR="00C725A7" w:rsidRPr="00860A9E" w:rsidRDefault="00C725A7" w:rsidP="00594214">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CEDF62B"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" o:allowincell="f" filled="f" fillcolor="black" strokeweight="1pt">
              <w10:wrap anchorx="page" anchory="page"/>
            </v:roundrect>
          </w:pict>
        </mc:Fallback>
      </mc:AlternateContent>
    </w:r>
    <w:r>
      <w:rPr>
        <w:noProof/>
      </w:rPr>
      <w:drawing>
        <wp:inline distT="0" distB="0" distL="0" distR="0" wp14:anchorId="1372901B" wp14:editId="2D0F0F36">
          <wp:extent cx="1968500" cy="279400"/>
          <wp:effectExtent l="0" t="0" r="0" b="6350"/>
          <wp:docPr id="30" name="Imagen 30"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F0143DA" w14:textId="3B21084D" w:rsidR="00C725A7" w:rsidRDefault="00C725A7" w:rsidP="00116925">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46A8" w14:textId="77777777" w:rsidR="00C725A7" w:rsidRPr="00860A9E" w:rsidRDefault="00C725A7" w:rsidP="003112EC">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A5E5A39"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UJry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Pr>
        <w:noProof/>
      </w:rPr>
      <w:drawing>
        <wp:inline distT="0" distB="0" distL="0" distR="0" wp14:anchorId="041B4E11" wp14:editId="268E8339">
          <wp:extent cx="1968500" cy="279400"/>
          <wp:effectExtent l="0" t="0" r="0" b="6350"/>
          <wp:docPr id="31" name="Imagen 31"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1563990C" w14:textId="533396E4" w:rsidR="00C725A7" w:rsidRDefault="00C725A7" w:rsidP="00DC328E">
    <w:pPr>
      <w:pStyle w:val="Encabezado"/>
      <w:pBdr>
        <w:bottom w:val="single" w:sz="4" w:space="1" w:color="auto"/>
      </w:pBdr>
    </w:pPr>
    <w:r>
      <w:rPr>
        <w:rFonts w:ascii="Arial" w:hAnsi="Arial" w:cs="Arial"/>
        <w:i/>
        <w:sz w:val="18"/>
      </w:rPr>
      <w:t>LP-06</w:t>
    </w:r>
    <w:r w:rsidRPr="004C11BA">
      <w:rPr>
        <w:rFonts w:ascii="Arial" w:hAnsi="Arial" w:cs="Arial"/>
        <w:i/>
        <w:sz w:val="18"/>
      </w:rPr>
      <w:t>-20</w:t>
    </w:r>
    <w:r>
      <w:rPr>
        <w:rFonts w:ascii="Arial" w:hAnsi="Arial" w:cs="Arial"/>
        <w:i/>
        <w:sz w:val="18"/>
      </w:rPr>
      <w:t>20</w:t>
    </w:r>
    <w:r w:rsidRPr="004C11BA">
      <w:rPr>
        <w:rFonts w:ascii="Arial" w:hAnsi="Arial" w:cs="Arial"/>
        <w:i/>
        <w:sz w:val="18"/>
      </w:rPr>
      <w:t>/ELPU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F71A94"/>
    <w:multiLevelType w:val="hybridMultilevel"/>
    <w:tmpl w:val="8A06B3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3770FDD"/>
    <w:multiLevelType w:val="hybridMultilevel"/>
    <w:tmpl w:val="648A6EA2"/>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7"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8A1073B"/>
    <w:multiLevelType w:val="hybridMultilevel"/>
    <w:tmpl w:val="92E60D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F1637"/>
    <w:multiLevelType w:val="hybridMultilevel"/>
    <w:tmpl w:val="90522FB8"/>
    <w:lvl w:ilvl="0" w:tplc="A3FC78B0">
      <w:start w:val="1"/>
      <w:numFmt w:val="decimal"/>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B4550"/>
    <w:multiLevelType w:val="hybridMultilevel"/>
    <w:tmpl w:val="9DD2F920"/>
    <w:lvl w:ilvl="0" w:tplc="280A0003">
      <w:start w:val="1"/>
      <w:numFmt w:val="bullet"/>
      <w:lvlText w:val="o"/>
      <w:lvlJc w:val="left"/>
      <w:pPr>
        <w:ind w:left="2345" w:hanging="360"/>
      </w:pPr>
      <w:rPr>
        <w:rFonts w:ascii="Courier New" w:hAnsi="Courier New" w:cs="Courier New" w:hint="default"/>
      </w:rPr>
    </w:lvl>
    <w:lvl w:ilvl="1" w:tplc="280A0003">
      <w:start w:val="1"/>
      <w:numFmt w:val="bullet"/>
      <w:lvlText w:val="o"/>
      <w:lvlJc w:val="left"/>
      <w:pPr>
        <w:ind w:left="3065" w:hanging="360"/>
      </w:pPr>
      <w:rPr>
        <w:rFonts w:ascii="Courier New" w:hAnsi="Courier New" w:cs="Courier New" w:hint="default"/>
      </w:rPr>
    </w:lvl>
    <w:lvl w:ilvl="2" w:tplc="280A0005">
      <w:start w:val="1"/>
      <w:numFmt w:val="bullet"/>
      <w:lvlText w:val=""/>
      <w:lvlJc w:val="left"/>
      <w:pPr>
        <w:ind w:left="3785" w:hanging="360"/>
      </w:pPr>
      <w:rPr>
        <w:rFonts w:ascii="Wingdings" w:hAnsi="Wingdings" w:hint="default"/>
      </w:rPr>
    </w:lvl>
    <w:lvl w:ilvl="3" w:tplc="280A0001">
      <w:start w:val="1"/>
      <w:numFmt w:val="bullet"/>
      <w:lvlText w:val=""/>
      <w:lvlJc w:val="left"/>
      <w:pPr>
        <w:ind w:left="4505" w:hanging="360"/>
      </w:pPr>
      <w:rPr>
        <w:rFonts w:ascii="Symbol" w:hAnsi="Symbol" w:hint="default"/>
      </w:rPr>
    </w:lvl>
    <w:lvl w:ilvl="4" w:tplc="280A0003">
      <w:start w:val="1"/>
      <w:numFmt w:val="bullet"/>
      <w:lvlText w:val="o"/>
      <w:lvlJc w:val="left"/>
      <w:pPr>
        <w:ind w:left="5225" w:hanging="360"/>
      </w:pPr>
      <w:rPr>
        <w:rFonts w:ascii="Courier New" w:hAnsi="Courier New" w:cs="Courier New" w:hint="default"/>
      </w:rPr>
    </w:lvl>
    <w:lvl w:ilvl="5" w:tplc="280A0005">
      <w:start w:val="1"/>
      <w:numFmt w:val="bullet"/>
      <w:lvlText w:val=""/>
      <w:lvlJc w:val="left"/>
      <w:pPr>
        <w:ind w:left="5945" w:hanging="360"/>
      </w:pPr>
      <w:rPr>
        <w:rFonts w:ascii="Wingdings" w:hAnsi="Wingdings" w:hint="default"/>
      </w:rPr>
    </w:lvl>
    <w:lvl w:ilvl="6" w:tplc="280A0001">
      <w:start w:val="1"/>
      <w:numFmt w:val="bullet"/>
      <w:lvlText w:val=""/>
      <w:lvlJc w:val="left"/>
      <w:pPr>
        <w:ind w:left="6665" w:hanging="360"/>
      </w:pPr>
      <w:rPr>
        <w:rFonts w:ascii="Symbol" w:hAnsi="Symbol" w:hint="default"/>
      </w:rPr>
    </w:lvl>
    <w:lvl w:ilvl="7" w:tplc="280A0003">
      <w:start w:val="1"/>
      <w:numFmt w:val="bullet"/>
      <w:lvlText w:val="o"/>
      <w:lvlJc w:val="left"/>
      <w:pPr>
        <w:ind w:left="7385" w:hanging="360"/>
      </w:pPr>
      <w:rPr>
        <w:rFonts w:ascii="Courier New" w:hAnsi="Courier New" w:cs="Courier New" w:hint="default"/>
      </w:rPr>
    </w:lvl>
    <w:lvl w:ilvl="8" w:tplc="280A0005">
      <w:start w:val="1"/>
      <w:numFmt w:val="bullet"/>
      <w:lvlText w:val=""/>
      <w:lvlJc w:val="left"/>
      <w:pPr>
        <w:ind w:left="8105" w:hanging="360"/>
      </w:pPr>
      <w:rPr>
        <w:rFonts w:ascii="Wingdings" w:hAnsi="Wingdings" w:hint="default"/>
      </w:rPr>
    </w:lvl>
  </w:abstractNum>
  <w:abstractNum w:abstractNumId="19"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15:restartNumberingAfterBreak="0">
    <w:nsid w:val="30B71147"/>
    <w:multiLevelType w:val="hybridMultilevel"/>
    <w:tmpl w:val="792E6064"/>
    <w:lvl w:ilvl="0" w:tplc="280A0005">
      <w:start w:val="1"/>
      <w:numFmt w:val="bullet"/>
      <w:lvlText w:val=""/>
      <w:lvlJc w:val="left"/>
      <w:pPr>
        <w:ind w:left="1495"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2"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E34217D"/>
    <w:multiLevelType w:val="hybridMultilevel"/>
    <w:tmpl w:val="0446533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1CC60A0"/>
    <w:multiLevelType w:val="hybridMultilevel"/>
    <w:tmpl w:val="38D6C7FA"/>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7" w15:restartNumberingAfterBreak="0">
    <w:nsid w:val="44E966F7"/>
    <w:multiLevelType w:val="hybridMultilevel"/>
    <w:tmpl w:val="F6E675D4"/>
    <w:lvl w:ilvl="0" w:tplc="280A0001">
      <w:start w:val="1"/>
      <w:numFmt w:val="bullet"/>
      <w:lvlText w:val=""/>
      <w:lvlJc w:val="left"/>
      <w:pPr>
        <w:ind w:left="1512" w:hanging="360"/>
      </w:pPr>
      <w:rPr>
        <w:rFonts w:ascii="Symbol" w:hAnsi="Symbol" w:hint="default"/>
      </w:rPr>
    </w:lvl>
    <w:lvl w:ilvl="1" w:tplc="280A0003">
      <w:start w:val="1"/>
      <w:numFmt w:val="bullet"/>
      <w:lvlText w:val="o"/>
      <w:lvlJc w:val="left"/>
      <w:pPr>
        <w:ind w:left="2232" w:hanging="360"/>
      </w:pPr>
      <w:rPr>
        <w:rFonts w:ascii="Courier New" w:hAnsi="Courier New" w:cs="Courier New" w:hint="default"/>
      </w:rPr>
    </w:lvl>
    <w:lvl w:ilvl="2" w:tplc="280A0003">
      <w:start w:val="1"/>
      <w:numFmt w:val="bullet"/>
      <w:lvlText w:val="o"/>
      <w:lvlJc w:val="left"/>
      <w:pPr>
        <w:ind w:left="2952" w:hanging="360"/>
      </w:pPr>
      <w:rPr>
        <w:rFonts w:ascii="Courier New" w:hAnsi="Courier New" w:cs="Courier New" w:hint="default"/>
      </w:rPr>
    </w:lvl>
    <w:lvl w:ilvl="3" w:tplc="280A0001">
      <w:start w:val="1"/>
      <w:numFmt w:val="bullet"/>
      <w:lvlText w:val=""/>
      <w:lvlJc w:val="left"/>
      <w:pPr>
        <w:ind w:left="3672" w:hanging="360"/>
      </w:pPr>
      <w:rPr>
        <w:rFonts w:ascii="Symbol" w:hAnsi="Symbol" w:hint="default"/>
      </w:rPr>
    </w:lvl>
    <w:lvl w:ilvl="4" w:tplc="280A0003">
      <w:start w:val="1"/>
      <w:numFmt w:val="bullet"/>
      <w:lvlText w:val="o"/>
      <w:lvlJc w:val="left"/>
      <w:pPr>
        <w:ind w:left="4392" w:hanging="360"/>
      </w:pPr>
      <w:rPr>
        <w:rFonts w:ascii="Courier New" w:hAnsi="Courier New" w:cs="Courier New" w:hint="default"/>
      </w:rPr>
    </w:lvl>
    <w:lvl w:ilvl="5" w:tplc="280A0005">
      <w:start w:val="1"/>
      <w:numFmt w:val="bullet"/>
      <w:lvlText w:val=""/>
      <w:lvlJc w:val="left"/>
      <w:pPr>
        <w:ind w:left="5112" w:hanging="360"/>
      </w:pPr>
      <w:rPr>
        <w:rFonts w:ascii="Wingdings" w:hAnsi="Wingdings" w:hint="default"/>
      </w:rPr>
    </w:lvl>
    <w:lvl w:ilvl="6" w:tplc="280A0001">
      <w:start w:val="1"/>
      <w:numFmt w:val="bullet"/>
      <w:lvlText w:val=""/>
      <w:lvlJc w:val="left"/>
      <w:pPr>
        <w:ind w:left="5832" w:hanging="360"/>
      </w:pPr>
      <w:rPr>
        <w:rFonts w:ascii="Symbol" w:hAnsi="Symbol" w:hint="default"/>
      </w:rPr>
    </w:lvl>
    <w:lvl w:ilvl="7" w:tplc="280A0003">
      <w:start w:val="1"/>
      <w:numFmt w:val="bullet"/>
      <w:lvlText w:val="o"/>
      <w:lvlJc w:val="left"/>
      <w:pPr>
        <w:ind w:left="6552" w:hanging="360"/>
      </w:pPr>
      <w:rPr>
        <w:rFonts w:ascii="Courier New" w:hAnsi="Courier New" w:cs="Courier New" w:hint="default"/>
      </w:rPr>
    </w:lvl>
    <w:lvl w:ilvl="8" w:tplc="280A0005">
      <w:start w:val="1"/>
      <w:numFmt w:val="bullet"/>
      <w:lvlText w:val=""/>
      <w:lvlJc w:val="left"/>
      <w:pPr>
        <w:ind w:left="7272" w:hanging="360"/>
      </w:pPr>
      <w:rPr>
        <w:rFonts w:ascii="Wingdings" w:hAnsi="Wingdings" w:hint="default"/>
      </w:rPr>
    </w:lvl>
  </w:abstractNum>
  <w:abstractNum w:abstractNumId="28" w15:restartNumberingAfterBreak="0">
    <w:nsid w:val="49366755"/>
    <w:multiLevelType w:val="hybridMultilevel"/>
    <w:tmpl w:val="CA98E29A"/>
    <w:lvl w:ilvl="0" w:tplc="080A0005">
      <w:start w:val="1"/>
      <w:numFmt w:val="bullet"/>
      <w:lvlText w:val=""/>
      <w:lvlJc w:val="left"/>
      <w:pPr>
        <w:ind w:left="1146" w:hanging="360"/>
      </w:pPr>
      <w:rPr>
        <w:rFonts w:ascii="Wingdings" w:hAnsi="Wingdings" w:hint="default"/>
      </w:rPr>
    </w:lvl>
    <w:lvl w:ilvl="1" w:tplc="EA7ACA54">
      <w:numFmt w:val="bullet"/>
      <w:lvlText w:val="•"/>
      <w:lvlJc w:val="left"/>
      <w:pPr>
        <w:ind w:left="2016" w:hanging="510"/>
      </w:pPr>
      <w:rPr>
        <w:rFonts w:ascii="Tahoma" w:eastAsia="Batang" w:hAnsi="Tahoma" w:cs="Tahoma"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9"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FF368E5"/>
    <w:multiLevelType w:val="hybridMultilevel"/>
    <w:tmpl w:val="A9AEF91C"/>
    <w:lvl w:ilvl="0" w:tplc="BE90335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89E69C9"/>
    <w:multiLevelType w:val="hybridMultilevel"/>
    <w:tmpl w:val="C0C273F0"/>
    <w:lvl w:ilvl="0" w:tplc="744E6308">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3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2" w15:restartNumberingAfterBreak="0">
    <w:nsid w:val="7CF34CFB"/>
    <w:multiLevelType w:val="hybridMultilevel"/>
    <w:tmpl w:val="2974A42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1"/>
  </w:num>
  <w:num w:numId="7">
    <w:abstractNumId w:val="32"/>
  </w:num>
  <w:num w:numId="8">
    <w:abstractNumId w:val="14"/>
  </w:num>
  <w:num w:numId="9">
    <w:abstractNumId w:val="15"/>
  </w:num>
  <w:num w:numId="10">
    <w:abstractNumId w:val="36"/>
  </w:num>
  <w:num w:numId="11">
    <w:abstractNumId w:val="24"/>
  </w:num>
  <w:num w:numId="12">
    <w:abstractNumId w:val="19"/>
  </w:num>
  <w:num w:numId="13">
    <w:abstractNumId w:val="31"/>
  </w:num>
  <w:num w:numId="14">
    <w:abstractNumId w:val="7"/>
  </w:num>
  <w:num w:numId="15">
    <w:abstractNumId w:val="11"/>
  </w:num>
  <w:num w:numId="16">
    <w:abstractNumId w:val="8"/>
  </w:num>
  <w:num w:numId="17">
    <w:abstractNumId w:val="37"/>
  </w:num>
  <w:num w:numId="18">
    <w:abstractNumId w:val="10"/>
  </w:num>
  <w:num w:numId="19">
    <w:abstractNumId w:val="38"/>
  </w:num>
  <w:num w:numId="20">
    <w:abstractNumId w:val="20"/>
  </w:num>
  <w:num w:numId="21">
    <w:abstractNumId w:val="40"/>
  </w:num>
  <w:num w:numId="22">
    <w:abstractNumId w:val="39"/>
  </w:num>
  <w:num w:numId="23">
    <w:abstractNumId w:val="17"/>
  </w:num>
  <w:num w:numId="24">
    <w:abstractNumId w:val="35"/>
  </w:num>
  <w:num w:numId="25">
    <w:abstractNumId w:val="23"/>
  </w:num>
  <w:num w:numId="26">
    <w:abstractNumId w:val="33"/>
  </w:num>
  <w:num w:numId="27">
    <w:abstractNumId w:val="9"/>
  </w:num>
  <w:num w:numId="28">
    <w:abstractNumId w:val="29"/>
  </w:num>
  <w:num w:numId="29">
    <w:abstractNumId w:val="22"/>
  </w:num>
  <w:num w:numId="30">
    <w:abstractNumId w:val="34"/>
  </w:num>
  <w:num w:numId="31">
    <w:abstractNumId w:val="13"/>
  </w:num>
  <w:num w:numId="32">
    <w:abstractNumId w:val="25"/>
  </w:num>
  <w:num w:numId="33">
    <w:abstractNumId w:val="30"/>
  </w:num>
  <w:num w:numId="34">
    <w:abstractNumId w:val="28"/>
  </w:num>
  <w:num w:numId="35">
    <w:abstractNumId w:val="6"/>
  </w:num>
  <w:num w:numId="36">
    <w:abstractNumId w:val="18"/>
  </w:num>
  <w:num w:numId="37">
    <w:abstractNumId w:val="21"/>
  </w:num>
  <w:num w:numId="38">
    <w:abstractNumId w:val="27"/>
  </w:num>
  <w:num w:numId="39">
    <w:abstractNumId w:val="42"/>
  </w:num>
  <w:num w:numId="40">
    <w:abstractNumId w:val="26"/>
  </w:num>
  <w:num w:numId="41">
    <w:abstractNumId w:val="16"/>
  </w:num>
  <w:num w:numId="42">
    <w:abstractNumId w:val="5"/>
  </w:num>
  <w:num w:numId="43">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0AC7"/>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DB5"/>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1E4A"/>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12EC"/>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78C"/>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EAD"/>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265"/>
    <w:rsid w:val="0043689F"/>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3E0"/>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214"/>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3B1"/>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22"/>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67CE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A70"/>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72E"/>
    <w:rsid w:val="00904AED"/>
    <w:rsid w:val="009054AA"/>
    <w:rsid w:val="00905925"/>
    <w:rsid w:val="00905AB7"/>
    <w:rsid w:val="0090635C"/>
    <w:rsid w:val="0090727F"/>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5A7"/>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844"/>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83C"/>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7C8"/>
    <w:rsid w:val="00DA017A"/>
    <w:rsid w:val="00DA0297"/>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DC1"/>
    <w:rsid w:val="00DB3055"/>
    <w:rsid w:val="00DB32B5"/>
    <w:rsid w:val="00DB335E"/>
    <w:rsid w:val="00DB3918"/>
    <w:rsid w:val="00DB40C1"/>
    <w:rsid w:val="00DB4795"/>
    <w:rsid w:val="00DB4FFC"/>
    <w:rsid w:val="00DB5A9B"/>
    <w:rsid w:val="00DB6002"/>
    <w:rsid w:val="00DB6B42"/>
    <w:rsid w:val="00DB6F5D"/>
    <w:rsid w:val="00DB7807"/>
    <w:rsid w:val="00DB7CE9"/>
    <w:rsid w:val="00DB7E88"/>
    <w:rsid w:val="00DC0686"/>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6D73"/>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55F"/>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5B5"/>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11A"/>
    <w:rsid w:val="00FA2597"/>
    <w:rsid w:val="00FA25A1"/>
    <w:rsid w:val="00FA2B61"/>
    <w:rsid w:val="00FA2C25"/>
    <w:rsid w:val="00FA2F1C"/>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Encabezado1,encabezado,Encabezado_0,h,Encabezado11"/>
    <w:basedOn w:val="Normal"/>
    <w:link w:val="EncabezadoCar"/>
    <w:unhideWhenUsed/>
    <w:rsid w:val="001B1B4F"/>
    <w:pPr>
      <w:tabs>
        <w:tab w:val="center" w:pos="4320"/>
        <w:tab w:val="right" w:pos="8640"/>
      </w:tabs>
    </w:pPr>
  </w:style>
  <w:style w:type="character" w:customStyle="1" w:styleId="EncabezadoCar">
    <w:name w:val="Encabezado Car"/>
    <w:aliases w:val="maria Car,Encabezado1 Car,encabezado Car,Encabezado_0 Car,h Car,Encabezado11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concuadrcula1">
    <w:name w:val="Tabla con cuadrícula1"/>
    <w:basedOn w:val="Tablanormal"/>
    <w:next w:val="Tablaconcuadrcula"/>
    <w:uiPriority w:val="59"/>
    <w:rsid w:val="00CB784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A0297"/>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DA0297"/>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ce.gob.pe"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mailto:amiranda@electropuno.com.pe"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emendoza@electropuno.com.pe"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25A442BD-ADCF-4C07-9977-E6C559BA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0</TotalTime>
  <Pages>51</Pages>
  <Words>15424</Words>
  <Characters>84838</Characters>
  <Application>Microsoft Office Word</Application>
  <DocSecurity>4</DocSecurity>
  <Lines>706</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100062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Franz Johan Loayza Salas</cp:lastModifiedBy>
  <cp:revision>2</cp:revision>
  <cp:lastPrinted>2019-06-12T20:22:00Z</cp:lastPrinted>
  <dcterms:created xsi:type="dcterms:W3CDTF">2020-10-20T18:14:00Z</dcterms:created>
  <dcterms:modified xsi:type="dcterms:W3CDTF">2020-10-20T18:14:00Z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