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08D5C6F9" w:rsidR="00236176" w:rsidRPr="00845890" w:rsidRDefault="00583DB3" w:rsidP="00345818">
      <w:pPr>
        <w:widowControl w:val="0"/>
        <w:jc w:val="center"/>
        <w:rPr>
          <w:rFonts w:ascii="Arial" w:hAnsi="Arial" w:cs="Arial"/>
          <w:b/>
          <w:color w:val="D34817"/>
          <w:sz w:val="36"/>
          <w:szCs w:val="48"/>
        </w:rPr>
      </w:pPr>
      <w:r w:rsidRPr="00845890">
        <w:rPr>
          <w:rFonts w:ascii="Arial" w:hAnsi="Arial" w:cs="Arial"/>
          <w:b/>
          <w:color w:val="D34817"/>
          <w:sz w:val="36"/>
          <w:szCs w:val="48"/>
          <w:lang w:val="es-ES"/>
        </w:rPr>
        <w:t>BASES</w:t>
      </w:r>
      <w:r w:rsidR="007E5D08" w:rsidRPr="00845890">
        <w:rPr>
          <w:rFonts w:ascii="Arial" w:hAnsi="Arial" w:cs="Arial"/>
          <w:b/>
          <w:color w:val="D34817"/>
          <w:sz w:val="36"/>
          <w:szCs w:val="48"/>
          <w:lang w:val="es-ES"/>
        </w:rPr>
        <w:t xml:space="preserve"> </w:t>
      </w:r>
      <w:r w:rsidR="00D574FE">
        <w:rPr>
          <w:rFonts w:ascii="Arial" w:hAnsi="Arial" w:cs="Arial"/>
          <w:b/>
          <w:color w:val="D34817"/>
          <w:sz w:val="36"/>
          <w:szCs w:val="48"/>
          <w:lang w:val="es-ES"/>
        </w:rPr>
        <w:t>INTEGRADAS</w:t>
      </w:r>
      <w:r w:rsidR="007E5D08" w:rsidRPr="00845890">
        <w:rPr>
          <w:rFonts w:ascii="Arial" w:hAnsi="Arial" w:cs="Arial"/>
          <w:b/>
          <w:color w:val="D34817"/>
          <w:sz w:val="36"/>
          <w:szCs w:val="48"/>
          <w:lang w:val="es-ES"/>
        </w:rPr>
        <w:t xml:space="preserve"> DE </w:t>
      </w:r>
      <w:r w:rsidR="002D5697" w:rsidRPr="00845890">
        <w:rPr>
          <w:rFonts w:ascii="Arial" w:hAnsi="Arial" w:cs="Arial"/>
          <w:b/>
          <w:color w:val="D34817"/>
          <w:sz w:val="36"/>
          <w:szCs w:val="48"/>
          <w:lang w:val="es-ES"/>
        </w:rPr>
        <w:t>CO</w:t>
      </w:r>
      <w:r w:rsidR="00795365" w:rsidRPr="00845890">
        <w:rPr>
          <w:rFonts w:ascii="Arial" w:hAnsi="Arial" w:cs="Arial"/>
          <w:b/>
          <w:color w:val="D34817"/>
          <w:sz w:val="36"/>
          <w:szCs w:val="48"/>
          <w:lang w:val="es-ES"/>
        </w:rPr>
        <w:t>N</w:t>
      </w:r>
      <w:r w:rsidR="002D5697" w:rsidRPr="00845890">
        <w:rPr>
          <w:rFonts w:ascii="Arial" w:hAnsi="Arial" w:cs="Arial"/>
          <w:b/>
          <w:color w:val="D34817"/>
          <w:sz w:val="36"/>
          <w:szCs w:val="48"/>
          <w:lang w:val="es-ES"/>
        </w:rPr>
        <w:t>CURSO</w:t>
      </w:r>
      <w:r w:rsidR="007E5D08" w:rsidRPr="00845890">
        <w:rPr>
          <w:rFonts w:ascii="Arial" w:hAnsi="Arial" w:cs="Arial"/>
          <w:b/>
          <w:color w:val="D34817"/>
          <w:sz w:val="36"/>
          <w:szCs w:val="48"/>
          <w:lang w:val="es-ES"/>
        </w:rPr>
        <w:t xml:space="preserve"> PÚBLIC</w:t>
      </w:r>
      <w:r w:rsidR="002D5697" w:rsidRPr="00845890">
        <w:rPr>
          <w:rFonts w:ascii="Arial" w:hAnsi="Arial" w:cs="Arial"/>
          <w:b/>
          <w:color w:val="D34817"/>
          <w:sz w:val="36"/>
          <w:szCs w:val="48"/>
          <w:lang w:val="es-ES"/>
        </w:rPr>
        <w:t>O</w:t>
      </w:r>
      <w:r w:rsidR="007E5D08" w:rsidRPr="00845890">
        <w:rPr>
          <w:rFonts w:ascii="Arial" w:hAnsi="Arial" w:cs="Arial"/>
          <w:b/>
          <w:color w:val="D34817"/>
          <w:sz w:val="36"/>
          <w:szCs w:val="48"/>
          <w:lang w:val="es-ES"/>
        </w:rPr>
        <w:t xml:space="preserve"> PARA LA CONTRATACIÓN DE </w:t>
      </w:r>
      <w:r w:rsidR="00956309" w:rsidRPr="00845890">
        <w:rPr>
          <w:rFonts w:ascii="Arial" w:hAnsi="Arial" w:cs="Arial"/>
          <w:b/>
          <w:color w:val="D34817"/>
          <w:sz w:val="36"/>
          <w:szCs w:val="48"/>
          <w:lang w:val="es-ES"/>
        </w:rPr>
        <w:t>S</w:t>
      </w:r>
      <w:r w:rsidR="002D5697" w:rsidRPr="00845890">
        <w:rPr>
          <w:rFonts w:ascii="Arial" w:hAnsi="Arial" w:cs="Arial"/>
          <w:b/>
          <w:color w:val="D34817"/>
          <w:sz w:val="36"/>
          <w:szCs w:val="48"/>
          <w:lang w:val="es-ES"/>
        </w:rPr>
        <w:t>ERVICIOS</w:t>
      </w:r>
      <w:r w:rsidR="003C39C7" w:rsidRPr="00845890">
        <w:rPr>
          <w:rFonts w:ascii="Arial" w:hAnsi="Arial" w:cs="Arial"/>
          <w:b/>
          <w:color w:val="D34817"/>
          <w:sz w:val="36"/>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845890" w:rsidRDefault="007E5D08" w:rsidP="00345818">
      <w:pPr>
        <w:widowControl w:val="0"/>
        <w:jc w:val="both"/>
        <w:rPr>
          <w:rFonts w:ascii="Arial" w:hAnsi="Arial" w:cs="Arial"/>
          <w:sz w:val="14"/>
        </w:rPr>
      </w:pPr>
    </w:p>
    <w:p w14:paraId="118527B9" w14:textId="77777777" w:rsidR="00236176" w:rsidRPr="00CD5328" w:rsidRDefault="00236176" w:rsidP="00345818">
      <w:pPr>
        <w:widowControl w:val="0"/>
        <w:jc w:val="both"/>
        <w:rPr>
          <w:rFonts w:ascii="Arial" w:hAnsi="Arial" w:cs="Arial"/>
          <w:sz w:val="20"/>
        </w:rPr>
      </w:pPr>
    </w:p>
    <w:p w14:paraId="22DBE0DA" w14:textId="77777777" w:rsidR="00845890" w:rsidRPr="00CA1A81" w:rsidRDefault="00845890" w:rsidP="00845890">
      <w:pPr>
        <w:widowControl w:val="0"/>
        <w:jc w:val="center"/>
        <w:rPr>
          <w:rFonts w:ascii="Arial" w:hAnsi="Arial" w:cs="Arial"/>
          <w:b/>
          <w:sz w:val="48"/>
        </w:rPr>
      </w:pPr>
      <w:r w:rsidRPr="00CA1A81">
        <w:rPr>
          <w:rFonts w:ascii="Arial" w:hAnsi="Arial" w:cs="Arial"/>
          <w:b/>
          <w:sz w:val="48"/>
        </w:rPr>
        <w:t>CONCURSO PÚBLICO Nº</w:t>
      </w:r>
    </w:p>
    <w:p w14:paraId="684DC76F" w14:textId="68E71990" w:rsidR="00845890" w:rsidRDefault="00845890" w:rsidP="00845890">
      <w:pPr>
        <w:widowControl w:val="0"/>
        <w:ind w:left="-142" w:right="-285"/>
        <w:jc w:val="center"/>
        <w:rPr>
          <w:rFonts w:ascii="Arial" w:hAnsi="Arial" w:cs="Arial"/>
          <w:b/>
          <w:sz w:val="48"/>
        </w:rPr>
      </w:pPr>
      <w:r>
        <w:rPr>
          <w:rFonts w:ascii="Arial" w:hAnsi="Arial" w:cs="Arial"/>
          <w:b/>
          <w:sz w:val="48"/>
        </w:rPr>
        <w:t>07</w:t>
      </w:r>
      <w:r w:rsidRPr="00F54BC1">
        <w:rPr>
          <w:rFonts w:ascii="Arial" w:hAnsi="Arial" w:cs="Arial"/>
          <w:b/>
          <w:sz w:val="48"/>
        </w:rPr>
        <w:t>-20</w:t>
      </w:r>
      <w:r>
        <w:rPr>
          <w:rFonts w:ascii="Arial" w:hAnsi="Arial" w:cs="Arial"/>
          <w:b/>
          <w:sz w:val="48"/>
        </w:rPr>
        <w:t>21</w:t>
      </w:r>
      <w:r w:rsidRPr="00F54BC1">
        <w:rPr>
          <w:rFonts w:ascii="Arial" w:hAnsi="Arial" w:cs="Arial"/>
          <w:b/>
          <w:sz w:val="48"/>
        </w:rPr>
        <w:t>/ELPU</w:t>
      </w:r>
    </w:p>
    <w:p w14:paraId="0AE8EF07" w14:textId="77777777" w:rsidR="00845890" w:rsidRPr="00CA1A81" w:rsidRDefault="00845890" w:rsidP="00845890">
      <w:pPr>
        <w:widowControl w:val="0"/>
        <w:ind w:left="-142" w:right="-285"/>
        <w:jc w:val="center"/>
        <w:rPr>
          <w:rFonts w:ascii="Arial" w:hAnsi="Arial" w:cs="Arial"/>
          <w:b/>
          <w:sz w:val="32"/>
        </w:rPr>
      </w:pPr>
    </w:p>
    <w:p w14:paraId="2526A321" w14:textId="77777777" w:rsidR="00845890" w:rsidRPr="00F54BC1" w:rsidRDefault="00845890" w:rsidP="00845890">
      <w:pPr>
        <w:widowControl w:val="0"/>
        <w:ind w:left="-142" w:right="-143"/>
        <w:jc w:val="center"/>
        <w:rPr>
          <w:rFonts w:ascii="Arial" w:hAnsi="Arial" w:cs="Arial"/>
          <w:b/>
          <w:color w:val="0070C0"/>
          <w:sz w:val="28"/>
          <w:szCs w:val="24"/>
        </w:rPr>
      </w:pPr>
      <w:r w:rsidRPr="00F54BC1">
        <w:rPr>
          <w:rFonts w:ascii="Arial" w:hAnsi="Arial" w:cs="Arial"/>
          <w:b/>
          <w:color w:val="0070C0"/>
          <w:sz w:val="28"/>
          <w:szCs w:val="24"/>
        </w:rPr>
        <w:t>[PRIMERA CONVOCATORIA]</w:t>
      </w:r>
    </w:p>
    <w:p w14:paraId="564CFCAF" w14:textId="77777777" w:rsidR="00845890" w:rsidRPr="00F54BC1" w:rsidRDefault="00845890" w:rsidP="00845890">
      <w:pPr>
        <w:widowControl w:val="0"/>
        <w:ind w:left="-142" w:right="-285"/>
        <w:jc w:val="center"/>
        <w:rPr>
          <w:rFonts w:ascii="Arial" w:hAnsi="Arial" w:cs="Arial"/>
          <w:b/>
          <w:sz w:val="48"/>
        </w:rPr>
      </w:pPr>
      <w:r w:rsidRPr="0099683A">
        <w:rPr>
          <w:rFonts w:ascii="Arial" w:hAnsi="Arial" w:cs="Arial"/>
          <w:b/>
          <w:noProof/>
          <w:sz w:val="32"/>
        </w:rPr>
        <w:drawing>
          <wp:anchor distT="0" distB="0" distL="114300" distR="114300" simplePos="0" relativeHeight="251659264" behindDoc="0" locked="0" layoutInCell="1" allowOverlap="1" wp14:anchorId="16FA0CB8" wp14:editId="11C69CA1">
            <wp:simplePos x="0" y="0"/>
            <wp:positionH relativeFrom="margin">
              <wp:posOffset>1432902</wp:posOffset>
            </wp:positionH>
            <wp:positionV relativeFrom="paragraph">
              <wp:posOffset>265440</wp:posOffset>
            </wp:positionV>
            <wp:extent cx="2797175" cy="2797175"/>
            <wp:effectExtent l="19050" t="38100" r="231775" b="231775"/>
            <wp:wrapSquare wrapText="bothSides"/>
            <wp:docPr id="35" name="Imagen 35" descr="C:\Users\amiranda\OneDrive\LOGO EL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anda\OneDrive\LOGO ELP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175" cy="2797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869B4A" w14:textId="77777777" w:rsidR="00845890" w:rsidRPr="00CD5328" w:rsidRDefault="00845890" w:rsidP="00845890">
      <w:pPr>
        <w:widowControl w:val="0"/>
        <w:jc w:val="both"/>
        <w:rPr>
          <w:rFonts w:ascii="Arial" w:hAnsi="Arial" w:cs="Arial"/>
          <w:sz w:val="20"/>
        </w:rPr>
      </w:pPr>
    </w:p>
    <w:p w14:paraId="61005E4A" w14:textId="77777777" w:rsidR="00845890" w:rsidRDefault="00845890" w:rsidP="00845890">
      <w:pPr>
        <w:widowControl w:val="0"/>
        <w:jc w:val="both"/>
        <w:rPr>
          <w:rFonts w:ascii="Arial" w:hAnsi="Arial" w:cs="Arial"/>
          <w:sz w:val="20"/>
        </w:rPr>
      </w:pPr>
    </w:p>
    <w:p w14:paraId="662E391D" w14:textId="77777777" w:rsidR="00845890" w:rsidRPr="00CD5328" w:rsidRDefault="00845890" w:rsidP="00845890">
      <w:pPr>
        <w:widowControl w:val="0"/>
        <w:jc w:val="both"/>
        <w:rPr>
          <w:rFonts w:ascii="Arial" w:hAnsi="Arial" w:cs="Arial"/>
          <w:sz w:val="20"/>
        </w:rPr>
      </w:pPr>
    </w:p>
    <w:p w14:paraId="1651ED85" w14:textId="77777777" w:rsidR="00845890" w:rsidRPr="00CD5328" w:rsidRDefault="00845890" w:rsidP="00845890">
      <w:pPr>
        <w:widowControl w:val="0"/>
        <w:jc w:val="both"/>
        <w:rPr>
          <w:rFonts w:ascii="Arial" w:hAnsi="Arial" w:cs="Arial"/>
          <w:sz w:val="20"/>
        </w:rPr>
      </w:pPr>
    </w:p>
    <w:p w14:paraId="6011D4F1" w14:textId="77777777" w:rsidR="00845890" w:rsidRPr="00CD5328" w:rsidRDefault="00845890" w:rsidP="00845890">
      <w:pPr>
        <w:widowControl w:val="0"/>
        <w:jc w:val="both"/>
        <w:rPr>
          <w:rFonts w:ascii="Arial" w:hAnsi="Arial" w:cs="Arial"/>
          <w:sz w:val="20"/>
        </w:rPr>
      </w:pPr>
    </w:p>
    <w:p w14:paraId="27230249" w14:textId="77777777" w:rsidR="00845890" w:rsidRPr="00CD5328" w:rsidRDefault="00845890" w:rsidP="00845890">
      <w:pPr>
        <w:widowControl w:val="0"/>
        <w:jc w:val="both"/>
        <w:rPr>
          <w:rFonts w:ascii="Arial" w:hAnsi="Arial" w:cs="Arial"/>
          <w:sz w:val="20"/>
        </w:rPr>
      </w:pPr>
    </w:p>
    <w:p w14:paraId="051B711B" w14:textId="77777777" w:rsidR="00845890" w:rsidRDefault="00845890" w:rsidP="00845890">
      <w:pPr>
        <w:widowControl w:val="0"/>
        <w:jc w:val="center"/>
        <w:rPr>
          <w:rFonts w:ascii="Arial" w:hAnsi="Arial" w:cs="Arial"/>
          <w:b/>
          <w:sz w:val="32"/>
        </w:rPr>
      </w:pPr>
    </w:p>
    <w:p w14:paraId="08CED056" w14:textId="77777777" w:rsidR="00845890" w:rsidRDefault="00845890" w:rsidP="00845890">
      <w:pPr>
        <w:widowControl w:val="0"/>
        <w:jc w:val="center"/>
        <w:rPr>
          <w:rFonts w:ascii="Arial" w:hAnsi="Arial" w:cs="Arial"/>
          <w:b/>
          <w:sz w:val="32"/>
        </w:rPr>
      </w:pPr>
    </w:p>
    <w:p w14:paraId="011B1736" w14:textId="77777777" w:rsidR="00845890" w:rsidRDefault="00845890" w:rsidP="00845890">
      <w:pPr>
        <w:widowControl w:val="0"/>
        <w:jc w:val="center"/>
        <w:rPr>
          <w:rFonts w:ascii="Arial" w:hAnsi="Arial" w:cs="Arial"/>
          <w:b/>
          <w:sz w:val="32"/>
        </w:rPr>
      </w:pPr>
    </w:p>
    <w:p w14:paraId="07562D4A" w14:textId="77777777" w:rsidR="00845890" w:rsidRDefault="00845890" w:rsidP="00845890">
      <w:pPr>
        <w:widowControl w:val="0"/>
        <w:jc w:val="center"/>
        <w:rPr>
          <w:rFonts w:ascii="Arial" w:hAnsi="Arial" w:cs="Arial"/>
          <w:b/>
          <w:sz w:val="32"/>
        </w:rPr>
      </w:pPr>
    </w:p>
    <w:p w14:paraId="10142BFB" w14:textId="77777777" w:rsidR="00845890" w:rsidRDefault="00845890" w:rsidP="00845890">
      <w:pPr>
        <w:widowControl w:val="0"/>
        <w:jc w:val="center"/>
        <w:rPr>
          <w:rFonts w:ascii="Arial" w:hAnsi="Arial" w:cs="Arial"/>
          <w:b/>
          <w:sz w:val="32"/>
        </w:rPr>
      </w:pPr>
    </w:p>
    <w:p w14:paraId="70E7EEB8" w14:textId="77777777" w:rsidR="00845890" w:rsidRDefault="00845890" w:rsidP="00845890">
      <w:pPr>
        <w:widowControl w:val="0"/>
        <w:jc w:val="center"/>
        <w:rPr>
          <w:rFonts w:ascii="Arial" w:hAnsi="Arial" w:cs="Arial"/>
          <w:b/>
          <w:sz w:val="32"/>
        </w:rPr>
      </w:pPr>
    </w:p>
    <w:p w14:paraId="0CBE09B0" w14:textId="77777777" w:rsidR="00845890" w:rsidRDefault="00845890" w:rsidP="00845890">
      <w:pPr>
        <w:widowControl w:val="0"/>
        <w:jc w:val="center"/>
        <w:rPr>
          <w:rFonts w:ascii="Arial" w:hAnsi="Arial" w:cs="Arial"/>
          <w:b/>
          <w:sz w:val="32"/>
        </w:rPr>
      </w:pPr>
      <w:r>
        <w:rPr>
          <w:rFonts w:ascii="Arial" w:hAnsi="Arial" w:cs="Arial"/>
          <w:b/>
          <w:sz w:val="32"/>
        </w:rPr>
        <w:t xml:space="preserve">       </w:t>
      </w:r>
    </w:p>
    <w:p w14:paraId="718651F7" w14:textId="77777777" w:rsidR="00845890" w:rsidRDefault="00845890" w:rsidP="00845890">
      <w:pPr>
        <w:widowControl w:val="0"/>
        <w:jc w:val="center"/>
        <w:rPr>
          <w:rFonts w:ascii="Arial" w:hAnsi="Arial" w:cs="Arial"/>
          <w:b/>
          <w:sz w:val="32"/>
        </w:rPr>
      </w:pPr>
    </w:p>
    <w:p w14:paraId="4903774D" w14:textId="77777777" w:rsidR="00845890" w:rsidRDefault="00845890" w:rsidP="00845890">
      <w:pPr>
        <w:widowControl w:val="0"/>
        <w:jc w:val="center"/>
        <w:rPr>
          <w:rFonts w:ascii="Arial" w:hAnsi="Arial" w:cs="Arial"/>
          <w:b/>
          <w:sz w:val="32"/>
        </w:rPr>
      </w:pPr>
    </w:p>
    <w:p w14:paraId="2504A781" w14:textId="77777777" w:rsidR="00845890" w:rsidRPr="00C15D53" w:rsidRDefault="00845890" w:rsidP="00845890">
      <w:pPr>
        <w:widowControl w:val="0"/>
        <w:jc w:val="center"/>
        <w:rPr>
          <w:rFonts w:ascii="Arial" w:hAnsi="Arial" w:cs="Arial"/>
          <w:b/>
          <w:sz w:val="18"/>
        </w:rPr>
      </w:pPr>
    </w:p>
    <w:p w14:paraId="3E9AD43C" w14:textId="77777777" w:rsidR="00845890" w:rsidRDefault="00845890" w:rsidP="00845890">
      <w:pPr>
        <w:widowControl w:val="0"/>
        <w:jc w:val="center"/>
        <w:rPr>
          <w:rFonts w:ascii="Arial" w:hAnsi="Arial" w:cs="Arial"/>
          <w:b/>
          <w:sz w:val="32"/>
        </w:rPr>
      </w:pPr>
      <w:r w:rsidRPr="00CD5328">
        <w:rPr>
          <w:rFonts w:ascii="Arial" w:hAnsi="Arial" w:cs="Arial"/>
          <w:b/>
          <w:sz w:val="32"/>
        </w:rPr>
        <w:t>CONTRATACIÓN DE</w:t>
      </w:r>
      <w:r>
        <w:rPr>
          <w:rFonts w:ascii="Arial" w:hAnsi="Arial" w:cs="Arial"/>
          <w:b/>
          <w:sz w:val="32"/>
        </w:rPr>
        <w:t>L:</w:t>
      </w:r>
    </w:p>
    <w:p w14:paraId="54CCC981" w14:textId="77777777" w:rsidR="00845890" w:rsidRPr="00CA1A81" w:rsidRDefault="00845890" w:rsidP="00845890">
      <w:pPr>
        <w:widowControl w:val="0"/>
        <w:jc w:val="center"/>
        <w:rPr>
          <w:rFonts w:ascii="Arial" w:hAnsi="Arial" w:cs="Arial"/>
          <w:b/>
          <w:sz w:val="16"/>
        </w:rPr>
      </w:pPr>
    </w:p>
    <w:p w14:paraId="4F5B2D2F" w14:textId="77777777" w:rsidR="00845890" w:rsidRPr="007402EE" w:rsidRDefault="00845890" w:rsidP="00845890">
      <w:pPr>
        <w:widowControl w:val="0"/>
        <w:jc w:val="center"/>
        <w:rPr>
          <w:rFonts w:ascii="Arial" w:hAnsi="Arial" w:cs="Arial"/>
          <w:b/>
          <w:sz w:val="2"/>
        </w:rPr>
      </w:pPr>
    </w:p>
    <w:p w14:paraId="77E13D50" w14:textId="77777777" w:rsidR="00845890" w:rsidRPr="00CD5328" w:rsidRDefault="00845890" w:rsidP="00845890">
      <w:pPr>
        <w:widowControl w:val="0"/>
        <w:jc w:val="center"/>
        <w:rPr>
          <w:rFonts w:ascii="Arial" w:hAnsi="Arial" w:cs="Arial"/>
          <w:sz w:val="20"/>
        </w:rPr>
      </w:pPr>
      <w:r>
        <w:rPr>
          <w:rFonts w:ascii="Arial" w:hAnsi="Arial" w:cs="Arial"/>
          <w:b/>
          <w:color w:val="0070C0"/>
          <w:sz w:val="36"/>
          <w:lang w:val="es-ES"/>
        </w:rPr>
        <w:t>“</w:t>
      </w:r>
      <w:r w:rsidRPr="0068737F">
        <w:rPr>
          <w:rFonts w:ascii="Arial" w:hAnsi="Arial" w:cs="Arial"/>
          <w:b/>
          <w:color w:val="0070C0"/>
          <w:sz w:val="36"/>
          <w:lang w:val="es-ES"/>
        </w:rPr>
        <w:t>SERVICIO DE INSPECCIÓN DEL SISTEMA DE MEDICIÓN DE ENERGÍA ELÉCTRICA</w:t>
      </w:r>
      <w:r>
        <w:rPr>
          <w:rFonts w:ascii="Arial" w:hAnsi="Arial" w:cs="Arial"/>
          <w:b/>
          <w:color w:val="0070C0"/>
          <w:sz w:val="36"/>
          <w:lang w:val="es-ES"/>
        </w:rPr>
        <w:t>”</w:t>
      </w: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Default="006777E2" w:rsidP="006777E2">
      <w:pPr>
        <w:widowControl w:val="0"/>
        <w:jc w:val="both"/>
        <w:rPr>
          <w:rFonts w:ascii="Arial" w:hAnsi="Arial" w:cs="Arial"/>
          <w:sz w:val="20"/>
        </w:rPr>
      </w:pPr>
    </w:p>
    <w:p w14:paraId="31CD4B83" w14:textId="77777777" w:rsidR="00845890" w:rsidRDefault="00845890" w:rsidP="006777E2">
      <w:pPr>
        <w:widowControl w:val="0"/>
        <w:jc w:val="both"/>
        <w:rPr>
          <w:rFonts w:ascii="Arial" w:hAnsi="Arial" w:cs="Arial"/>
          <w:sz w:val="20"/>
        </w:rPr>
      </w:pPr>
    </w:p>
    <w:p w14:paraId="2BD6B1E3" w14:textId="77777777" w:rsidR="00845890" w:rsidRDefault="00845890" w:rsidP="006777E2">
      <w:pPr>
        <w:widowControl w:val="0"/>
        <w:jc w:val="both"/>
        <w:rPr>
          <w:rFonts w:ascii="Arial" w:hAnsi="Arial" w:cs="Arial"/>
          <w:sz w:val="20"/>
        </w:rPr>
      </w:pPr>
    </w:p>
    <w:p w14:paraId="66732E60" w14:textId="77777777" w:rsidR="00845890" w:rsidRPr="003B3389" w:rsidRDefault="00845890"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4D001464" w14:textId="77777777" w:rsidR="00F97985" w:rsidRPr="00845890" w:rsidRDefault="00F97985" w:rsidP="005E53F4">
      <w:pPr>
        <w:widowControl w:val="0"/>
        <w:tabs>
          <w:tab w:val="center" w:pos="7248"/>
          <w:tab w:val="right" w:pos="11667"/>
        </w:tabs>
        <w:ind w:left="284"/>
        <w:jc w:val="both"/>
        <w:rPr>
          <w:rFonts w:ascii="Arial" w:hAnsi="Arial" w:cs="Arial"/>
          <w:sz w:val="14"/>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EB076C">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EB076C">
      <w:pPr>
        <w:pStyle w:val="WW-Textosinformato"/>
        <w:widowControl w:val="0"/>
        <w:numPr>
          <w:ilvl w:val="1"/>
          <w:numId w:val="7"/>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845890" w:rsidRDefault="0026478C" w:rsidP="0026478C">
      <w:pPr>
        <w:widowControl w:val="0"/>
        <w:ind w:left="705"/>
        <w:jc w:val="both"/>
        <w:rPr>
          <w:rFonts w:ascii="Arial" w:hAnsi="Arial" w:cs="Arial"/>
          <w:sz w:val="18"/>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845890" w:rsidRDefault="00296F94" w:rsidP="00345818">
      <w:pPr>
        <w:pStyle w:val="WW-Textosinformato"/>
        <w:widowControl w:val="0"/>
        <w:ind w:left="720"/>
        <w:jc w:val="both"/>
        <w:rPr>
          <w:rFonts w:ascii="Arial" w:hAnsi="Arial" w:cs="Arial"/>
          <w:b/>
          <w:sz w:val="14"/>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Pr="00845890" w:rsidRDefault="002A6522" w:rsidP="00345818">
      <w:pPr>
        <w:pStyle w:val="Sangra3detindependiente"/>
        <w:widowControl w:val="0"/>
        <w:ind w:left="709" w:firstLine="0"/>
        <w:jc w:val="both"/>
        <w:rPr>
          <w:rFonts w:cs="Arial"/>
          <w:i w:val="0"/>
          <w:color w:val="000000" w:themeColor="text1"/>
          <w:sz w:val="18"/>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Pr="00845890" w:rsidRDefault="002A6522" w:rsidP="00345818">
      <w:pPr>
        <w:pStyle w:val="Sangra3detindependiente"/>
        <w:widowControl w:val="0"/>
        <w:ind w:left="709" w:firstLine="0"/>
        <w:jc w:val="both"/>
        <w:rPr>
          <w:rFonts w:cs="Arial"/>
          <w:i w:val="0"/>
          <w:color w:val="000000" w:themeColor="text1"/>
          <w:sz w:val="14"/>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845890" w:rsidRDefault="00F97985" w:rsidP="00345818">
      <w:pPr>
        <w:pStyle w:val="Sangra3detindependiente"/>
        <w:widowControl w:val="0"/>
        <w:ind w:left="709" w:firstLine="0"/>
        <w:jc w:val="both"/>
        <w:rPr>
          <w:rFonts w:cs="Arial"/>
          <w:i w:val="0"/>
          <w:sz w:val="18"/>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Pr="00845890" w:rsidRDefault="000E46EB" w:rsidP="000E46EB">
      <w:pPr>
        <w:pStyle w:val="Sangra3detindependiente"/>
        <w:widowControl w:val="0"/>
        <w:ind w:left="709" w:firstLine="0"/>
        <w:jc w:val="both"/>
        <w:rPr>
          <w:rFonts w:cs="Arial"/>
          <w:i w:val="0"/>
          <w:sz w:val="14"/>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845890" w:rsidRDefault="000E46EB" w:rsidP="00014B9E">
            <w:pPr>
              <w:widowControl w:val="0"/>
              <w:ind w:left="459"/>
              <w:jc w:val="both"/>
              <w:rPr>
                <w:rFonts w:ascii="Arial" w:hAnsi="Arial" w:cs="Arial"/>
                <w:b w:val="0"/>
                <w:i/>
                <w:color w:val="0000FF"/>
                <w:sz w:val="6"/>
                <w:szCs w:val="19"/>
              </w:rPr>
            </w:pPr>
          </w:p>
          <w:p w14:paraId="0CEA28E2" w14:textId="77777777" w:rsidR="000E46EB" w:rsidRPr="0069075E" w:rsidRDefault="000E46EB" w:rsidP="00EB076C">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845890" w:rsidRDefault="000E46EB" w:rsidP="00014B9E">
            <w:pPr>
              <w:pStyle w:val="Sangra3detindependiente"/>
              <w:widowControl w:val="0"/>
              <w:ind w:left="459" w:firstLine="0"/>
              <w:jc w:val="both"/>
              <w:rPr>
                <w:rFonts w:cs="Arial"/>
                <w:b w:val="0"/>
                <w:i w:val="0"/>
                <w:color w:val="0000FF"/>
                <w:sz w:val="12"/>
                <w:szCs w:val="19"/>
              </w:rPr>
            </w:pPr>
          </w:p>
          <w:p w14:paraId="3F319D3B" w14:textId="77777777" w:rsidR="000E46EB" w:rsidRPr="0069075E" w:rsidRDefault="000E46EB" w:rsidP="00EB076C">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3"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845890" w:rsidRDefault="000E46EB" w:rsidP="00014B9E">
            <w:pPr>
              <w:pStyle w:val="Prrafodelista"/>
              <w:ind w:left="459"/>
              <w:jc w:val="both"/>
              <w:rPr>
                <w:rFonts w:ascii="Arial" w:hAnsi="Arial" w:cs="Arial"/>
                <w:b w:val="0"/>
                <w:i/>
                <w:color w:val="0000FF"/>
                <w:sz w:val="12"/>
                <w:szCs w:val="19"/>
              </w:rPr>
            </w:pPr>
          </w:p>
          <w:p w14:paraId="6BC6FBB4" w14:textId="77777777" w:rsidR="000E46EB" w:rsidRPr="00845890" w:rsidRDefault="000E46EB" w:rsidP="00EB076C">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14:paraId="0DCB0DB5" w14:textId="77777777" w:rsidR="00845890" w:rsidRPr="00845890" w:rsidRDefault="00845890" w:rsidP="00845890">
            <w:pPr>
              <w:jc w:val="both"/>
              <w:rPr>
                <w:rFonts w:ascii="Arial" w:hAnsi="Arial" w:cs="Arial"/>
                <w:color w:val="0000FF"/>
                <w:sz w:val="12"/>
                <w:szCs w:val="19"/>
              </w:rPr>
            </w:pPr>
          </w:p>
        </w:tc>
      </w:tr>
    </w:tbl>
    <w:p w14:paraId="512D8D62" w14:textId="77777777" w:rsidR="000E46EB" w:rsidRPr="00845890" w:rsidRDefault="000E46EB" w:rsidP="000E46EB">
      <w:pPr>
        <w:pStyle w:val="WW-Textosinformato"/>
        <w:widowControl w:val="0"/>
        <w:ind w:left="720"/>
        <w:jc w:val="both"/>
        <w:rPr>
          <w:rFonts w:ascii="Arial" w:hAnsi="Arial" w:cs="Arial"/>
          <w:sz w:val="10"/>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845890" w:rsidRDefault="00F97985" w:rsidP="00345818">
      <w:pPr>
        <w:widowControl w:val="0"/>
        <w:ind w:left="709"/>
        <w:jc w:val="both"/>
        <w:rPr>
          <w:rFonts w:ascii="Arial" w:hAnsi="Arial" w:cs="Arial"/>
          <w:sz w:val="18"/>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845890" w:rsidRDefault="000E46EB" w:rsidP="00345818">
      <w:pPr>
        <w:widowControl w:val="0"/>
        <w:ind w:left="709"/>
        <w:jc w:val="both"/>
        <w:rPr>
          <w:rFonts w:ascii="Arial" w:eastAsia="Times New Roman" w:hAnsi="Arial" w:cs="Arial"/>
          <w:color w:val="000000" w:themeColor="text1"/>
          <w:sz w:val="14"/>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845890" w:rsidRDefault="00F97985" w:rsidP="00345818">
      <w:pPr>
        <w:pStyle w:val="WW-Textosinformato"/>
        <w:widowControl w:val="0"/>
        <w:ind w:left="709"/>
        <w:jc w:val="both"/>
        <w:rPr>
          <w:rFonts w:ascii="Arial" w:hAnsi="Arial" w:cs="Arial"/>
          <w:b/>
          <w:sz w:val="18"/>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84F6434" w14:textId="77777777" w:rsidR="001F2986" w:rsidRPr="00845890" w:rsidRDefault="001F2986" w:rsidP="00515E8E">
      <w:pPr>
        <w:pStyle w:val="Sangra3detindependiente"/>
        <w:widowControl w:val="0"/>
        <w:ind w:left="0" w:firstLine="0"/>
        <w:jc w:val="both"/>
        <w:rPr>
          <w:rFonts w:cs="Arial"/>
          <w:sz w:val="14"/>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845890">
        <w:trPr>
          <w:trHeight w:val="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4EE84D" w14:textId="77777777" w:rsidR="00845890" w:rsidRPr="00845890" w:rsidRDefault="00845890" w:rsidP="00845890">
            <w:pPr>
              <w:pStyle w:val="Prrafodelista"/>
              <w:ind w:left="289"/>
              <w:jc w:val="both"/>
              <w:rPr>
                <w:rFonts w:ascii="Arial" w:hAnsi="Arial" w:cs="Arial"/>
                <w:b w:val="0"/>
                <w:i/>
                <w:color w:val="0000FF"/>
                <w:sz w:val="12"/>
                <w:szCs w:val="19"/>
              </w:rPr>
            </w:pPr>
          </w:p>
          <w:p w14:paraId="006EA774" w14:textId="4D25FF2A" w:rsidR="00AA7EA9" w:rsidRPr="00AA7EA9" w:rsidRDefault="00515E8E" w:rsidP="00897BDC">
            <w:pPr>
              <w:pStyle w:val="Prrafodelista"/>
              <w:numPr>
                <w:ilvl w:val="0"/>
                <w:numId w:val="27"/>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845890" w:rsidRDefault="00AA7EA9" w:rsidP="00AA7EA9">
            <w:pPr>
              <w:ind w:left="289" w:hanging="289"/>
              <w:jc w:val="both"/>
              <w:rPr>
                <w:rFonts w:ascii="Arial" w:hAnsi="Arial" w:cs="Arial"/>
                <w:b w:val="0"/>
                <w:i/>
                <w:color w:val="0000FF"/>
                <w:sz w:val="12"/>
                <w:szCs w:val="19"/>
              </w:rPr>
            </w:pPr>
          </w:p>
          <w:p w14:paraId="7FADE48D" w14:textId="77777777" w:rsidR="00845890" w:rsidRPr="00845890" w:rsidRDefault="00AA7EA9" w:rsidP="00897BDC">
            <w:pPr>
              <w:pStyle w:val="Prrafodelista"/>
              <w:numPr>
                <w:ilvl w:val="0"/>
                <w:numId w:val="27"/>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00845890">
              <w:rPr>
                <w:rFonts w:ascii="Arial" w:hAnsi="Arial" w:cs="Arial"/>
                <w:b w:val="0"/>
                <w:i/>
                <w:color w:val="0000FF"/>
                <w:sz w:val="19"/>
                <w:szCs w:val="19"/>
              </w:rPr>
              <w:t>.</w:t>
            </w:r>
          </w:p>
          <w:p w14:paraId="334E0D57" w14:textId="77777777" w:rsidR="00845890" w:rsidRPr="00845890" w:rsidRDefault="00845890" w:rsidP="00845890">
            <w:pPr>
              <w:jc w:val="both"/>
              <w:rPr>
                <w:rFonts w:ascii="Arial" w:hAnsi="Arial" w:cs="Arial"/>
                <w:color w:val="0000FF"/>
                <w:sz w:val="2"/>
                <w:szCs w:val="19"/>
              </w:rPr>
            </w:pPr>
          </w:p>
          <w:p w14:paraId="45BAD788" w14:textId="77777777" w:rsidR="00845890" w:rsidRPr="00845890" w:rsidRDefault="00845890" w:rsidP="00845890">
            <w:pPr>
              <w:pStyle w:val="Prrafodelista"/>
              <w:rPr>
                <w:rFonts w:ascii="Arial" w:hAnsi="Arial" w:cs="Arial"/>
                <w:color w:val="0000FF"/>
                <w:sz w:val="10"/>
                <w:szCs w:val="19"/>
              </w:rPr>
            </w:pPr>
          </w:p>
          <w:p w14:paraId="0B51169D" w14:textId="685E2B3E" w:rsidR="00845890" w:rsidRPr="00845890" w:rsidRDefault="00845890" w:rsidP="00845890">
            <w:pPr>
              <w:pStyle w:val="Prrafodelista"/>
              <w:ind w:left="289"/>
              <w:jc w:val="both"/>
              <w:rPr>
                <w:rFonts w:ascii="Arial" w:hAnsi="Arial" w:cs="Arial"/>
                <w:color w:val="0000FF"/>
                <w:sz w:val="8"/>
                <w:szCs w:val="19"/>
              </w:rPr>
            </w:pPr>
          </w:p>
        </w:tc>
      </w:tr>
    </w:tbl>
    <w:p w14:paraId="454A82B6" w14:textId="77777777" w:rsidR="00041F69" w:rsidRPr="00845890" w:rsidRDefault="00041F69" w:rsidP="00345818">
      <w:pPr>
        <w:pStyle w:val="WW-Textosinformato"/>
        <w:widowControl w:val="0"/>
        <w:ind w:left="709"/>
        <w:jc w:val="both"/>
        <w:rPr>
          <w:rFonts w:ascii="Arial" w:hAnsi="Arial" w:cs="Arial"/>
          <w:sz w:val="14"/>
          <w:lang w:val="es-ES_tradnl"/>
        </w:rPr>
      </w:pPr>
    </w:p>
    <w:p w14:paraId="5685657F"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845890" w:rsidRDefault="00F97985" w:rsidP="00345818">
      <w:pPr>
        <w:pStyle w:val="Sangra3detindependiente"/>
        <w:widowControl w:val="0"/>
        <w:ind w:left="709" w:firstLine="0"/>
        <w:jc w:val="both"/>
        <w:rPr>
          <w:rFonts w:cs="Arial"/>
          <w:b/>
          <w:i w:val="0"/>
          <w:sz w:val="18"/>
          <w:lang w:val="es-ES_tradnl"/>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Pr="00845890" w:rsidRDefault="003C2F83" w:rsidP="003C2F83">
      <w:pPr>
        <w:pStyle w:val="Prrafodelista"/>
        <w:widowControl w:val="0"/>
        <w:ind w:left="709"/>
        <w:jc w:val="both"/>
        <w:rPr>
          <w:rFonts w:ascii="Arial" w:hAnsi="Arial" w:cs="Arial"/>
          <w:sz w:val="14"/>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845890" w:rsidRDefault="00402D0E" w:rsidP="00402D0E">
            <w:pPr>
              <w:pStyle w:val="Prrafodelista"/>
              <w:widowControl w:val="0"/>
              <w:ind w:left="360"/>
              <w:jc w:val="both"/>
              <w:rPr>
                <w:rFonts w:ascii="Arial" w:hAnsi="Arial" w:cs="Arial"/>
                <w:b w:val="0"/>
                <w:i/>
                <w:color w:val="0000FF"/>
                <w:sz w:val="12"/>
                <w:szCs w:val="19"/>
              </w:rPr>
            </w:pPr>
          </w:p>
          <w:p w14:paraId="5AD65E79" w14:textId="77777777" w:rsidR="00402D0E" w:rsidRPr="00C757C8"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845890" w:rsidRDefault="00402D0E" w:rsidP="00402D0E">
            <w:pPr>
              <w:pStyle w:val="Prrafodelista"/>
              <w:widowControl w:val="0"/>
              <w:ind w:left="360"/>
              <w:jc w:val="both"/>
              <w:rPr>
                <w:rFonts w:ascii="Arial" w:hAnsi="Arial" w:cs="Arial"/>
                <w:b w:val="0"/>
                <w:i/>
                <w:color w:val="0000FF"/>
                <w:sz w:val="12"/>
                <w:szCs w:val="19"/>
              </w:rPr>
            </w:pPr>
          </w:p>
          <w:p w14:paraId="485B6A26" w14:textId="77777777" w:rsidR="00402D0E" w:rsidRPr="00F62A8C" w:rsidRDefault="00402D0E" w:rsidP="00897BDC">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845890" w:rsidRDefault="00402D0E" w:rsidP="00402D0E">
            <w:pPr>
              <w:pStyle w:val="Prrafodelista"/>
              <w:widowControl w:val="0"/>
              <w:ind w:left="360"/>
              <w:jc w:val="both"/>
              <w:rPr>
                <w:rFonts w:ascii="Arial" w:hAnsi="Arial" w:cs="Arial"/>
                <w:b w:val="0"/>
                <w:i/>
                <w:color w:val="0000FF"/>
                <w:sz w:val="6"/>
                <w:szCs w:val="19"/>
              </w:rPr>
            </w:pPr>
          </w:p>
        </w:tc>
      </w:tr>
    </w:tbl>
    <w:p w14:paraId="36DE752A" w14:textId="77777777" w:rsidR="00262B70" w:rsidRPr="00845890" w:rsidRDefault="00262B70" w:rsidP="00345818">
      <w:pPr>
        <w:pStyle w:val="Sangra3detindependiente"/>
        <w:widowControl w:val="0"/>
        <w:tabs>
          <w:tab w:val="left" w:pos="709"/>
        </w:tabs>
        <w:ind w:left="709" w:firstLine="0"/>
        <w:jc w:val="both"/>
        <w:rPr>
          <w:rFonts w:cs="Arial"/>
          <w:i w:val="0"/>
          <w:sz w:val="12"/>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EB076C">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Pr="00845890" w:rsidRDefault="00D04B8F" w:rsidP="00D04B8F">
      <w:pPr>
        <w:ind w:left="720"/>
        <w:jc w:val="both"/>
        <w:rPr>
          <w:rFonts w:ascii="Arial" w:hAnsi="Arial" w:cs="Arial"/>
          <w:sz w:val="14"/>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845890" w:rsidRDefault="0040208C" w:rsidP="00345818">
      <w:pPr>
        <w:widowControl w:val="0"/>
        <w:ind w:left="709"/>
        <w:jc w:val="both"/>
        <w:rPr>
          <w:rFonts w:ascii="Arial" w:hAnsi="Arial" w:cs="Arial"/>
          <w:sz w:val="14"/>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EB076C">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845890" w:rsidRDefault="00F97985" w:rsidP="00345818">
      <w:pPr>
        <w:pStyle w:val="WW-Textosinformato"/>
        <w:widowControl w:val="0"/>
        <w:tabs>
          <w:tab w:val="center" w:pos="709"/>
          <w:tab w:val="center" w:pos="6402"/>
          <w:tab w:val="right" w:pos="10821"/>
        </w:tabs>
        <w:ind w:left="709"/>
        <w:jc w:val="both"/>
        <w:rPr>
          <w:rFonts w:ascii="Arial" w:hAnsi="Arial" w:cs="Arial"/>
          <w:sz w:val="18"/>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845890" w:rsidRDefault="00C4498F" w:rsidP="00C4498F">
      <w:pPr>
        <w:ind w:left="720"/>
        <w:jc w:val="both"/>
        <w:rPr>
          <w:rFonts w:ascii="Arial" w:hAnsi="Arial" w:cs="Arial"/>
          <w:sz w:val="16"/>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Pr="00845890" w:rsidRDefault="008B5949" w:rsidP="00C4498F">
      <w:pPr>
        <w:pStyle w:val="WW-Textosinformato"/>
        <w:widowControl w:val="0"/>
        <w:ind w:left="709"/>
        <w:jc w:val="both"/>
        <w:rPr>
          <w:rFonts w:ascii="Arial" w:hAnsi="Arial" w:cs="Arial"/>
          <w:sz w:val="14"/>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EB076C">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Pr="00845890" w:rsidRDefault="008D26EA" w:rsidP="00345818">
      <w:pPr>
        <w:widowControl w:val="0"/>
        <w:ind w:left="720"/>
        <w:jc w:val="both"/>
        <w:rPr>
          <w:rFonts w:ascii="Arial" w:hAnsi="Arial" w:cs="Arial"/>
          <w:sz w:val="18"/>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Pr="00845890" w:rsidRDefault="00407D49" w:rsidP="00431E6D">
      <w:pPr>
        <w:pStyle w:val="WW-Textosinformato"/>
        <w:widowControl w:val="0"/>
        <w:ind w:left="709"/>
        <w:jc w:val="both"/>
        <w:rPr>
          <w:rFonts w:ascii="Arial" w:hAnsi="Arial" w:cs="Arial"/>
          <w:sz w:val="14"/>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Pr="00845890" w:rsidRDefault="00B70080" w:rsidP="00345818">
      <w:pPr>
        <w:pStyle w:val="WW-Textosinformato"/>
        <w:widowControl w:val="0"/>
        <w:ind w:left="709"/>
        <w:jc w:val="both"/>
        <w:rPr>
          <w:rFonts w:ascii="Arial" w:eastAsia="Batang" w:hAnsi="Arial" w:cs="Arial"/>
          <w:color w:val="000000"/>
          <w:sz w:val="18"/>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Pr="00845890" w:rsidRDefault="009A02B5" w:rsidP="00014B9E">
      <w:pPr>
        <w:pStyle w:val="WW-Textosinformato"/>
        <w:widowControl w:val="0"/>
        <w:ind w:left="709"/>
        <w:jc w:val="both"/>
        <w:rPr>
          <w:rFonts w:ascii="Arial" w:eastAsia="Batang" w:hAnsi="Arial" w:cs="Arial"/>
          <w:color w:val="000000"/>
          <w:sz w:val="18"/>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Pr="00845890" w:rsidRDefault="009A02B5" w:rsidP="009A02B5">
      <w:pPr>
        <w:pStyle w:val="Textosinformato"/>
        <w:ind w:left="709"/>
        <w:jc w:val="both"/>
        <w:rPr>
          <w:rFonts w:ascii="Arial" w:eastAsia="Batang" w:hAnsi="Arial" w:cs="Arial"/>
          <w:color w:val="000000"/>
          <w:sz w:val="18"/>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Pr="00845890" w:rsidRDefault="009A02B5" w:rsidP="00014B9E">
      <w:pPr>
        <w:pStyle w:val="WW-Textosinformato"/>
        <w:widowControl w:val="0"/>
        <w:ind w:left="709"/>
        <w:jc w:val="both"/>
        <w:rPr>
          <w:rFonts w:ascii="Arial" w:hAnsi="Arial" w:cs="Arial"/>
          <w:sz w:val="14"/>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EB076C">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Pr="00845890" w:rsidRDefault="00E525F6" w:rsidP="00E525F6">
      <w:pPr>
        <w:pStyle w:val="WW-Textosinformato"/>
        <w:widowControl w:val="0"/>
        <w:ind w:left="709"/>
        <w:jc w:val="both"/>
        <w:rPr>
          <w:rFonts w:ascii="Arial" w:hAnsi="Arial" w:cs="Arial"/>
          <w:b/>
          <w:sz w:val="18"/>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Pr="00845890" w:rsidRDefault="00E525F6" w:rsidP="00E525F6">
      <w:pPr>
        <w:pStyle w:val="WW-Textosinformato"/>
        <w:widowControl w:val="0"/>
        <w:ind w:left="709"/>
        <w:jc w:val="both"/>
        <w:rPr>
          <w:rFonts w:ascii="Arial" w:hAnsi="Arial" w:cs="Arial"/>
          <w:b/>
          <w:sz w:val="14"/>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EB076C">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845890" w:rsidRDefault="00F97985" w:rsidP="00345818">
      <w:pPr>
        <w:pStyle w:val="Ttulo9"/>
        <w:widowControl w:val="0"/>
        <w:tabs>
          <w:tab w:val="left" w:pos="567"/>
        </w:tabs>
        <w:spacing w:before="0"/>
        <w:ind w:left="708"/>
        <w:jc w:val="both"/>
        <w:rPr>
          <w:rFonts w:ascii="Arial" w:hAnsi="Arial" w:cs="Arial"/>
          <w:i w:val="0"/>
          <w:color w:val="auto"/>
          <w:sz w:val="18"/>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Pr="00845890" w:rsidRDefault="005572F7" w:rsidP="00345818">
      <w:pPr>
        <w:widowControl w:val="0"/>
        <w:ind w:left="720"/>
        <w:jc w:val="both"/>
        <w:rPr>
          <w:rFonts w:ascii="Arial" w:hAnsi="Arial" w:cs="Arial"/>
          <w:color w:val="auto"/>
          <w:sz w:val="14"/>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EB076C">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845890" w:rsidRDefault="00F97985" w:rsidP="00345818">
      <w:pPr>
        <w:pStyle w:val="Ttulo9"/>
        <w:widowControl w:val="0"/>
        <w:tabs>
          <w:tab w:val="left" w:pos="567"/>
        </w:tabs>
        <w:spacing w:before="0"/>
        <w:ind w:left="709"/>
        <w:jc w:val="both"/>
        <w:rPr>
          <w:rFonts w:ascii="Arial" w:hAnsi="Arial" w:cs="Arial"/>
          <w:i w:val="0"/>
          <w:color w:val="auto"/>
          <w:sz w:val="18"/>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845890" w:rsidRDefault="00B036F1" w:rsidP="00B036F1">
      <w:pPr>
        <w:ind w:left="720"/>
        <w:jc w:val="both"/>
        <w:rPr>
          <w:rFonts w:ascii="Arial" w:hAnsi="Arial" w:cs="Arial"/>
          <w:sz w:val="1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845890" w:rsidRDefault="00883D63" w:rsidP="00345818">
      <w:pPr>
        <w:widowControl w:val="0"/>
        <w:jc w:val="both"/>
        <w:rPr>
          <w:rFonts w:ascii="Arial" w:hAnsi="Arial" w:cs="Arial"/>
          <w:sz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845890" w:rsidRDefault="00F97985" w:rsidP="002243DD">
      <w:pPr>
        <w:widowControl w:val="0"/>
        <w:ind w:left="284"/>
        <w:jc w:val="both"/>
        <w:rPr>
          <w:rFonts w:ascii="Arial" w:hAnsi="Arial" w:cs="Arial"/>
          <w:sz w:val="10"/>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EB076C">
      <w:pPr>
        <w:pStyle w:val="Prrafodelista"/>
        <w:widowControl w:val="0"/>
        <w:numPr>
          <w:ilvl w:val="0"/>
          <w:numId w:val="12"/>
        </w:numPr>
        <w:ind w:left="284"/>
        <w:jc w:val="both"/>
        <w:rPr>
          <w:rFonts w:ascii="Arial" w:hAnsi="Arial" w:cs="Arial"/>
          <w:vanish/>
          <w:sz w:val="20"/>
        </w:rPr>
      </w:pPr>
    </w:p>
    <w:p w14:paraId="239A1EBB" w14:textId="77777777" w:rsidR="00F97985" w:rsidRPr="00CD5328" w:rsidRDefault="00F97985" w:rsidP="00EB076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845890" w:rsidRDefault="00F97985" w:rsidP="00345818">
      <w:pPr>
        <w:widowControl w:val="0"/>
        <w:tabs>
          <w:tab w:val="center" w:pos="8505"/>
          <w:tab w:val="right" w:pos="11389"/>
        </w:tabs>
        <w:ind w:left="709"/>
        <w:jc w:val="both"/>
        <w:rPr>
          <w:rFonts w:ascii="Arial" w:hAnsi="Arial" w:cs="Arial"/>
          <w:sz w:val="18"/>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845890" w:rsidRDefault="007B03C3" w:rsidP="007B03C3">
      <w:pPr>
        <w:pStyle w:val="Prrafodelista"/>
        <w:widowControl w:val="0"/>
        <w:ind w:left="709"/>
        <w:jc w:val="both"/>
        <w:rPr>
          <w:rFonts w:ascii="Arial" w:hAnsi="Arial" w:cs="Arial"/>
          <w:sz w:val="18"/>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845890" w:rsidRDefault="007B03C3" w:rsidP="007B03C3">
      <w:pPr>
        <w:pStyle w:val="Prrafodelista"/>
        <w:widowControl w:val="0"/>
        <w:ind w:left="709"/>
        <w:jc w:val="both"/>
        <w:rPr>
          <w:rFonts w:ascii="Arial" w:hAnsi="Arial" w:cs="Arial"/>
          <w:sz w:val="18"/>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897BDC">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Pr="00845890" w:rsidRDefault="007B03C3" w:rsidP="00E53608">
            <w:pPr>
              <w:pStyle w:val="Prrafodelista"/>
              <w:ind w:left="360"/>
              <w:jc w:val="both"/>
              <w:rPr>
                <w:rFonts w:ascii="Arial" w:hAnsi="Arial" w:cs="Arial"/>
                <w:b w:val="0"/>
                <w:color w:val="0000FF"/>
                <w:sz w:val="12"/>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845890" w:rsidRDefault="004A4CE1" w:rsidP="00E53608">
            <w:pPr>
              <w:pStyle w:val="Prrafodelista"/>
              <w:ind w:left="360"/>
              <w:jc w:val="both"/>
              <w:rPr>
                <w:rFonts w:ascii="Arial" w:hAnsi="Arial" w:cs="Arial"/>
                <w:b w:val="0"/>
                <w:i/>
                <w:color w:val="0000FF"/>
                <w:sz w:val="12"/>
                <w:szCs w:val="19"/>
              </w:rPr>
            </w:pPr>
          </w:p>
          <w:p w14:paraId="727160D7" w14:textId="77777777" w:rsidR="004A4CE1" w:rsidRPr="004A4CE1" w:rsidRDefault="004A4CE1" w:rsidP="00897BDC">
            <w:pPr>
              <w:pStyle w:val="Prrafodelista"/>
              <w:numPr>
                <w:ilvl w:val="0"/>
                <w:numId w:val="23"/>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845890" w:rsidRDefault="007B03C3" w:rsidP="00E53608">
            <w:pPr>
              <w:pStyle w:val="Prrafodelista"/>
              <w:ind w:left="360"/>
              <w:jc w:val="both"/>
              <w:rPr>
                <w:rFonts w:ascii="Arial" w:hAnsi="Arial" w:cs="Arial"/>
                <w:b w:val="0"/>
                <w:color w:val="0000FF"/>
                <w:sz w:val="12"/>
                <w:szCs w:val="19"/>
              </w:rPr>
            </w:pPr>
          </w:p>
          <w:p w14:paraId="5FD9FF19" w14:textId="77777777" w:rsidR="007B03C3" w:rsidRPr="00200CAD" w:rsidRDefault="007B03C3" w:rsidP="00897BDC">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845890" w:rsidRDefault="007B03C3" w:rsidP="00E53608">
            <w:pPr>
              <w:pStyle w:val="Prrafodelista"/>
              <w:ind w:left="360"/>
              <w:jc w:val="both"/>
              <w:rPr>
                <w:rFonts w:ascii="Arial" w:hAnsi="Arial" w:cs="Arial"/>
                <w:b w:val="0"/>
                <w:color w:val="0000FF"/>
                <w:sz w:val="12"/>
                <w:szCs w:val="19"/>
              </w:rPr>
            </w:pPr>
          </w:p>
        </w:tc>
      </w:tr>
    </w:tbl>
    <w:p w14:paraId="63B149F4" w14:textId="77777777" w:rsidR="007B03C3" w:rsidRPr="00845890" w:rsidRDefault="007B03C3" w:rsidP="007B03C3">
      <w:pPr>
        <w:pStyle w:val="Sangra3detindependiente"/>
        <w:widowControl w:val="0"/>
        <w:ind w:left="709" w:firstLine="0"/>
        <w:jc w:val="both"/>
        <w:rPr>
          <w:rFonts w:cs="Arial"/>
          <w:i w:val="0"/>
          <w:sz w:val="14"/>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EB076C">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845890" w:rsidRDefault="00F97985" w:rsidP="00345818">
      <w:pPr>
        <w:widowControl w:val="0"/>
        <w:tabs>
          <w:tab w:val="left" w:pos="0"/>
        </w:tabs>
        <w:ind w:left="709"/>
        <w:jc w:val="both"/>
        <w:rPr>
          <w:rFonts w:ascii="Arial" w:hAnsi="Arial" w:cs="Arial"/>
          <w:sz w:val="18"/>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845890" w:rsidRDefault="00C44911" w:rsidP="00C44911">
      <w:pPr>
        <w:pStyle w:val="Prrafodelista"/>
        <w:widowControl w:val="0"/>
        <w:ind w:left="709"/>
        <w:jc w:val="both"/>
        <w:rPr>
          <w:rFonts w:ascii="Arial" w:hAnsi="Arial" w:cs="Arial"/>
          <w:sz w:val="18"/>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Pr="00845890" w:rsidRDefault="00F97985" w:rsidP="00345818">
      <w:pPr>
        <w:widowControl w:val="0"/>
        <w:ind w:left="96"/>
        <w:jc w:val="both"/>
        <w:rPr>
          <w:rFonts w:ascii="Arial" w:hAnsi="Arial" w:cs="Arial"/>
          <w:sz w:val="12"/>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EB076C">
      <w:pPr>
        <w:pStyle w:val="Prrafodelista"/>
        <w:widowControl w:val="0"/>
        <w:numPr>
          <w:ilvl w:val="0"/>
          <w:numId w:val="8"/>
        </w:numPr>
        <w:ind w:left="96"/>
        <w:jc w:val="both"/>
        <w:rPr>
          <w:rFonts w:ascii="Arial" w:hAnsi="Arial" w:cs="Arial"/>
          <w:b/>
          <w:caps/>
          <w:vanish/>
          <w:sz w:val="20"/>
        </w:rPr>
      </w:pPr>
    </w:p>
    <w:p w14:paraId="24573EC8" w14:textId="77777777" w:rsidR="00F97985" w:rsidRPr="00CD5328" w:rsidRDefault="00F97985" w:rsidP="00EB076C">
      <w:pPr>
        <w:pStyle w:val="Prrafodelista"/>
        <w:widowControl w:val="0"/>
        <w:numPr>
          <w:ilvl w:val="0"/>
          <w:numId w:val="8"/>
        </w:numPr>
        <w:ind w:left="96"/>
        <w:jc w:val="both"/>
        <w:rPr>
          <w:rFonts w:ascii="Arial" w:hAnsi="Arial" w:cs="Arial"/>
          <w:b/>
          <w:caps/>
          <w:vanish/>
          <w:sz w:val="20"/>
        </w:rPr>
      </w:pPr>
    </w:p>
    <w:p w14:paraId="4210337B" w14:textId="77777777" w:rsidR="00F97985" w:rsidRPr="00CD5328" w:rsidRDefault="003D5A05" w:rsidP="00EB076C">
      <w:pPr>
        <w:pStyle w:val="Prrafodelista"/>
        <w:widowControl w:val="0"/>
        <w:numPr>
          <w:ilvl w:val="1"/>
          <w:numId w:val="8"/>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845890" w:rsidRDefault="00F97985" w:rsidP="00345818">
      <w:pPr>
        <w:widowControl w:val="0"/>
        <w:ind w:left="445"/>
        <w:jc w:val="both"/>
        <w:rPr>
          <w:rFonts w:ascii="Arial" w:hAnsi="Arial" w:cs="Arial"/>
          <w:sz w:val="20"/>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Pr="00845890" w:rsidRDefault="0017533C" w:rsidP="0017533C">
      <w:pPr>
        <w:widowControl w:val="0"/>
        <w:ind w:left="426"/>
        <w:jc w:val="both"/>
        <w:rPr>
          <w:rFonts w:ascii="Arial" w:hAnsi="Arial" w:cs="Arial"/>
          <w:color w:val="000000" w:themeColor="text1"/>
          <w:sz w:val="14"/>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EB076C">
      <w:pPr>
        <w:pStyle w:val="Prrafodelista"/>
        <w:widowControl w:val="0"/>
        <w:numPr>
          <w:ilvl w:val="1"/>
          <w:numId w:val="8"/>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EB076C">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EB076C">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897BDC">
            <w:pPr>
              <w:pStyle w:val="Prrafodelista"/>
              <w:widowControl w:val="0"/>
              <w:numPr>
                <w:ilvl w:val="0"/>
                <w:numId w:val="31"/>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845890" w:rsidRDefault="003E4737" w:rsidP="003E4737">
            <w:pPr>
              <w:pStyle w:val="Prrafodelista"/>
              <w:widowControl w:val="0"/>
              <w:ind w:left="394"/>
              <w:jc w:val="both"/>
              <w:rPr>
                <w:rFonts w:ascii="Arial" w:hAnsi="Arial" w:cs="Arial"/>
                <w:b w:val="0"/>
                <w:bCs w:val="0"/>
                <w:i/>
                <w:color w:val="0000FF"/>
                <w:sz w:val="12"/>
                <w:szCs w:val="19"/>
                <w:lang w:val="es-ES_tradnl"/>
              </w:rPr>
            </w:pPr>
          </w:p>
          <w:p w14:paraId="2D446BB8" w14:textId="77777777" w:rsidR="003E4737" w:rsidRPr="00064DA2" w:rsidRDefault="003E4737" w:rsidP="00897BDC">
            <w:pPr>
              <w:pStyle w:val="Prrafodelista"/>
              <w:widowControl w:val="0"/>
              <w:numPr>
                <w:ilvl w:val="0"/>
                <w:numId w:val="31"/>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4A1CFF37" w14:textId="77777777" w:rsidR="001876CE" w:rsidRPr="00845890" w:rsidRDefault="001876CE" w:rsidP="001876CE">
      <w:pPr>
        <w:pStyle w:val="Prrafodelista"/>
        <w:widowControl w:val="0"/>
        <w:ind w:left="1134"/>
        <w:jc w:val="both"/>
        <w:rPr>
          <w:rFonts w:ascii="Arial" w:hAnsi="Arial" w:cs="Arial"/>
          <w:sz w:val="32"/>
          <w:lang w:val="es-ES_tradnl"/>
        </w:rPr>
      </w:pPr>
    </w:p>
    <w:p w14:paraId="5577D019" w14:textId="77777777" w:rsidR="001876CE" w:rsidRDefault="001876CE" w:rsidP="00EB076C">
      <w:pPr>
        <w:pStyle w:val="Prrafodelista"/>
        <w:widowControl w:val="0"/>
        <w:numPr>
          <w:ilvl w:val="2"/>
          <w:numId w:val="8"/>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4B306216" w14:textId="77777777" w:rsidR="003126FB" w:rsidRPr="00845890" w:rsidRDefault="003126FB" w:rsidP="00345818">
      <w:pPr>
        <w:pStyle w:val="Prrafodelista"/>
        <w:widowControl w:val="0"/>
        <w:ind w:left="1134"/>
        <w:jc w:val="both"/>
        <w:rPr>
          <w:rFonts w:ascii="Arial" w:hAnsi="Arial" w:cs="Arial"/>
          <w:sz w:val="12"/>
        </w:rPr>
      </w:pPr>
    </w:p>
    <w:p w14:paraId="44C8F2F5" w14:textId="77777777" w:rsidR="00845890" w:rsidRPr="00CD5328" w:rsidRDefault="00845890" w:rsidP="00345818">
      <w:pPr>
        <w:pStyle w:val="Prrafodelista"/>
        <w:widowControl w:val="0"/>
        <w:ind w:left="1134"/>
        <w:jc w:val="both"/>
        <w:rPr>
          <w:rFonts w:ascii="Arial" w:hAnsi="Arial" w:cs="Arial"/>
          <w:sz w:val="20"/>
        </w:rPr>
      </w:pPr>
    </w:p>
    <w:p w14:paraId="76DAC4BC" w14:textId="77777777" w:rsidR="004144BB" w:rsidRPr="00C238A3" w:rsidRDefault="004144BB" w:rsidP="00EB076C">
      <w:pPr>
        <w:pStyle w:val="Prrafodelista"/>
        <w:widowControl w:val="0"/>
        <w:numPr>
          <w:ilvl w:val="1"/>
          <w:numId w:val="8"/>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w:t>
      </w:r>
      <w:r w:rsidRPr="00CD5328">
        <w:rPr>
          <w:rFonts w:ascii="Arial" w:hAnsi="Arial" w:cs="Arial"/>
          <w:sz w:val="20"/>
          <w:lang w:val="es-ES"/>
        </w:rPr>
        <w:lastRenderedPageBreak/>
        <w:t xml:space="preserve">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845890" w:rsidRDefault="0024441A" w:rsidP="00D01986">
            <w:pPr>
              <w:jc w:val="both"/>
              <w:rPr>
                <w:rFonts w:ascii="Arial" w:hAnsi="Arial" w:cs="Arial"/>
                <w:b w:val="0"/>
                <w:i/>
                <w:color w:val="FF0000"/>
                <w:sz w:val="12"/>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845890" w:rsidRDefault="0024441A" w:rsidP="00D01986">
            <w:pPr>
              <w:jc w:val="both"/>
              <w:rPr>
                <w:rFonts w:ascii="Arial" w:hAnsi="Arial" w:cs="Arial"/>
                <w:b w:val="0"/>
                <w:i/>
                <w:color w:val="FF0000"/>
                <w:sz w:val="12"/>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845890" w:rsidRDefault="0024441A" w:rsidP="00D01986">
            <w:pPr>
              <w:jc w:val="both"/>
              <w:rPr>
                <w:rFonts w:ascii="Arial" w:hAnsi="Arial" w:cs="Arial"/>
                <w:b w:val="0"/>
                <w:i/>
                <w:color w:val="FF0000"/>
                <w:sz w:val="12"/>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845890" w:rsidRDefault="0024441A" w:rsidP="00D01986">
            <w:pPr>
              <w:jc w:val="both"/>
              <w:rPr>
                <w:rFonts w:ascii="Arial" w:hAnsi="Arial" w:cs="Arial"/>
                <w:b w:val="0"/>
                <w:i/>
                <w:color w:val="FF0000"/>
                <w:sz w:val="12"/>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845890" w:rsidRDefault="0024441A" w:rsidP="00D01986">
            <w:pPr>
              <w:jc w:val="both"/>
              <w:rPr>
                <w:rFonts w:ascii="Arial" w:hAnsi="Arial" w:cs="Arial"/>
                <w:b w:val="0"/>
                <w:i/>
                <w:color w:val="FF0000"/>
                <w:sz w:val="12"/>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Pr="00845890" w:rsidRDefault="0024441A" w:rsidP="00D01986">
            <w:pPr>
              <w:jc w:val="both"/>
              <w:rPr>
                <w:rFonts w:ascii="Arial" w:hAnsi="Arial" w:cs="Arial"/>
                <w:b w:val="0"/>
                <w:i/>
                <w:color w:val="FF0000"/>
                <w:sz w:val="12"/>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845890" w:rsidRDefault="0024441A" w:rsidP="00D01986">
            <w:pPr>
              <w:jc w:val="both"/>
              <w:rPr>
                <w:rFonts w:ascii="Arial" w:hAnsi="Arial" w:cs="Arial"/>
                <w:b w:val="0"/>
                <w:i/>
                <w:color w:val="FF0000"/>
                <w:sz w:val="12"/>
                <w:lang w:val="es-ES"/>
              </w:rPr>
            </w:pPr>
          </w:p>
          <w:p w14:paraId="6C1D8328" w14:textId="77777777" w:rsidR="0024441A" w:rsidRDefault="0024441A" w:rsidP="00D01986">
            <w:pPr>
              <w:jc w:val="both"/>
              <w:rPr>
                <w:rFonts w:ascii="Arial" w:hAnsi="Arial" w:cs="Arial"/>
                <w:b w:val="0"/>
                <w:i/>
                <w:color w:val="FF0000"/>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p w14:paraId="0A0583E8" w14:textId="77777777" w:rsidR="00845890" w:rsidRPr="00845890" w:rsidRDefault="00845890" w:rsidP="00D01986">
            <w:pPr>
              <w:jc w:val="both"/>
              <w:rPr>
                <w:rFonts w:ascii="Arial" w:hAnsi="Arial" w:cs="Arial"/>
                <w:color w:val="auto"/>
                <w:sz w:val="12"/>
                <w:lang w:val="es-ES"/>
              </w:rPr>
            </w:pPr>
          </w:p>
        </w:tc>
      </w:tr>
    </w:tbl>
    <w:p w14:paraId="32D26906" w14:textId="77777777" w:rsidR="002F3FF4" w:rsidRPr="00845890" w:rsidRDefault="002F3FF4" w:rsidP="002F3FF4">
      <w:pPr>
        <w:ind w:left="720"/>
        <w:jc w:val="both"/>
        <w:rPr>
          <w:rFonts w:ascii="Arial" w:hAnsi="Arial" w:cs="Arial"/>
          <w:color w:val="auto"/>
          <w:sz w:val="1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845890" w:rsidRDefault="004144BB" w:rsidP="00345818">
      <w:pPr>
        <w:pStyle w:val="Prrafodelista"/>
        <w:widowControl w:val="0"/>
        <w:ind w:left="426"/>
        <w:jc w:val="both"/>
        <w:rPr>
          <w:rFonts w:ascii="Arial" w:hAnsi="Arial" w:cs="Arial"/>
          <w:sz w:val="18"/>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845890" w:rsidRDefault="004F2CF5" w:rsidP="00345818">
      <w:pPr>
        <w:pStyle w:val="Prrafodelista"/>
        <w:widowControl w:val="0"/>
        <w:ind w:left="426"/>
        <w:jc w:val="both"/>
        <w:rPr>
          <w:rFonts w:ascii="Arial" w:hAnsi="Arial" w:cs="Arial"/>
          <w:sz w:val="12"/>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845890" w:rsidRDefault="001230D9" w:rsidP="00345818">
      <w:pPr>
        <w:pStyle w:val="Prrafodelista"/>
        <w:widowControl w:val="0"/>
        <w:ind w:left="426"/>
        <w:jc w:val="both"/>
        <w:rPr>
          <w:rFonts w:ascii="Arial" w:hAnsi="Arial" w:cs="Arial"/>
          <w:sz w:val="18"/>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597CF563" w14:textId="77777777" w:rsidR="001230D9" w:rsidRPr="00845890" w:rsidRDefault="001230D9" w:rsidP="00345818">
      <w:pPr>
        <w:pStyle w:val="Prrafodelista"/>
        <w:widowControl w:val="0"/>
        <w:ind w:left="426"/>
        <w:jc w:val="both"/>
        <w:rPr>
          <w:rFonts w:ascii="Arial" w:hAnsi="Arial" w:cs="Arial"/>
          <w:sz w:val="14"/>
        </w:rPr>
      </w:pPr>
    </w:p>
    <w:p w14:paraId="433D93C9" w14:textId="77777777" w:rsidR="00845890" w:rsidRPr="006D585E" w:rsidRDefault="00845890"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EB076C">
      <w:pPr>
        <w:pStyle w:val="Prrafodelista"/>
        <w:widowControl w:val="0"/>
        <w:numPr>
          <w:ilvl w:val="2"/>
          <w:numId w:val="8"/>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845890" w:rsidRDefault="00F909F7" w:rsidP="00345818">
      <w:pPr>
        <w:pStyle w:val="Prrafodelista"/>
        <w:widowControl w:val="0"/>
        <w:ind w:left="1134"/>
        <w:jc w:val="both"/>
        <w:rPr>
          <w:rFonts w:ascii="Arial" w:hAnsi="Arial" w:cs="Arial"/>
          <w:color w:val="000000" w:themeColor="text1"/>
          <w:sz w:val="18"/>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EB076C">
      <w:pPr>
        <w:pStyle w:val="Prrafodelista"/>
        <w:widowControl w:val="0"/>
        <w:numPr>
          <w:ilvl w:val="2"/>
          <w:numId w:val="8"/>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845890" w:rsidRDefault="001B0A8B" w:rsidP="001B0A8B">
      <w:pPr>
        <w:ind w:left="1134"/>
        <w:jc w:val="both"/>
        <w:rPr>
          <w:rFonts w:ascii="Arial" w:hAnsi="Arial" w:cs="Arial"/>
          <w:color w:val="auto"/>
          <w:sz w:val="18"/>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 xml:space="preserve">la sección </w:t>
      </w:r>
      <w:r w:rsidRPr="00B0197F">
        <w:rPr>
          <w:rFonts w:ascii="Arial" w:hAnsi="Arial" w:cs="Arial"/>
          <w:color w:val="auto"/>
          <w:sz w:val="20"/>
        </w:rPr>
        <w:lastRenderedPageBreak/>
        <w:t>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Pr="00845890" w:rsidRDefault="00E87B55" w:rsidP="00345818">
      <w:pPr>
        <w:pStyle w:val="NormalWeb"/>
        <w:widowControl w:val="0"/>
        <w:spacing w:before="0" w:beforeAutospacing="0" w:after="0" w:afterAutospacing="0"/>
        <w:ind w:left="426"/>
        <w:jc w:val="both"/>
        <w:rPr>
          <w:rFonts w:ascii="Arial" w:eastAsia="Batang" w:hAnsi="Arial" w:cs="Arial"/>
          <w:color w:val="000000"/>
          <w:sz w:val="14"/>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845890" w:rsidRDefault="00982DC2" w:rsidP="00345818">
      <w:pPr>
        <w:pStyle w:val="Estiloparrafo2"/>
        <w:rPr>
          <w:color w:val="000000" w:themeColor="text1"/>
          <w:sz w:val="14"/>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Pr="00845890" w:rsidRDefault="00CD333B" w:rsidP="00345818">
      <w:pPr>
        <w:pStyle w:val="Estilonum"/>
        <w:numPr>
          <w:ilvl w:val="0"/>
          <w:numId w:val="0"/>
        </w:numPr>
        <w:ind w:left="445"/>
        <w:rPr>
          <w:sz w:val="18"/>
        </w:rPr>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Pr="00845890" w:rsidRDefault="00241DD1" w:rsidP="00241DD1">
      <w:pPr>
        <w:pStyle w:val="Prrafodelista"/>
        <w:widowControl w:val="0"/>
        <w:ind w:left="709"/>
        <w:jc w:val="both"/>
        <w:rPr>
          <w:rFonts w:ascii="Arial" w:hAnsi="Arial" w:cs="Arial"/>
          <w:sz w:val="14"/>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EB076C">
      <w:pPr>
        <w:pStyle w:val="Prrafodelista"/>
        <w:widowControl w:val="0"/>
        <w:numPr>
          <w:ilvl w:val="1"/>
          <w:numId w:val="8"/>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845890">
        <w:tc>
          <w:tcPr>
            <w:tcW w:w="8952"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3FA8BCC6" w14:textId="77777777" w:rsidR="003A4705" w:rsidRPr="00845890" w:rsidRDefault="003A4705" w:rsidP="00345818">
      <w:pPr>
        <w:widowControl w:val="0"/>
        <w:jc w:val="both"/>
        <w:rPr>
          <w:rFonts w:ascii="Arial" w:hAnsi="Arial" w:cs="Arial"/>
          <w:sz w:val="12"/>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05BFE8D" w14:textId="77777777" w:rsidTr="00AD0AB4">
        <w:trPr>
          <w:trHeight w:val="397"/>
        </w:trPr>
        <w:tc>
          <w:tcPr>
            <w:tcW w:w="2288" w:type="dxa"/>
          </w:tcPr>
          <w:p w14:paraId="1BF3BFA8" w14:textId="77777777" w:rsidR="00AD0AB4" w:rsidRPr="00CD5328" w:rsidRDefault="00AD0AB4" w:rsidP="00345818">
            <w:pPr>
              <w:widowControl w:val="0"/>
              <w:rPr>
                <w:rFonts w:ascii="Arial" w:hAnsi="Arial" w:cs="Arial"/>
                <w:sz w:val="20"/>
              </w:rPr>
            </w:pPr>
            <w:r w:rsidRPr="00CD5328">
              <w:rPr>
                <w:rFonts w:ascii="Arial" w:hAnsi="Arial" w:cs="Arial"/>
                <w:sz w:val="20"/>
              </w:rPr>
              <w:t>Nombre</w:t>
            </w:r>
          </w:p>
        </w:tc>
        <w:tc>
          <w:tcPr>
            <w:tcW w:w="236" w:type="dxa"/>
          </w:tcPr>
          <w:p w14:paraId="710C5D2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025DB7AC" w14:textId="45C067D3" w:rsidR="00AD0AB4" w:rsidRPr="00CD5328" w:rsidRDefault="00346EAA" w:rsidP="00345818">
            <w:pPr>
              <w:widowControl w:val="0"/>
              <w:rPr>
                <w:rFonts w:ascii="Arial" w:hAnsi="Arial" w:cs="Arial"/>
                <w:sz w:val="20"/>
              </w:rPr>
            </w:pPr>
            <w:r>
              <w:rPr>
                <w:rFonts w:ascii="Arial" w:hAnsi="Arial" w:cs="Arial"/>
                <w:sz w:val="20"/>
              </w:rPr>
              <w:t>ELECTRO PUNO S.A.A.</w:t>
            </w:r>
          </w:p>
        </w:tc>
      </w:tr>
      <w:tr w:rsidR="00AD0AB4" w:rsidRPr="00CD5328" w14:paraId="0392F134" w14:textId="77777777" w:rsidTr="00AD0AB4">
        <w:trPr>
          <w:trHeight w:val="397"/>
        </w:trPr>
        <w:tc>
          <w:tcPr>
            <w:tcW w:w="2288" w:type="dxa"/>
          </w:tcPr>
          <w:p w14:paraId="4441427D" w14:textId="77777777" w:rsidR="00AD0AB4" w:rsidRPr="00CD5328" w:rsidRDefault="00AD0AB4" w:rsidP="00345818">
            <w:pPr>
              <w:widowControl w:val="0"/>
              <w:rPr>
                <w:rFonts w:ascii="Arial" w:hAnsi="Arial" w:cs="Arial"/>
                <w:sz w:val="20"/>
              </w:rPr>
            </w:pPr>
            <w:r w:rsidRPr="00CD5328">
              <w:rPr>
                <w:rFonts w:ascii="Arial" w:hAnsi="Arial" w:cs="Arial"/>
                <w:sz w:val="20"/>
              </w:rPr>
              <w:t>RUC Nº</w:t>
            </w:r>
          </w:p>
        </w:tc>
        <w:tc>
          <w:tcPr>
            <w:tcW w:w="236" w:type="dxa"/>
          </w:tcPr>
          <w:p w14:paraId="16A08908"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27B5C6A8" w14:textId="232BD115" w:rsidR="00AD0AB4" w:rsidRPr="00CD5328" w:rsidRDefault="00346EAA" w:rsidP="00345818">
            <w:pPr>
              <w:widowControl w:val="0"/>
              <w:rPr>
                <w:rFonts w:ascii="Arial" w:hAnsi="Arial" w:cs="Arial"/>
                <w:sz w:val="20"/>
              </w:rPr>
            </w:pPr>
            <w:r>
              <w:rPr>
                <w:rFonts w:ascii="Arial" w:hAnsi="Arial" w:cs="Arial"/>
                <w:sz w:val="20"/>
                <w:lang w:val="pt-BR"/>
              </w:rPr>
              <w:t>20405479592</w:t>
            </w:r>
          </w:p>
        </w:tc>
      </w:tr>
      <w:tr w:rsidR="00AD0AB4" w:rsidRPr="00CD5328" w14:paraId="5A6AB8AD" w14:textId="77777777" w:rsidTr="00AD0AB4">
        <w:trPr>
          <w:trHeight w:val="397"/>
        </w:trPr>
        <w:tc>
          <w:tcPr>
            <w:tcW w:w="2288" w:type="dxa"/>
          </w:tcPr>
          <w:p w14:paraId="373C070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5D8BE205" w14:textId="590D88D1" w:rsidR="00AD0AB4" w:rsidRPr="00CD5328" w:rsidRDefault="00346EAA" w:rsidP="00345818">
            <w:pPr>
              <w:widowControl w:val="0"/>
              <w:rPr>
                <w:rFonts w:ascii="Arial" w:hAnsi="Arial" w:cs="Arial"/>
                <w:sz w:val="20"/>
              </w:rPr>
            </w:pPr>
            <w:r>
              <w:rPr>
                <w:rFonts w:ascii="Arial" w:hAnsi="Arial" w:cs="Arial"/>
                <w:sz w:val="20"/>
                <w:lang w:val="pt-BR"/>
              </w:rPr>
              <w:t>Jr. Mariano H. Cornejo Nº 160 - Puno</w:t>
            </w:r>
          </w:p>
        </w:tc>
      </w:tr>
      <w:tr w:rsidR="00AD0AB4" w:rsidRPr="00CD5328" w14:paraId="24D1F094" w14:textId="77777777" w:rsidTr="00AD0AB4">
        <w:trPr>
          <w:trHeight w:val="397"/>
        </w:trPr>
        <w:tc>
          <w:tcPr>
            <w:tcW w:w="2288" w:type="dxa"/>
          </w:tcPr>
          <w:p w14:paraId="4B3B9D0A" w14:textId="77777777" w:rsidR="00AD0AB4" w:rsidRPr="00CD5328" w:rsidRDefault="00AD0AB4" w:rsidP="00345818">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470EFB77" w14:textId="43AAED07" w:rsidR="00AD0AB4" w:rsidRPr="00CD5328" w:rsidRDefault="00346EAA" w:rsidP="00345818">
            <w:pPr>
              <w:widowControl w:val="0"/>
              <w:rPr>
                <w:rFonts w:ascii="Arial" w:hAnsi="Arial" w:cs="Arial"/>
                <w:sz w:val="20"/>
              </w:rPr>
            </w:pPr>
            <w:r>
              <w:rPr>
                <w:rFonts w:ascii="Arial" w:hAnsi="Arial" w:cs="Arial"/>
                <w:sz w:val="20"/>
                <w:lang w:val="pt-BR"/>
              </w:rPr>
              <w:t>051-352552 Anexos: 2225, 2226 y 2229</w:t>
            </w:r>
          </w:p>
        </w:tc>
      </w:tr>
      <w:tr w:rsidR="00AD0AB4" w:rsidRPr="00CD5328" w14:paraId="0073A58A" w14:textId="77777777" w:rsidTr="00AD0AB4">
        <w:trPr>
          <w:trHeight w:val="397"/>
        </w:trPr>
        <w:tc>
          <w:tcPr>
            <w:tcW w:w="2288" w:type="dxa"/>
          </w:tcPr>
          <w:p w14:paraId="25072A4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44DB7548" w14:textId="77777777" w:rsidR="00346EAA" w:rsidRDefault="00D574FE" w:rsidP="00346EAA">
            <w:pPr>
              <w:widowControl w:val="0"/>
              <w:contextualSpacing/>
              <w:rPr>
                <w:rFonts w:ascii="Arial" w:hAnsi="Arial" w:cs="Arial"/>
                <w:sz w:val="20"/>
              </w:rPr>
            </w:pPr>
            <w:hyperlink r:id="rId16" w:history="1">
              <w:r w:rsidR="00346EAA">
                <w:rPr>
                  <w:rStyle w:val="Hipervnculo"/>
                  <w:rFonts w:ascii="Arial" w:hAnsi="Arial" w:cs="Arial"/>
                  <w:sz w:val="20"/>
                </w:rPr>
                <w:t>emendoza@electropuno.com.pe</w:t>
              </w:r>
            </w:hyperlink>
          </w:p>
          <w:p w14:paraId="133C040A" w14:textId="322F175C" w:rsidR="00AD0AB4" w:rsidRPr="00CD5328" w:rsidRDefault="00D574FE" w:rsidP="00346EAA">
            <w:pPr>
              <w:widowControl w:val="0"/>
              <w:rPr>
                <w:rFonts w:ascii="Arial" w:hAnsi="Arial" w:cs="Arial"/>
                <w:sz w:val="20"/>
              </w:rPr>
            </w:pPr>
            <w:hyperlink r:id="rId17" w:history="1">
              <w:r w:rsidR="00346EAA">
                <w:rPr>
                  <w:rStyle w:val="Hipervnculo"/>
                  <w:rFonts w:ascii="Arial" w:hAnsi="Arial" w:cs="Arial"/>
                  <w:sz w:val="20"/>
                </w:rPr>
                <w:t>amiranda@electropuno.com.pe</w:t>
              </w:r>
            </w:hyperlink>
          </w:p>
        </w:tc>
      </w:tr>
    </w:tbl>
    <w:p w14:paraId="411FBE28" w14:textId="77777777" w:rsidR="00323A27" w:rsidRPr="00845890" w:rsidRDefault="00323A27" w:rsidP="00345818">
      <w:pPr>
        <w:pStyle w:val="Prrafodelista"/>
        <w:widowControl w:val="0"/>
        <w:ind w:left="528"/>
        <w:jc w:val="both"/>
        <w:rPr>
          <w:rFonts w:ascii="Arial" w:hAnsi="Arial" w:cs="Arial"/>
          <w:sz w:val="28"/>
        </w:rPr>
      </w:pPr>
    </w:p>
    <w:p w14:paraId="79CED66D"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4E26700E" w14:textId="3FD6943D" w:rsidR="00D5597F" w:rsidRDefault="00D5597F" w:rsidP="00345818">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l</w:t>
      </w:r>
      <w:r w:rsidR="00346EAA">
        <w:rPr>
          <w:rFonts w:ascii="Arial" w:hAnsi="Arial" w:cs="Arial"/>
          <w:sz w:val="20"/>
        </w:rPr>
        <w:t xml:space="preserve"> “</w:t>
      </w:r>
      <w:r w:rsidR="00346EAA" w:rsidRPr="00346EAA">
        <w:rPr>
          <w:rFonts w:ascii="Arial" w:hAnsi="Arial" w:cs="Arial"/>
          <w:sz w:val="20"/>
        </w:rPr>
        <w:t>SERVICIO DE INSPECCIÓN DEL SISTEMA DE MEDICIÓN DE ENERGÍA ELÉCTRICA</w:t>
      </w:r>
      <w:r w:rsidR="00346EAA">
        <w:rPr>
          <w:rFonts w:ascii="Arial" w:hAnsi="Arial" w:cs="Arial"/>
          <w:sz w:val="20"/>
        </w:rPr>
        <w:t>”:</w:t>
      </w:r>
      <w:r w:rsidR="005118A1">
        <w:rPr>
          <w:rFonts w:ascii="Arial" w:hAnsi="Arial" w:cs="Arial"/>
          <w:sz w:val="20"/>
        </w:rPr>
        <w:t xml:space="preserve"> </w:t>
      </w:r>
    </w:p>
    <w:p w14:paraId="2601B02B" w14:textId="77777777" w:rsidR="00346EAA" w:rsidRDefault="00346EAA" w:rsidP="00345818">
      <w:pPr>
        <w:widowControl w:val="0"/>
        <w:ind w:left="567"/>
        <w:jc w:val="both"/>
        <w:rPr>
          <w:rFonts w:ascii="Arial" w:hAnsi="Arial" w:cs="Arial"/>
          <w:sz w:val="20"/>
        </w:rPr>
      </w:pPr>
    </w:p>
    <w:tbl>
      <w:tblPr>
        <w:tblW w:w="85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6"/>
        <w:gridCol w:w="4809"/>
        <w:gridCol w:w="1283"/>
        <w:gridCol w:w="1568"/>
      </w:tblGrid>
      <w:tr w:rsidR="00A4392E" w:rsidRPr="00852AD0" w14:paraId="5A2AC8B3" w14:textId="77777777" w:rsidTr="00DA10CA">
        <w:trPr>
          <w:trHeight w:val="581"/>
          <w:jc w:val="right"/>
        </w:trPr>
        <w:tc>
          <w:tcPr>
            <w:tcW w:w="856" w:type="dxa"/>
            <w:shd w:val="clear" w:color="auto" w:fill="FFD966" w:themeFill="accent4" w:themeFillTint="99"/>
            <w:vAlign w:val="center"/>
          </w:tcPr>
          <w:p w14:paraId="34356C29" w14:textId="77777777" w:rsidR="00A4392E" w:rsidRPr="00412574" w:rsidRDefault="00A4392E" w:rsidP="009F557F">
            <w:pPr>
              <w:jc w:val="center"/>
              <w:rPr>
                <w:rFonts w:ascii="Calibri" w:eastAsia="Times New Roman" w:hAnsi="Calibri" w:cs="Calibri"/>
                <w:b/>
                <w:bCs/>
                <w:color w:val="auto"/>
                <w:sz w:val="18"/>
                <w:szCs w:val="16"/>
              </w:rPr>
            </w:pPr>
            <w:r>
              <w:rPr>
                <w:rFonts w:ascii="Calibri" w:eastAsia="Times New Roman" w:hAnsi="Calibri" w:cs="Calibri"/>
                <w:b/>
                <w:bCs/>
                <w:color w:val="auto"/>
                <w:sz w:val="18"/>
                <w:szCs w:val="16"/>
              </w:rPr>
              <w:t>ÍTEM PAQUETE</w:t>
            </w:r>
          </w:p>
        </w:tc>
        <w:tc>
          <w:tcPr>
            <w:tcW w:w="4809" w:type="dxa"/>
            <w:shd w:val="clear" w:color="auto" w:fill="FFD966" w:themeFill="accent4" w:themeFillTint="99"/>
            <w:vAlign w:val="center"/>
          </w:tcPr>
          <w:p w14:paraId="00833F29" w14:textId="77777777" w:rsidR="00A4392E" w:rsidRPr="00412574" w:rsidRDefault="00A4392E" w:rsidP="009F557F">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DESCRIPCIÓN</w:t>
            </w:r>
          </w:p>
        </w:tc>
        <w:tc>
          <w:tcPr>
            <w:tcW w:w="1283" w:type="dxa"/>
            <w:shd w:val="clear" w:color="auto" w:fill="FFD966" w:themeFill="accent4" w:themeFillTint="99"/>
            <w:vAlign w:val="center"/>
          </w:tcPr>
          <w:p w14:paraId="461AA857" w14:textId="77777777" w:rsidR="00A4392E" w:rsidRPr="00412574" w:rsidRDefault="00A4392E" w:rsidP="009F557F">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UND</w:t>
            </w:r>
          </w:p>
        </w:tc>
        <w:tc>
          <w:tcPr>
            <w:tcW w:w="1568" w:type="dxa"/>
            <w:shd w:val="clear" w:color="auto" w:fill="FFD966" w:themeFill="accent4" w:themeFillTint="99"/>
            <w:vAlign w:val="center"/>
          </w:tcPr>
          <w:p w14:paraId="07B8DE0A" w14:textId="77777777" w:rsidR="00A4392E" w:rsidRPr="00412574" w:rsidRDefault="00A4392E" w:rsidP="009F557F">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CANT.</w:t>
            </w:r>
          </w:p>
        </w:tc>
      </w:tr>
      <w:tr w:rsidR="00A4392E" w:rsidRPr="00852AD0" w14:paraId="026CBCBF" w14:textId="77777777" w:rsidTr="00DA10CA">
        <w:trPr>
          <w:trHeight w:val="419"/>
          <w:jc w:val="right"/>
        </w:trPr>
        <w:tc>
          <w:tcPr>
            <w:tcW w:w="856" w:type="dxa"/>
            <w:vMerge w:val="restart"/>
            <w:shd w:val="clear" w:color="auto" w:fill="1F4E79" w:themeFill="accent1" w:themeFillShade="80"/>
            <w:vAlign w:val="center"/>
          </w:tcPr>
          <w:p w14:paraId="3662552B" w14:textId="77777777" w:rsidR="00A4392E" w:rsidRDefault="00A4392E" w:rsidP="009F557F">
            <w:pPr>
              <w:jc w:val="center"/>
              <w:rPr>
                <w:rFonts w:ascii="Calibri" w:eastAsia="Times New Roman" w:hAnsi="Calibri" w:cs="Calibri"/>
                <w:b/>
                <w:bCs/>
                <w:color w:val="auto"/>
                <w:sz w:val="18"/>
                <w:szCs w:val="16"/>
              </w:rPr>
            </w:pPr>
            <w:r w:rsidRPr="003E2655">
              <w:rPr>
                <w:rFonts w:ascii="Calibri" w:eastAsia="Times New Roman" w:hAnsi="Calibri" w:cs="Calibri"/>
                <w:b/>
                <w:bCs/>
                <w:color w:val="FFFFFF" w:themeColor="background1"/>
                <w:sz w:val="18"/>
                <w:szCs w:val="16"/>
              </w:rPr>
              <w:t>1</w:t>
            </w:r>
          </w:p>
        </w:tc>
        <w:tc>
          <w:tcPr>
            <w:tcW w:w="7660" w:type="dxa"/>
            <w:gridSpan w:val="3"/>
            <w:shd w:val="clear" w:color="auto" w:fill="1F4E79" w:themeFill="accent1" w:themeFillShade="80"/>
            <w:vAlign w:val="center"/>
          </w:tcPr>
          <w:p w14:paraId="756A19CD" w14:textId="7A03035E" w:rsidR="00A4392E" w:rsidRPr="00412574" w:rsidRDefault="00A4392E" w:rsidP="009F557F">
            <w:pPr>
              <w:ind w:right="-54"/>
              <w:jc w:val="center"/>
              <w:rPr>
                <w:rFonts w:ascii="Calibri" w:eastAsia="Times New Roman" w:hAnsi="Calibri" w:cs="Calibri"/>
                <w:b/>
                <w:bCs/>
                <w:color w:val="auto"/>
                <w:sz w:val="18"/>
                <w:szCs w:val="16"/>
              </w:rPr>
            </w:pPr>
            <w:r w:rsidRPr="00A4392E">
              <w:rPr>
                <w:rFonts w:ascii="Calibri" w:eastAsia="Times New Roman" w:hAnsi="Calibri" w:cs="Calibri"/>
                <w:b/>
                <w:bCs/>
                <w:color w:val="FFFFFF" w:themeColor="background1"/>
                <w:sz w:val="18"/>
                <w:szCs w:val="22"/>
              </w:rPr>
              <w:t>SERVICIO DE INSPECCIÓN DEL SISTEMA DE MEDICIÓN DE ENERGÍA ELÉCTRICA</w:t>
            </w:r>
          </w:p>
        </w:tc>
      </w:tr>
      <w:tr w:rsidR="00A4392E" w:rsidRPr="00852AD0" w14:paraId="1B097C64" w14:textId="77777777" w:rsidTr="00DA10CA">
        <w:trPr>
          <w:trHeight w:val="287"/>
          <w:jc w:val="right"/>
        </w:trPr>
        <w:tc>
          <w:tcPr>
            <w:tcW w:w="856" w:type="dxa"/>
            <w:vMerge/>
            <w:shd w:val="clear" w:color="auto" w:fill="1F4E79" w:themeFill="accent1" w:themeFillShade="80"/>
            <w:noWrap/>
            <w:vAlign w:val="center"/>
          </w:tcPr>
          <w:p w14:paraId="209194D3"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097B1B0D" w14:textId="1A94C995" w:rsidR="00A4392E" w:rsidRPr="00A4392E" w:rsidRDefault="00A4392E" w:rsidP="00A4392E">
            <w:pPr>
              <w:rPr>
                <w:rFonts w:ascii="Calibri" w:eastAsia="Times New Roman" w:hAnsi="Calibri" w:cs="Calibri"/>
                <w:bCs/>
                <w:sz w:val="18"/>
                <w:szCs w:val="22"/>
              </w:rPr>
            </w:pPr>
            <w:r w:rsidRPr="00A4392E">
              <w:rPr>
                <w:rFonts w:ascii="Calibri" w:eastAsia="Times New Roman" w:hAnsi="Calibri" w:cs="Calibri"/>
                <w:sz w:val="18"/>
                <w:szCs w:val="24"/>
              </w:rPr>
              <w:t>PROCEDIMIENTO 227, MONOFÁSICO</w:t>
            </w:r>
          </w:p>
        </w:tc>
        <w:tc>
          <w:tcPr>
            <w:tcW w:w="1283" w:type="dxa"/>
            <w:shd w:val="clear" w:color="auto" w:fill="auto"/>
            <w:noWrap/>
            <w:vAlign w:val="center"/>
            <w:hideMark/>
          </w:tcPr>
          <w:p w14:paraId="52C97B0B" w14:textId="5CD89188"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hideMark/>
          </w:tcPr>
          <w:p w14:paraId="16822D1D" w14:textId="19E6BBF4"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45,507</w:t>
            </w:r>
          </w:p>
        </w:tc>
      </w:tr>
      <w:tr w:rsidR="00A4392E" w:rsidRPr="00852AD0" w14:paraId="51A985E1" w14:textId="77777777" w:rsidTr="00DA10CA">
        <w:trPr>
          <w:trHeight w:val="309"/>
          <w:jc w:val="right"/>
        </w:trPr>
        <w:tc>
          <w:tcPr>
            <w:tcW w:w="856" w:type="dxa"/>
            <w:vMerge/>
            <w:shd w:val="clear" w:color="auto" w:fill="1F4E79" w:themeFill="accent1" w:themeFillShade="80"/>
            <w:noWrap/>
            <w:vAlign w:val="center"/>
          </w:tcPr>
          <w:p w14:paraId="55F5CD69"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1EC14BED" w14:textId="00550B6B" w:rsidR="00A4392E" w:rsidRPr="00A4392E" w:rsidRDefault="00A4392E" w:rsidP="00A4392E">
            <w:pPr>
              <w:rPr>
                <w:rFonts w:ascii="Calibri" w:eastAsia="Times New Roman" w:hAnsi="Calibri" w:cs="Calibri"/>
                <w:bCs/>
                <w:sz w:val="18"/>
                <w:szCs w:val="22"/>
              </w:rPr>
            </w:pPr>
            <w:r w:rsidRPr="00A4392E">
              <w:rPr>
                <w:rFonts w:ascii="Calibri" w:eastAsia="Times New Roman" w:hAnsi="Calibri" w:cs="Calibri"/>
                <w:sz w:val="18"/>
                <w:szCs w:val="24"/>
              </w:rPr>
              <w:t>PROCEDIMIENTO 227, TRIFÁSICO</w:t>
            </w:r>
          </w:p>
        </w:tc>
        <w:tc>
          <w:tcPr>
            <w:tcW w:w="1283" w:type="dxa"/>
            <w:shd w:val="clear" w:color="auto" w:fill="auto"/>
            <w:noWrap/>
            <w:vAlign w:val="center"/>
          </w:tcPr>
          <w:p w14:paraId="788A7645" w14:textId="78B61E3F"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tcPr>
          <w:p w14:paraId="72E83797" w14:textId="608EC83A"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2,010</w:t>
            </w:r>
          </w:p>
        </w:tc>
      </w:tr>
      <w:tr w:rsidR="00A4392E" w:rsidRPr="00852AD0" w14:paraId="7AFB2B4D" w14:textId="77777777" w:rsidTr="00DA10CA">
        <w:trPr>
          <w:trHeight w:val="300"/>
          <w:jc w:val="right"/>
        </w:trPr>
        <w:tc>
          <w:tcPr>
            <w:tcW w:w="856" w:type="dxa"/>
            <w:vMerge/>
            <w:shd w:val="clear" w:color="auto" w:fill="1F4E79" w:themeFill="accent1" w:themeFillShade="80"/>
            <w:noWrap/>
            <w:vAlign w:val="center"/>
          </w:tcPr>
          <w:p w14:paraId="6F81E379"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62CFADEA" w14:textId="182A9055" w:rsidR="00A4392E" w:rsidRPr="00A4392E" w:rsidRDefault="00A4392E" w:rsidP="00A4392E">
            <w:pPr>
              <w:rPr>
                <w:rFonts w:ascii="Calibri" w:eastAsia="Times New Roman" w:hAnsi="Calibri" w:cs="Calibri"/>
                <w:bCs/>
                <w:sz w:val="18"/>
                <w:szCs w:val="22"/>
              </w:rPr>
            </w:pPr>
            <w:r w:rsidRPr="00A4392E">
              <w:rPr>
                <w:rFonts w:ascii="Calibri" w:eastAsia="Times New Roman" w:hAnsi="Calibri" w:cs="Calibri"/>
                <w:sz w:val="18"/>
                <w:szCs w:val="24"/>
              </w:rPr>
              <w:t>NTCSE URBANO, MONOFÁSICO</w:t>
            </w:r>
          </w:p>
        </w:tc>
        <w:tc>
          <w:tcPr>
            <w:tcW w:w="1283" w:type="dxa"/>
            <w:shd w:val="clear" w:color="auto" w:fill="auto"/>
            <w:noWrap/>
            <w:vAlign w:val="center"/>
          </w:tcPr>
          <w:p w14:paraId="544FCAAA" w14:textId="13E084A0"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tcPr>
          <w:p w14:paraId="141EC1BD" w14:textId="4208A0CF"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4,374</w:t>
            </w:r>
          </w:p>
        </w:tc>
      </w:tr>
      <w:tr w:rsidR="00A4392E" w:rsidRPr="00852AD0" w14:paraId="48A7C172" w14:textId="77777777" w:rsidTr="00DA10CA">
        <w:trPr>
          <w:trHeight w:val="305"/>
          <w:jc w:val="right"/>
        </w:trPr>
        <w:tc>
          <w:tcPr>
            <w:tcW w:w="856" w:type="dxa"/>
            <w:vMerge/>
            <w:shd w:val="clear" w:color="auto" w:fill="1F4E79" w:themeFill="accent1" w:themeFillShade="80"/>
            <w:noWrap/>
            <w:vAlign w:val="center"/>
          </w:tcPr>
          <w:p w14:paraId="29CB1741"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3102D94E" w14:textId="11071673" w:rsidR="00A4392E" w:rsidRPr="00A4392E" w:rsidRDefault="00A4392E" w:rsidP="00A4392E">
            <w:pPr>
              <w:rPr>
                <w:rFonts w:ascii="Calibri" w:hAnsi="Calibri" w:cs="Calibri"/>
                <w:sz w:val="18"/>
                <w:szCs w:val="22"/>
              </w:rPr>
            </w:pPr>
            <w:r w:rsidRPr="00A4392E">
              <w:rPr>
                <w:rFonts w:ascii="Calibri" w:eastAsia="Times New Roman" w:hAnsi="Calibri" w:cs="Calibri"/>
                <w:sz w:val="18"/>
                <w:szCs w:val="24"/>
              </w:rPr>
              <w:t>NTCSE URBANO, TRIFÁSICO</w:t>
            </w:r>
          </w:p>
        </w:tc>
        <w:tc>
          <w:tcPr>
            <w:tcW w:w="1283" w:type="dxa"/>
            <w:shd w:val="clear" w:color="auto" w:fill="auto"/>
            <w:noWrap/>
            <w:vAlign w:val="center"/>
          </w:tcPr>
          <w:p w14:paraId="55574865" w14:textId="6C3E5143"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tcPr>
          <w:p w14:paraId="10813A56" w14:textId="4AF36A09"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533</w:t>
            </w:r>
          </w:p>
        </w:tc>
      </w:tr>
      <w:tr w:rsidR="00A4392E" w:rsidRPr="00852AD0" w14:paraId="2E7D9AD5" w14:textId="77777777" w:rsidTr="00DA10CA">
        <w:trPr>
          <w:trHeight w:val="293"/>
          <w:jc w:val="right"/>
        </w:trPr>
        <w:tc>
          <w:tcPr>
            <w:tcW w:w="856" w:type="dxa"/>
            <w:vMerge/>
            <w:shd w:val="clear" w:color="auto" w:fill="1F4E79" w:themeFill="accent1" w:themeFillShade="80"/>
            <w:noWrap/>
            <w:vAlign w:val="center"/>
          </w:tcPr>
          <w:p w14:paraId="5B5EDA26"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1F1CB004" w14:textId="31E6456B" w:rsidR="00A4392E" w:rsidRPr="00A4392E" w:rsidRDefault="00A4392E" w:rsidP="00A4392E">
            <w:pPr>
              <w:rPr>
                <w:rFonts w:ascii="Calibri" w:hAnsi="Calibri" w:cs="Calibri"/>
                <w:sz w:val="18"/>
                <w:szCs w:val="22"/>
              </w:rPr>
            </w:pPr>
            <w:r w:rsidRPr="00A4392E">
              <w:rPr>
                <w:rFonts w:ascii="Calibri" w:eastAsia="Times New Roman" w:hAnsi="Calibri" w:cs="Calibri"/>
                <w:sz w:val="18"/>
                <w:szCs w:val="24"/>
              </w:rPr>
              <w:t>NTCSE RURAL, MONOFÁSICO</w:t>
            </w:r>
          </w:p>
        </w:tc>
        <w:tc>
          <w:tcPr>
            <w:tcW w:w="1283" w:type="dxa"/>
            <w:shd w:val="clear" w:color="auto" w:fill="auto"/>
            <w:noWrap/>
            <w:vAlign w:val="center"/>
          </w:tcPr>
          <w:p w14:paraId="2A99537C" w14:textId="6748A64A"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tcPr>
          <w:p w14:paraId="57248134" w14:textId="16550266"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7,777</w:t>
            </w:r>
          </w:p>
        </w:tc>
      </w:tr>
      <w:tr w:rsidR="00A4392E" w:rsidRPr="00852AD0" w14:paraId="4E8E6EBD" w14:textId="77777777" w:rsidTr="00DA10CA">
        <w:trPr>
          <w:trHeight w:val="329"/>
          <w:jc w:val="right"/>
        </w:trPr>
        <w:tc>
          <w:tcPr>
            <w:tcW w:w="856" w:type="dxa"/>
            <w:vMerge/>
            <w:shd w:val="clear" w:color="auto" w:fill="1F4E79" w:themeFill="accent1" w:themeFillShade="80"/>
            <w:noWrap/>
            <w:vAlign w:val="center"/>
          </w:tcPr>
          <w:p w14:paraId="10B9194B" w14:textId="77777777" w:rsidR="00A4392E" w:rsidRPr="00412574" w:rsidRDefault="00A4392E" w:rsidP="00A4392E">
            <w:pPr>
              <w:jc w:val="center"/>
              <w:rPr>
                <w:rFonts w:ascii="Calibri" w:eastAsia="Times New Roman" w:hAnsi="Calibri" w:cs="Calibri"/>
                <w:b/>
                <w:bCs/>
                <w:sz w:val="18"/>
                <w:szCs w:val="22"/>
              </w:rPr>
            </w:pPr>
          </w:p>
        </w:tc>
        <w:tc>
          <w:tcPr>
            <w:tcW w:w="4809" w:type="dxa"/>
            <w:vAlign w:val="center"/>
          </w:tcPr>
          <w:p w14:paraId="71E24941" w14:textId="64AD13EC" w:rsidR="00A4392E" w:rsidRPr="00A4392E" w:rsidRDefault="00A4392E" w:rsidP="00A4392E">
            <w:pPr>
              <w:rPr>
                <w:rFonts w:ascii="Calibri" w:eastAsia="Times New Roman" w:hAnsi="Calibri" w:cs="Calibri"/>
                <w:bCs/>
                <w:sz w:val="18"/>
                <w:szCs w:val="22"/>
              </w:rPr>
            </w:pPr>
            <w:r w:rsidRPr="00A4392E">
              <w:rPr>
                <w:rFonts w:ascii="Calibri" w:eastAsia="Times New Roman" w:hAnsi="Calibri" w:cs="Calibri"/>
                <w:sz w:val="18"/>
                <w:szCs w:val="24"/>
              </w:rPr>
              <w:t>NTCSE RURAL, TRIFÁSICO</w:t>
            </w:r>
          </w:p>
        </w:tc>
        <w:tc>
          <w:tcPr>
            <w:tcW w:w="1283" w:type="dxa"/>
            <w:shd w:val="clear" w:color="auto" w:fill="auto"/>
            <w:noWrap/>
            <w:vAlign w:val="center"/>
          </w:tcPr>
          <w:p w14:paraId="11213063" w14:textId="25C127CC"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568" w:type="dxa"/>
            <w:shd w:val="clear" w:color="auto" w:fill="auto"/>
            <w:noWrap/>
            <w:vAlign w:val="center"/>
          </w:tcPr>
          <w:p w14:paraId="4149FD7D" w14:textId="414C10F8" w:rsidR="00A4392E" w:rsidRPr="00A4392E" w:rsidRDefault="00A4392E" w:rsidP="00A4392E">
            <w:pPr>
              <w:jc w:val="center"/>
              <w:rPr>
                <w:rFonts w:ascii="Calibri" w:eastAsia="Times New Roman" w:hAnsi="Calibri" w:cs="Calibri"/>
                <w:bCs/>
                <w:sz w:val="18"/>
                <w:szCs w:val="22"/>
              </w:rPr>
            </w:pPr>
            <w:r w:rsidRPr="00A4392E">
              <w:rPr>
                <w:rFonts w:ascii="Calibri" w:eastAsia="Times New Roman" w:hAnsi="Calibri" w:cs="Calibri"/>
                <w:sz w:val="18"/>
                <w:szCs w:val="24"/>
              </w:rPr>
              <w:t>480</w:t>
            </w:r>
          </w:p>
        </w:tc>
      </w:tr>
      <w:tr w:rsidR="00A4392E" w:rsidRPr="00852AD0" w14:paraId="29BEE9F7" w14:textId="77777777" w:rsidTr="00DA10CA">
        <w:trPr>
          <w:trHeight w:val="311"/>
          <w:jc w:val="right"/>
        </w:trPr>
        <w:tc>
          <w:tcPr>
            <w:tcW w:w="6948" w:type="dxa"/>
            <w:gridSpan w:val="3"/>
            <w:shd w:val="clear" w:color="auto" w:fill="FFD966" w:themeFill="accent4" w:themeFillTint="99"/>
            <w:noWrap/>
            <w:vAlign w:val="center"/>
          </w:tcPr>
          <w:p w14:paraId="25A5F6BB" w14:textId="45F74241" w:rsidR="00A4392E" w:rsidRPr="00DA10CA" w:rsidRDefault="00A4392E" w:rsidP="00A4392E">
            <w:pPr>
              <w:jc w:val="center"/>
              <w:rPr>
                <w:rFonts w:ascii="Calibri" w:eastAsia="Times New Roman" w:hAnsi="Calibri" w:cs="Calibri"/>
                <w:b/>
                <w:color w:val="auto"/>
                <w:sz w:val="18"/>
                <w:szCs w:val="24"/>
              </w:rPr>
            </w:pPr>
            <w:r w:rsidRPr="00DA10CA">
              <w:rPr>
                <w:rFonts w:ascii="Calibri" w:eastAsia="Times New Roman" w:hAnsi="Calibri" w:cs="Calibri"/>
                <w:b/>
                <w:color w:val="auto"/>
                <w:sz w:val="18"/>
                <w:szCs w:val="24"/>
              </w:rPr>
              <w:t>TOTAL</w:t>
            </w:r>
          </w:p>
        </w:tc>
        <w:tc>
          <w:tcPr>
            <w:tcW w:w="1568" w:type="dxa"/>
            <w:shd w:val="clear" w:color="auto" w:fill="FFD966" w:themeFill="accent4" w:themeFillTint="99"/>
            <w:noWrap/>
            <w:vAlign w:val="center"/>
          </w:tcPr>
          <w:p w14:paraId="6AF73BD2" w14:textId="7C8AE485" w:rsidR="00A4392E" w:rsidRPr="00A4392E" w:rsidRDefault="00A4392E" w:rsidP="00A4392E">
            <w:pPr>
              <w:jc w:val="center"/>
              <w:rPr>
                <w:rFonts w:ascii="Calibri" w:eastAsia="Times New Roman" w:hAnsi="Calibri" w:cs="Calibri"/>
                <w:sz w:val="18"/>
                <w:szCs w:val="24"/>
              </w:rPr>
            </w:pPr>
            <w:r w:rsidRPr="00A4392E">
              <w:rPr>
                <w:rFonts w:ascii="Calibri" w:eastAsia="Times New Roman" w:hAnsi="Calibri" w:cs="Calibri"/>
                <w:sz w:val="18"/>
                <w:szCs w:val="24"/>
              </w:rPr>
              <w:t>60,681</w:t>
            </w:r>
          </w:p>
        </w:tc>
      </w:tr>
    </w:tbl>
    <w:p w14:paraId="29D02A74" w14:textId="77777777" w:rsidR="00346EAA" w:rsidRPr="00DA10CA" w:rsidRDefault="00346EAA" w:rsidP="00345818">
      <w:pPr>
        <w:widowControl w:val="0"/>
        <w:ind w:left="567"/>
        <w:jc w:val="both"/>
        <w:rPr>
          <w:rFonts w:ascii="Arial" w:hAnsi="Arial" w:cs="Arial"/>
          <w:sz w:val="14"/>
        </w:rPr>
      </w:pPr>
    </w:p>
    <w:p w14:paraId="611F012B" w14:textId="77777777" w:rsidR="00DA10CA" w:rsidRDefault="00DA10CA" w:rsidP="00DA10CA">
      <w:pPr>
        <w:pStyle w:val="Prrafodelista"/>
        <w:widowControl w:val="0"/>
        <w:ind w:left="528"/>
        <w:jc w:val="both"/>
        <w:rPr>
          <w:rFonts w:ascii="Arial" w:hAnsi="Arial" w:cs="Arial"/>
          <w:b/>
          <w:sz w:val="20"/>
        </w:rPr>
      </w:pPr>
    </w:p>
    <w:p w14:paraId="67DADE01" w14:textId="77777777" w:rsidR="00FB16C8" w:rsidRPr="00CD5328" w:rsidRDefault="00FB16C8"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3DBC4FE6" w14:textId="57662531" w:rsidR="00DA10CA" w:rsidRPr="00CD5328" w:rsidRDefault="00FB16C8" w:rsidP="00DA10CA">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DA10CA">
        <w:rPr>
          <w:rFonts w:ascii="Arial" w:hAnsi="Arial" w:cs="Arial"/>
          <w:sz w:val="20"/>
        </w:rPr>
        <w:t xml:space="preserve">EXPEDIENTE DE CONTRATACION GA-L-28-2021 </w:t>
      </w:r>
      <w:r w:rsidR="00DA10CA" w:rsidRPr="00CD5328">
        <w:rPr>
          <w:rFonts w:ascii="Arial" w:hAnsi="Arial" w:cs="Arial"/>
          <w:sz w:val="20"/>
        </w:rPr>
        <w:t>el</w:t>
      </w:r>
      <w:r w:rsidR="00DA10CA">
        <w:rPr>
          <w:rFonts w:ascii="Arial" w:hAnsi="Arial" w:cs="Arial"/>
          <w:sz w:val="20"/>
        </w:rPr>
        <w:t xml:space="preserve"> 12 de julio de 2021</w:t>
      </w:r>
      <w:r w:rsidR="00DA10CA" w:rsidRPr="00CD5328">
        <w:rPr>
          <w:rFonts w:ascii="Arial" w:hAnsi="Arial" w:cs="Arial"/>
          <w:sz w:val="20"/>
        </w:rPr>
        <w:t>.</w:t>
      </w:r>
    </w:p>
    <w:p w14:paraId="2A465BE9" w14:textId="77777777" w:rsidR="00D5597F" w:rsidRPr="00DA10CA" w:rsidRDefault="00D5597F" w:rsidP="00345818">
      <w:pPr>
        <w:pStyle w:val="Prrafodelista"/>
        <w:widowControl w:val="0"/>
        <w:ind w:left="528"/>
        <w:jc w:val="both"/>
        <w:rPr>
          <w:rFonts w:ascii="Arial" w:hAnsi="Arial" w:cs="Arial"/>
          <w:sz w:val="14"/>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1CB2143C" w14:textId="77777777" w:rsidR="00DA10CA" w:rsidRPr="00CD5328" w:rsidRDefault="00DA10CA" w:rsidP="00DA10CA">
      <w:pPr>
        <w:widowControl w:val="0"/>
        <w:ind w:left="528"/>
        <w:jc w:val="both"/>
        <w:rPr>
          <w:rFonts w:ascii="Arial" w:hAnsi="Arial" w:cs="Arial"/>
          <w:sz w:val="20"/>
        </w:rPr>
      </w:pPr>
      <w:r w:rsidRPr="00CE158B">
        <w:rPr>
          <w:rFonts w:ascii="Arial" w:hAnsi="Arial" w:cs="Arial"/>
          <w:sz w:val="20"/>
        </w:rPr>
        <w:t>Recursos propios.</w:t>
      </w:r>
    </w:p>
    <w:p w14:paraId="3745A899" w14:textId="77777777" w:rsidR="00582C8A" w:rsidRPr="00DA10CA" w:rsidRDefault="00582C8A" w:rsidP="00345818">
      <w:pPr>
        <w:widowControl w:val="0"/>
        <w:ind w:left="528"/>
        <w:jc w:val="both"/>
        <w:rPr>
          <w:rFonts w:ascii="Arial" w:hAnsi="Arial" w:cs="Arial"/>
          <w:sz w:val="1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DA10CA" w:rsidRDefault="00D5597F" w:rsidP="00345818">
      <w:pPr>
        <w:pStyle w:val="Prrafodelista"/>
        <w:widowControl w:val="0"/>
        <w:ind w:left="528"/>
        <w:jc w:val="both"/>
        <w:rPr>
          <w:rFonts w:ascii="Arial" w:hAnsi="Arial" w:cs="Arial"/>
          <w:sz w:val="14"/>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EB076C">
      <w:pPr>
        <w:pStyle w:val="Prrafodelista"/>
        <w:widowControl w:val="0"/>
        <w:numPr>
          <w:ilvl w:val="1"/>
          <w:numId w:val="9"/>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0B072E24"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DA10CA">
        <w:rPr>
          <w:rFonts w:ascii="Arial" w:hAnsi="Arial" w:cs="Arial"/>
          <w:sz w:val="20"/>
        </w:rPr>
        <w:t>A PRECIOS UNITARIOS por Ítem Paquete</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Pr="00DA10CA" w:rsidRDefault="00D5597F" w:rsidP="00345818">
      <w:pPr>
        <w:widowControl w:val="0"/>
        <w:ind w:left="441"/>
        <w:jc w:val="both"/>
        <w:rPr>
          <w:rFonts w:ascii="Arial" w:hAnsi="Arial" w:cs="Arial"/>
          <w:sz w:val="14"/>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EB076C">
      <w:pPr>
        <w:pStyle w:val="Prrafodelista"/>
        <w:widowControl w:val="0"/>
        <w:numPr>
          <w:ilvl w:val="1"/>
          <w:numId w:val="9"/>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0DE083D3" w14:textId="77777777" w:rsidR="00DA10CA" w:rsidRPr="00DA10CA" w:rsidRDefault="00DA10CA" w:rsidP="00DA10CA">
      <w:pPr>
        <w:widowControl w:val="0"/>
        <w:ind w:firstLine="528"/>
        <w:jc w:val="both"/>
        <w:rPr>
          <w:rFonts w:ascii="Arial" w:hAnsi="Arial" w:cs="Arial"/>
          <w:b/>
          <w:sz w:val="20"/>
        </w:rPr>
      </w:pPr>
      <w:r w:rsidRPr="00DA10CA">
        <w:rPr>
          <w:rFonts w:ascii="Arial" w:hAnsi="Arial" w:cs="Arial"/>
          <w:sz w:val="20"/>
        </w:rPr>
        <w:t>No se distribuirá la Buena Pro.</w:t>
      </w:r>
    </w:p>
    <w:p w14:paraId="7E8ECD8F" w14:textId="77777777" w:rsidR="00C849CE" w:rsidRPr="00897BDC" w:rsidRDefault="00C849CE" w:rsidP="00345818">
      <w:pPr>
        <w:widowControl w:val="0"/>
        <w:ind w:left="441"/>
        <w:jc w:val="both"/>
        <w:rPr>
          <w:rFonts w:ascii="Arial" w:hAnsi="Arial" w:cs="Arial"/>
          <w:sz w:val="18"/>
          <w:szCs w:val="18"/>
        </w:rPr>
      </w:pPr>
    </w:p>
    <w:p w14:paraId="51DA9728" w14:textId="77777777" w:rsidR="00897BDC" w:rsidRPr="00897BDC" w:rsidRDefault="00897BDC" w:rsidP="00897BDC">
      <w:pPr>
        <w:pStyle w:val="Prrafodelista"/>
        <w:widowControl w:val="0"/>
        <w:ind w:left="528"/>
        <w:jc w:val="both"/>
        <w:rPr>
          <w:rFonts w:ascii="Arial" w:hAnsi="Arial" w:cs="Arial"/>
          <w:b/>
          <w:sz w:val="12"/>
          <w:szCs w:val="12"/>
        </w:rPr>
      </w:pPr>
    </w:p>
    <w:p w14:paraId="4770D6D1" w14:textId="2118DCC8"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897BDC" w:rsidRDefault="00D5597F" w:rsidP="00345818">
      <w:pPr>
        <w:pStyle w:val="Sangra2detindependiente1"/>
        <w:widowControl w:val="0"/>
        <w:tabs>
          <w:tab w:val="center" w:pos="6384"/>
          <w:tab w:val="right" w:pos="10803"/>
        </w:tabs>
        <w:ind w:left="528" w:firstLine="0"/>
        <w:rPr>
          <w:rFonts w:ascii="Arial" w:eastAsia="Times New Roman" w:hAnsi="Arial" w:cs="Arial"/>
          <w:sz w:val="18"/>
          <w:szCs w:val="18"/>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Pr="00DA10CA" w:rsidRDefault="00F909F6" w:rsidP="00F909F6">
      <w:pPr>
        <w:pStyle w:val="Sangra2detindependiente1"/>
        <w:widowControl w:val="0"/>
        <w:tabs>
          <w:tab w:val="center" w:pos="6384"/>
          <w:tab w:val="right" w:pos="10803"/>
        </w:tabs>
        <w:ind w:left="528" w:firstLine="0"/>
        <w:rPr>
          <w:rFonts w:ascii="Arial" w:eastAsia="Times New Roman" w:hAnsi="Arial" w:cs="Arial"/>
          <w:sz w:val="14"/>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3CB2594E"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A10CA">
        <w:rPr>
          <w:rFonts w:ascii="Arial" w:hAnsi="Arial" w:cs="Arial"/>
          <w:sz w:val="20"/>
        </w:rPr>
        <w:t xml:space="preserve">en el plazo </w:t>
      </w:r>
      <w:r w:rsidR="00DA10CA" w:rsidRPr="00DA10CA">
        <w:rPr>
          <w:rFonts w:ascii="Arial" w:hAnsi="Arial" w:cs="Arial"/>
          <w:b/>
          <w:sz w:val="20"/>
        </w:rPr>
        <w:t>(730) setecientos treinta días calendario</w:t>
      </w:r>
      <w:r w:rsidR="00897BDC">
        <w:rPr>
          <w:rFonts w:ascii="Arial" w:hAnsi="Arial" w:cs="Arial"/>
          <w:sz w:val="20"/>
        </w:rPr>
        <w:t xml:space="preserve">; </w:t>
      </w:r>
      <w:r w:rsidR="00897BDC" w:rsidRPr="00897BDC">
        <w:rPr>
          <w:rFonts w:ascii="Arial" w:hAnsi="Arial" w:cs="Arial"/>
          <w:sz w:val="20"/>
        </w:rPr>
        <w:t>plazo de ejecución</w:t>
      </w:r>
      <w:r w:rsidR="00897BDC">
        <w:rPr>
          <w:rFonts w:ascii="Arial" w:hAnsi="Arial" w:cs="Arial"/>
          <w:sz w:val="20"/>
        </w:rPr>
        <w:t xml:space="preserve"> que,</w:t>
      </w:r>
      <w:r w:rsidR="00897BDC" w:rsidRPr="00897BDC">
        <w:rPr>
          <w:rFonts w:ascii="Arial" w:hAnsi="Arial" w:cs="Arial"/>
          <w:sz w:val="20"/>
        </w:rPr>
        <w:t xml:space="preserve"> empezará a computarse desde el día siguiente de suscrito el contrato, o, desde el día siguiente de culminado el plazo de ejecución del Contrato N° 017-2019-ELPU/GG (contrato vigente a la fecha)</w:t>
      </w:r>
      <w:r w:rsidR="00897BDC">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r w:rsidR="00DA10CA">
        <w:rPr>
          <w:rFonts w:ascii="Arial" w:hAnsi="Arial" w:cs="Arial"/>
          <w:sz w:val="20"/>
        </w:rPr>
        <w:t>, según el punto 17 del numeral 3.1 del Capítulo III de la Sección Específica de las bases</w:t>
      </w:r>
      <w:r w:rsidRPr="002868E0">
        <w:rPr>
          <w:rFonts w:ascii="Arial" w:hAnsi="Arial" w:cs="Arial"/>
          <w:sz w:val="20"/>
        </w:rPr>
        <w:t>.</w:t>
      </w:r>
    </w:p>
    <w:p w14:paraId="409808F3" w14:textId="77777777" w:rsidR="00532922" w:rsidRPr="00DA10CA" w:rsidRDefault="00532922" w:rsidP="00345818">
      <w:pPr>
        <w:widowControl w:val="0"/>
        <w:ind w:left="528"/>
        <w:jc w:val="both"/>
        <w:rPr>
          <w:rFonts w:ascii="Arial" w:hAnsi="Arial" w:cs="Arial"/>
          <w:sz w:val="14"/>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897BDC" w:rsidRDefault="00D41DFC" w:rsidP="00345818">
      <w:pPr>
        <w:widowControl w:val="0"/>
        <w:ind w:left="528"/>
        <w:jc w:val="both"/>
        <w:rPr>
          <w:rFonts w:ascii="Arial" w:hAnsi="Arial" w:cs="Arial"/>
          <w:sz w:val="18"/>
          <w:szCs w:val="18"/>
        </w:rPr>
      </w:pPr>
    </w:p>
    <w:p w14:paraId="46FBE5FB" w14:textId="77777777" w:rsidR="00DA10CA" w:rsidRPr="008C67A4" w:rsidRDefault="00DA10CA" w:rsidP="00DA10CA">
      <w:pPr>
        <w:widowControl w:val="0"/>
        <w:ind w:left="528"/>
        <w:jc w:val="both"/>
        <w:rPr>
          <w:rFonts w:ascii="Arial" w:eastAsia="Times New Roman" w:hAnsi="Arial" w:cs="Arial"/>
          <w:color w:val="auto"/>
          <w:sz w:val="20"/>
          <w:highlight w:val="lightGray"/>
          <w:lang w:val="es-ES" w:eastAsia="es-ES"/>
        </w:rPr>
      </w:pPr>
      <w:r w:rsidRPr="009464C5">
        <w:rPr>
          <w:rFonts w:ascii="Arial" w:eastAsia="Times New Roman" w:hAnsi="Arial" w:cs="Arial"/>
          <w:color w:val="auto"/>
          <w:sz w:val="20"/>
          <w:lang w:val="es-ES" w:eastAsia="es-ES"/>
        </w:rPr>
        <w:t xml:space="preserve">Los participantes registrados tienen el derecho de recabar un ejemplar de las bases, para cuyo efecto deben cancelar la cantidad de S/ </w:t>
      </w:r>
      <w:r>
        <w:rPr>
          <w:rFonts w:ascii="Arial" w:eastAsia="Times New Roman" w:hAnsi="Arial" w:cs="Arial"/>
          <w:color w:val="auto"/>
          <w:sz w:val="20"/>
          <w:lang w:val="es-ES" w:eastAsia="es-ES"/>
        </w:rPr>
        <w:t>10</w:t>
      </w:r>
      <w:r w:rsidRPr="009464C5">
        <w:rPr>
          <w:rFonts w:ascii="Arial" w:eastAsia="Times New Roman" w:hAnsi="Arial" w:cs="Arial"/>
          <w:color w:val="auto"/>
          <w:sz w:val="20"/>
          <w:lang w:val="es-ES" w:eastAsia="es-ES"/>
        </w:rPr>
        <w:t xml:space="preserve">.00 Soles, el pago puede efectuarse en la Oficina de Atención al Cliente o mediante depósito en la Cta. Cte. 320-0010264416 del Interbank a nombre de Electro Puno S.A.A., luego de realizar el pago </w:t>
      </w:r>
      <w:r>
        <w:rPr>
          <w:rFonts w:ascii="Arial" w:eastAsia="Times New Roman" w:hAnsi="Arial" w:cs="Arial"/>
          <w:color w:val="auto"/>
          <w:sz w:val="20"/>
          <w:lang w:val="es-ES" w:eastAsia="es-ES"/>
        </w:rPr>
        <w:t>remitir</w:t>
      </w:r>
      <w:r w:rsidRPr="009464C5">
        <w:rPr>
          <w:rFonts w:ascii="Arial" w:eastAsia="Times New Roman" w:hAnsi="Arial" w:cs="Arial"/>
          <w:color w:val="auto"/>
          <w:sz w:val="20"/>
          <w:lang w:val="es-ES" w:eastAsia="es-ES"/>
        </w:rPr>
        <w:t xml:space="preserve"> el comprobante de pago a la oficina de Logística para recabar las bases.  </w:t>
      </w:r>
    </w:p>
    <w:p w14:paraId="1657E295" w14:textId="77777777" w:rsidR="00711EBF" w:rsidRPr="00897BDC" w:rsidRDefault="00711EBF" w:rsidP="00345818">
      <w:pPr>
        <w:widowControl w:val="0"/>
        <w:ind w:left="528"/>
        <w:jc w:val="both"/>
        <w:rPr>
          <w:rFonts w:ascii="Arial" w:hAnsi="Arial" w:cs="Arial"/>
          <w:sz w:val="14"/>
          <w:szCs w:val="14"/>
          <w:lang w:val="es-ES"/>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897BDC" w:rsidRDefault="00D875AD" w:rsidP="003A4705">
      <w:pPr>
        <w:widowControl w:val="0"/>
        <w:ind w:left="528"/>
        <w:jc w:val="both"/>
        <w:rPr>
          <w:rFonts w:ascii="Arial" w:hAnsi="Arial" w:cs="Arial"/>
          <w:sz w:val="8"/>
          <w:szCs w:val="14"/>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EB076C">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897BDC" w:rsidRDefault="00D5597F" w:rsidP="00345818">
      <w:pPr>
        <w:widowControl w:val="0"/>
        <w:ind w:left="528"/>
        <w:jc w:val="both"/>
        <w:rPr>
          <w:rFonts w:ascii="Arial" w:hAnsi="Arial" w:cs="Arial"/>
          <w:sz w:val="14"/>
          <w:szCs w:val="14"/>
        </w:rPr>
      </w:pPr>
    </w:p>
    <w:p w14:paraId="2317F0DB"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Decreto Legislativo N° 1440 – Decreto Legislativo del Sistema Nacional de Presupuesto Público.</w:t>
      </w:r>
    </w:p>
    <w:p w14:paraId="687FC478"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Ley N° 31084 - Ley de Presupuesto del Sector Público para el Año Fiscal 2021.</w:t>
      </w:r>
    </w:p>
    <w:p w14:paraId="08A1114E" w14:textId="77777777" w:rsidR="00DA10CA" w:rsidRPr="00404F7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Ley N° 31085 - Ley de Equilibrio Financiero del Presupuesto del Sector Público para el Año Fiscal 2021.</w:t>
      </w:r>
    </w:p>
    <w:p w14:paraId="26218B6B" w14:textId="77777777" w:rsidR="00DA10CA" w:rsidRDefault="00DA10CA" w:rsidP="00EB076C">
      <w:pPr>
        <w:pStyle w:val="WW-Sangra2detindependiente"/>
        <w:widowControl w:val="0"/>
        <w:numPr>
          <w:ilvl w:val="0"/>
          <w:numId w:val="10"/>
        </w:numPr>
        <w:ind w:left="709" w:hanging="181"/>
        <w:rPr>
          <w:rFonts w:cs="Arial"/>
          <w:sz w:val="20"/>
          <w:lang w:val="es-ES"/>
        </w:rPr>
      </w:pPr>
      <w:r w:rsidRPr="00404F7A">
        <w:rPr>
          <w:rFonts w:cs="Arial"/>
          <w:sz w:val="20"/>
          <w:lang w:val="es-ES"/>
        </w:rPr>
        <w:t>Decreto Supremo N° 082-2019-EF que Aprueba el TUO de la Ley N° 30225 – Ley de Contrataciones del Estado.</w:t>
      </w:r>
    </w:p>
    <w:p w14:paraId="61236A11" w14:textId="26A8F009" w:rsidR="00E14A76" w:rsidRDefault="00E14A76" w:rsidP="00EB076C">
      <w:pPr>
        <w:pStyle w:val="WW-Sangra2detindependiente"/>
        <w:widowControl w:val="0"/>
        <w:numPr>
          <w:ilvl w:val="0"/>
          <w:numId w:val="10"/>
        </w:numPr>
        <w:ind w:left="709" w:hanging="181"/>
        <w:rPr>
          <w:rFonts w:cs="Arial"/>
          <w:sz w:val="20"/>
          <w:lang w:val="es-ES"/>
        </w:rPr>
      </w:pPr>
      <w:r>
        <w:rPr>
          <w:rFonts w:cs="Arial"/>
          <w:sz w:val="20"/>
          <w:lang w:val="es-ES"/>
        </w:rPr>
        <w:t>Ley de Contrataciones del Estado y su Reglamento.</w:t>
      </w:r>
    </w:p>
    <w:p w14:paraId="2BF592B4"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Ley de Concesiones Eléctricas - Decreto Ley Nº 25844 y modificatorias.</w:t>
      </w:r>
    </w:p>
    <w:p w14:paraId="0709BC0A"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Reglamento de la Ley de Concesiones Eléctricas - Decreto Supremo Nº 09-93/EM y modificatorias.</w:t>
      </w:r>
    </w:p>
    <w:p w14:paraId="1B7F8B66"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Norma DGE “Contraste del Sistema de Medición de Energía Eléctrica” aprobado por Resolución Ministerial Nº 496-2005-MEM/DM, o la que modifique o sustituya.</w:t>
      </w:r>
    </w:p>
    <w:p w14:paraId="071391A3"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Resolución Osinergmin N° 227-2013-OS/CD “Procedimiento para la Supervisión de la Contrastación de Medidores de Energía Eléctrica” o la que modifique o sustituya.</w:t>
      </w:r>
    </w:p>
    <w:p w14:paraId="14C6DBEE"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Norma Técnica de Calidad de los Servicios Eléctricos aprobado por D. S. Nº 020-97-EM y modificatorias.</w:t>
      </w:r>
    </w:p>
    <w:p w14:paraId="2BEFF867"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Base Metodológica para la aplicación de la “Norma Técnica de Calidad de Servicios Eléctricos - NTCSE” aprobado por Resolución OSINERGMIN Nº 616-2008-OS/CD y modificatorias.</w:t>
      </w:r>
    </w:p>
    <w:p w14:paraId="30195113"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Norma Técnica de Calidad de los Servicios Eléctricos Rurales aprobado por Resolución Directoral Nº 016-2008-EM/DGE y modificatorias.</w:t>
      </w:r>
    </w:p>
    <w:p w14:paraId="56480E95"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Base Metodológica para la aplicación de la “Norma Técnica de Calidad de los Servicios Eléctricos Rurales - NTCSER” - Resolución N° 046-2009-OS/CD y modificatorias.</w:t>
      </w:r>
    </w:p>
    <w:p w14:paraId="25644B50"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Fijación de valores máximos del presupuesto de la conexión y del cargo mensual de reposición y mantenimiento de conexión aplicables a usuarios finales del servicio público de electricidad – Resolución Nº 153-2011-OS/CD y anexos o la que la sustituya.</w:t>
      </w:r>
    </w:p>
    <w:p w14:paraId="13AA0618"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RESESATE: Reglamento de Seguridad y Salud en el Trabajo con Electricidad, aprobado por R.M. N° 111-2013-MEM/DM o el que lo modifique o sustituya.</w:t>
      </w:r>
    </w:p>
    <w:p w14:paraId="7CB88BE0"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Ley N° 29783: Ley de Seguridad y de Salud en el Trabajo o el que lo modifique o sustituya.</w:t>
      </w:r>
    </w:p>
    <w:p w14:paraId="4EDB0350"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NTP-ISO/IEC 17020:2012. Evaluación de la conformidad. Requisitos para el funcionamiento de diferentes tipos de organismos que realizan la inspección (contraste)</w:t>
      </w:r>
    </w:p>
    <w:p w14:paraId="431B067A" w14:textId="77777777" w:rsidR="00E14A76" w:rsidRPr="00E14A76" w:rsidRDefault="00E14A76" w:rsidP="00EB076C">
      <w:pPr>
        <w:pStyle w:val="WW-Sangra2detindependiente"/>
        <w:widowControl w:val="0"/>
        <w:numPr>
          <w:ilvl w:val="0"/>
          <w:numId w:val="10"/>
        </w:numPr>
        <w:ind w:left="709" w:hanging="181"/>
        <w:rPr>
          <w:rFonts w:cs="Arial"/>
          <w:sz w:val="20"/>
          <w:lang w:val="es-ES"/>
        </w:rPr>
      </w:pPr>
      <w:r w:rsidRPr="00E14A76">
        <w:rPr>
          <w:rFonts w:cs="Arial"/>
          <w:sz w:val="20"/>
          <w:lang w:val="es-ES"/>
        </w:rPr>
        <w:t>INACAL - UVM.</w:t>
      </w:r>
    </w:p>
    <w:p w14:paraId="7257F516" w14:textId="77777777" w:rsidR="00F510B7" w:rsidRPr="00897BDC" w:rsidRDefault="00F510B7" w:rsidP="00345818">
      <w:pPr>
        <w:pStyle w:val="WW-Sangra2detindependiente"/>
        <w:widowControl w:val="0"/>
        <w:ind w:left="773" w:firstLine="0"/>
        <w:rPr>
          <w:rFonts w:cs="Arial"/>
          <w:sz w:val="16"/>
          <w:szCs w:val="16"/>
          <w:lang w:val="es-ES"/>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E14A76">
        <w:trPr>
          <w:trHeight w:val="753"/>
        </w:trPr>
        <w:tc>
          <w:tcPr>
            <w:tcW w:w="8953" w:type="dxa"/>
            <w:vAlign w:val="center"/>
          </w:tcPr>
          <w:p w14:paraId="5BF60ED5" w14:textId="157F4A31" w:rsidR="004B645F" w:rsidRPr="00CD5328" w:rsidRDefault="00D5597F" w:rsidP="00E14A76">
            <w:pPr>
              <w:pStyle w:val="Prrafodelista"/>
              <w:widowControl w:val="0"/>
              <w:ind w:left="360"/>
              <w:jc w:val="center"/>
              <w:rPr>
                <w:rFonts w:ascii="Arial" w:hAnsi="Arial" w:cs="Arial"/>
              </w:rPr>
            </w:pPr>
            <w:r w:rsidRPr="00CD5328">
              <w:rPr>
                <w:rFonts w:ascii="Arial" w:hAnsi="Arial" w:cs="Arial"/>
                <w:b/>
                <w:i/>
                <w:sz w:val="20"/>
              </w:rPr>
              <w:lastRenderedPageBreak/>
              <w:br w:type="page"/>
            </w:r>
            <w:r w:rsidR="004B645F"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897BDC" w:rsidRDefault="004B645F" w:rsidP="00345818">
      <w:pPr>
        <w:widowControl w:val="0"/>
        <w:jc w:val="both"/>
        <w:rPr>
          <w:rFonts w:ascii="Arial" w:hAnsi="Arial" w:cs="Arial"/>
          <w:sz w:val="10"/>
          <w:szCs w:val="1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EB076C">
      <w:pPr>
        <w:pStyle w:val="Prrafodelista"/>
        <w:widowControl w:val="0"/>
        <w:numPr>
          <w:ilvl w:val="1"/>
          <w:numId w:val="14"/>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Pr="00897BDC" w:rsidRDefault="0056197F" w:rsidP="0056197F">
      <w:pPr>
        <w:widowControl w:val="0"/>
        <w:ind w:left="567"/>
        <w:jc w:val="both"/>
        <w:rPr>
          <w:rFonts w:ascii="Arial" w:hAnsi="Arial" w:cs="Arial"/>
          <w:sz w:val="14"/>
          <w:szCs w:val="14"/>
        </w:rPr>
      </w:pPr>
    </w:p>
    <w:tbl>
      <w:tblPr>
        <w:tblStyle w:val="Tabladecuadrcula1clara-nfasis51"/>
        <w:tblW w:w="8646" w:type="dxa"/>
        <w:tblInd w:w="421" w:type="dxa"/>
        <w:tblLook w:val="04A0" w:firstRow="1" w:lastRow="0" w:firstColumn="1" w:lastColumn="0" w:noHBand="0" w:noVBand="1"/>
      </w:tblPr>
      <w:tblGrid>
        <w:gridCol w:w="8646"/>
      </w:tblGrid>
      <w:tr w:rsidR="0056197F" w:rsidRPr="00CA6AE9" w14:paraId="41093A06" w14:textId="77777777" w:rsidTr="00E14A7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E14A76">
        <w:trPr>
          <w:trHeight w:val="11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Pr="00897BDC" w:rsidRDefault="009C19E8" w:rsidP="00345818">
      <w:pPr>
        <w:widowControl w:val="0"/>
        <w:ind w:left="360"/>
        <w:jc w:val="both"/>
        <w:rPr>
          <w:rFonts w:ascii="Arial" w:hAnsi="Arial" w:cs="Arial"/>
          <w:sz w:val="2"/>
          <w:szCs w:val="8"/>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EB076C">
      <w:pPr>
        <w:pStyle w:val="Prrafodelista"/>
        <w:widowControl w:val="0"/>
        <w:numPr>
          <w:ilvl w:val="1"/>
          <w:numId w:val="14"/>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EB076C">
      <w:pPr>
        <w:pStyle w:val="Prrafodelista"/>
        <w:widowControl w:val="0"/>
        <w:numPr>
          <w:ilvl w:val="2"/>
          <w:numId w:val="14"/>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EB076C">
      <w:pPr>
        <w:pStyle w:val="Prrafodelista"/>
        <w:widowControl w:val="0"/>
        <w:numPr>
          <w:ilvl w:val="3"/>
          <w:numId w:val="14"/>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897BDC" w:rsidRDefault="001B488E" w:rsidP="001B488E">
      <w:pPr>
        <w:pStyle w:val="Prrafodelista"/>
        <w:widowControl w:val="0"/>
        <w:ind w:left="1068"/>
        <w:jc w:val="both"/>
        <w:rPr>
          <w:rFonts w:ascii="Arial" w:hAnsi="Arial" w:cs="Arial"/>
          <w:color w:val="auto"/>
          <w:sz w:val="18"/>
          <w:szCs w:val="18"/>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Pr="00897BDC" w:rsidRDefault="001B488E" w:rsidP="001B488E">
      <w:pPr>
        <w:pStyle w:val="Prrafodelista"/>
        <w:widowControl w:val="0"/>
        <w:ind w:left="1843"/>
        <w:jc w:val="both"/>
        <w:rPr>
          <w:rFonts w:ascii="Arial" w:hAnsi="Arial" w:cs="Arial"/>
          <w:color w:val="auto"/>
          <w:sz w:val="12"/>
          <w:szCs w:val="12"/>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897BDC">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EB076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Pr="00897BDC"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8"/>
          <w:szCs w:val="18"/>
        </w:rPr>
      </w:pPr>
    </w:p>
    <w:p w14:paraId="58AD6A8E" w14:textId="49E5C3B4" w:rsidR="00B04A9D" w:rsidRDefault="00B04A9D" w:rsidP="00EB076C">
      <w:pPr>
        <w:pStyle w:val="WW-Textosinformato"/>
        <w:widowControl w:val="0"/>
        <w:numPr>
          <w:ilvl w:val="0"/>
          <w:numId w:val="15"/>
        </w:numPr>
        <w:ind w:left="1843" w:hanging="425"/>
        <w:jc w:val="both"/>
        <w:rPr>
          <w:rFonts w:ascii="Arial" w:hAnsi="Arial" w:cs="Arial"/>
        </w:rPr>
      </w:pPr>
      <w:r w:rsidRPr="00897BDC">
        <w:rPr>
          <w:rFonts w:ascii="Arial" w:hAnsi="Arial" w:cs="Arial"/>
        </w:rPr>
        <w:t>Declaración jurada de cumplimiento de l</w:t>
      </w:r>
      <w:r w:rsidR="00CD4066" w:rsidRPr="00897BDC">
        <w:rPr>
          <w:rFonts w:ascii="Arial" w:hAnsi="Arial" w:cs="Arial"/>
        </w:rPr>
        <w:t>o</w:t>
      </w:r>
      <w:r w:rsidRPr="00897BDC">
        <w:rPr>
          <w:rFonts w:ascii="Arial" w:hAnsi="Arial" w:cs="Arial"/>
        </w:rPr>
        <w:t xml:space="preserve">s </w:t>
      </w:r>
      <w:r w:rsidR="00CD4066" w:rsidRPr="00897BDC">
        <w:rPr>
          <w:rFonts w:ascii="Arial" w:hAnsi="Arial" w:cs="Arial"/>
        </w:rPr>
        <w:t>Términos de Referencia</w:t>
      </w:r>
      <w:r w:rsidRPr="00897BDC">
        <w:rPr>
          <w:rFonts w:ascii="Arial" w:hAnsi="Arial" w:cs="Arial"/>
        </w:rPr>
        <w:t xml:space="preserve"> contenid</w:t>
      </w:r>
      <w:r w:rsidR="00CD4066" w:rsidRPr="00897BDC">
        <w:rPr>
          <w:rFonts w:ascii="Arial" w:hAnsi="Arial" w:cs="Arial"/>
        </w:rPr>
        <w:t>o</w:t>
      </w:r>
      <w:r w:rsidRPr="00897BDC">
        <w:rPr>
          <w:rFonts w:ascii="Arial" w:hAnsi="Arial" w:cs="Arial"/>
        </w:rPr>
        <w:t xml:space="preserve">s en el </w:t>
      </w:r>
      <w:r w:rsidR="00874B2A" w:rsidRPr="00897BDC">
        <w:rPr>
          <w:rFonts w:ascii="Arial" w:hAnsi="Arial" w:cs="Arial"/>
        </w:rPr>
        <w:t xml:space="preserve">numeral 3.1 del </w:t>
      </w:r>
      <w:r w:rsidRPr="00897BDC">
        <w:rPr>
          <w:rFonts w:ascii="Arial" w:hAnsi="Arial" w:cs="Arial"/>
        </w:rPr>
        <w:t>Capítulo III de la presente sección</w:t>
      </w:r>
      <w:r w:rsidR="001435FE" w:rsidRPr="00897BDC">
        <w:rPr>
          <w:rFonts w:ascii="Arial" w:hAnsi="Arial" w:cs="Arial"/>
        </w:rPr>
        <w:t>.</w:t>
      </w:r>
      <w:r w:rsidRPr="00897BDC">
        <w:rPr>
          <w:rFonts w:ascii="Arial" w:hAnsi="Arial" w:cs="Arial"/>
        </w:rPr>
        <w:t xml:space="preserve"> (</w:t>
      </w:r>
      <w:r w:rsidRPr="00897BDC">
        <w:rPr>
          <w:rFonts w:ascii="Arial" w:hAnsi="Arial" w:cs="Arial"/>
          <w:b/>
        </w:rPr>
        <w:t xml:space="preserve">Anexo Nº </w:t>
      </w:r>
      <w:r w:rsidR="00CE2844" w:rsidRPr="00897BDC">
        <w:rPr>
          <w:rFonts w:ascii="Arial" w:hAnsi="Arial" w:cs="Arial"/>
          <w:b/>
        </w:rPr>
        <w:t>3</w:t>
      </w:r>
      <w:r w:rsidRPr="00897BDC">
        <w:rPr>
          <w:rFonts w:ascii="Arial" w:hAnsi="Arial" w:cs="Arial"/>
        </w:rPr>
        <w:t>)</w:t>
      </w:r>
    </w:p>
    <w:p w14:paraId="0E91B8FE" w14:textId="77777777" w:rsidR="00897BDC" w:rsidRPr="00897BDC" w:rsidRDefault="00897BDC" w:rsidP="00897BDC">
      <w:pPr>
        <w:pStyle w:val="WW-Textosinformato"/>
        <w:widowControl w:val="0"/>
        <w:jc w:val="both"/>
        <w:rPr>
          <w:rFonts w:ascii="Arial" w:hAnsi="Arial" w:cs="Arial"/>
          <w:sz w:val="18"/>
          <w:szCs w:val="18"/>
        </w:rPr>
      </w:pPr>
    </w:p>
    <w:bookmarkEnd w:id="4"/>
    <w:p w14:paraId="1FB3E673" w14:textId="77777777" w:rsidR="00186372" w:rsidRPr="00D0617A" w:rsidRDefault="00186372"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5C8B4EC" w14:textId="77777777" w:rsidR="00D0617A" w:rsidRPr="003C0289" w:rsidRDefault="00D0617A"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lastRenderedPageBreak/>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3613F60E" w:rsidR="00190789" w:rsidRDefault="005E7223" w:rsidP="00EB076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E14A76">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E14A76">
        <w:trPr>
          <w:trHeight w:val="1204"/>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897BDC">
            <w:pPr>
              <w:pStyle w:val="Prrafodelista"/>
              <w:widowControl w:val="0"/>
              <w:numPr>
                <w:ilvl w:val="0"/>
                <w:numId w:val="29"/>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E14A76" w:rsidRDefault="001151BD" w:rsidP="001151BD">
            <w:pPr>
              <w:pStyle w:val="Prrafodelista"/>
              <w:widowControl w:val="0"/>
              <w:ind w:left="221"/>
              <w:jc w:val="both"/>
              <w:rPr>
                <w:rFonts w:ascii="Arial" w:hAnsi="Arial" w:cs="Arial"/>
                <w:b w:val="0"/>
                <w:i/>
                <w:color w:val="0000FF"/>
                <w:sz w:val="12"/>
                <w:szCs w:val="19"/>
                <w:lang w:val="es-ES_tradnl"/>
              </w:rPr>
            </w:pPr>
          </w:p>
          <w:p w14:paraId="69BCEE34" w14:textId="77777777" w:rsidR="001151BD" w:rsidRPr="001151BD" w:rsidRDefault="001151BD" w:rsidP="00897BDC">
            <w:pPr>
              <w:pStyle w:val="Prrafodelista"/>
              <w:widowControl w:val="0"/>
              <w:numPr>
                <w:ilvl w:val="0"/>
                <w:numId w:val="29"/>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Pr="00E14A76" w:rsidRDefault="00F501B4" w:rsidP="005D13BC">
      <w:pPr>
        <w:widowControl w:val="0"/>
        <w:jc w:val="both"/>
        <w:rPr>
          <w:rFonts w:ascii="Arial" w:hAnsi="Arial" w:cs="Arial"/>
          <w:sz w:val="1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EB076C">
      <w:pPr>
        <w:pStyle w:val="Prrafodelista"/>
        <w:widowControl w:val="0"/>
        <w:numPr>
          <w:ilvl w:val="3"/>
          <w:numId w:val="14"/>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006C1E95" w14:textId="77777777" w:rsidR="005D13BC" w:rsidRPr="00E14A76" w:rsidRDefault="005D13BC" w:rsidP="00345818">
      <w:pPr>
        <w:widowControl w:val="0"/>
        <w:ind w:left="2170"/>
        <w:jc w:val="both"/>
        <w:rPr>
          <w:rFonts w:ascii="Arial" w:hAnsi="Arial" w:cs="Arial"/>
          <w:sz w:val="24"/>
        </w:rPr>
      </w:pPr>
    </w:p>
    <w:p w14:paraId="6B6E0A4F" w14:textId="77777777" w:rsidR="00574084" w:rsidRPr="0047397E" w:rsidRDefault="00574084" w:rsidP="00EB076C">
      <w:pPr>
        <w:pStyle w:val="Prrafodelista"/>
        <w:widowControl w:val="0"/>
        <w:numPr>
          <w:ilvl w:val="2"/>
          <w:numId w:val="14"/>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1C1B3912" w14:textId="5899F590" w:rsidR="00E14A76" w:rsidRPr="00E14A76" w:rsidRDefault="00E14A76" w:rsidP="00897BDC">
      <w:pPr>
        <w:pStyle w:val="Prrafodelista"/>
        <w:widowControl w:val="0"/>
        <w:numPr>
          <w:ilvl w:val="0"/>
          <w:numId w:val="33"/>
        </w:numPr>
        <w:tabs>
          <w:tab w:val="left" w:pos="0"/>
        </w:tabs>
        <w:ind w:left="1843"/>
        <w:jc w:val="both"/>
        <w:rPr>
          <w:rFonts w:ascii="Arial" w:hAnsi="Arial" w:cs="Arial"/>
          <w:color w:val="auto"/>
          <w:sz w:val="20"/>
          <w:lang w:val="es-ES_tradnl"/>
        </w:rPr>
      </w:pPr>
      <w:r w:rsidRPr="00E14A76">
        <w:rPr>
          <w:rFonts w:ascii="Arial" w:hAnsi="Arial" w:cs="Arial"/>
          <w:color w:val="auto"/>
          <w:sz w:val="20"/>
          <w:lang w:val="es-ES_tradnl"/>
        </w:rPr>
        <w:t>En caso existan otros factores de evaluación además del precio:</w:t>
      </w:r>
      <w:r w:rsidRPr="00E14A76">
        <w:t xml:space="preserve"> </w:t>
      </w:r>
      <w:r w:rsidRPr="00E14A76">
        <w:rPr>
          <w:rFonts w:ascii="Arial" w:hAnsi="Arial" w:cs="Arial"/>
          <w:color w:val="auto"/>
          <w:sz w:val="20"/>
          <w:lang w:val="es-ES_tradnl"/>
        </w:rPr>
        <w:t xml:space="preserve">Incorporar en la oferta los documentos que acreditan los </w:t>
      </w:r>
      <w:r w:rsidRPr="00E14A76">
        <w:rPr>
          <w:rFonts w:ascii="Arial" w:hAnsi="Arial" w:cs="Arial"/>
          <w:b/>
          <w:color w:val="auto"/>
          <w:sz w:val="20"/>
          <w:lang w:val="es-ES_tradnl"/>
        </w:rPr>
        <w:t>“Factores de Evaluación”</w:t>
      </w:r>
      <w:r w:rsidRPr="00E14A76">
        <w:rPr>
          <w:rFonts w:ascii="Arial" w:hAnsi="Arial" w:cs="Arial"/>
          <w:color w:val="auto"/>
          <w:sz w:val="20"/>
          <w:lang w:val="es-ES_tradnl"/>
        </w:rPr>
        <w:t xml:space="preserve"> establecidos en el Capítulo IV de la presente sección de las bases, a efectos de obtener el puntaje previsto en dicho Capítulo para cada factor.</w:t>
      </w: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Pr="00E14A76" w:rsidRDefault="00204A9D" w:rsidP="00345818">
      <w:pPr>
        <w:pStyle w:val="Prrafodelista"/>
        <w:widowControl w:val="0"/>
        <w:ind w:left="360"/>
        <w:jc w:val="both"/>
        <w:rPr>
          <w:rFonts w:ascii="Arial" w:hAnsi="Arial" w:cs="Arial"/>
          <w:sz w:val="14"/>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EB076C">
      <w:pPr>
        <w:pStyle w:val="Prrafodelista"/>
        <w:widowControl w:val="0"/>
        <w:numPr>
          <w:ilvl w:val="1"/>
          <w:numId w:val="14"/>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EB076C">
      <w:pPr>
        <w:widowControl w:val="0"/>
        <w:numPr>
          <w:ilvl w:val="0"/>
          <w:numId w:val="16"/>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2AFBE9C" w14:textId="77777777" w:rsidR="007B6D5D" w:rsidRPr="0069760B" w:rsidRDefault="007B6D5D" w:rsidP="00EB076C">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EB076C">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EB076C">
      <w:pPr>
        <w:widowControl w:val="0"/>
        <w:numPr>
          <w:ilvl w:val="0"/>
          <w:numId w:val="16"/>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EB076C">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48C5E53" w14:textId="77777777" w:rsidR="005A5C0D" w:rsidRPr="00E14A76" w:rsidRDefault="005A5C0D" w:rsidP="00743133">
      <w:pPr>
        <w:widowControl w:val="0"/>
        <w:tabs>
          <w:tab w:val="left" w:pos="851"/>
        </w:tabs>
        <w:ind w:left="850"/>
        <w:jc w:val="both"/>
        <w:rPr>
          <w:rFonts w:ascii="Arial" w:hAnsi="Arial" w:cs="Arial"/>
          <w:sz w:val="14"/>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E14A7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lastRenderedPageBreak/>
              <w:t>Advertencia</w:t>
            </w:r>
          </w:p>
        </w:tc>
      </w:tr>
      <w:tr w:rsidR="00743133" w:rsidRPr="003C3DAF" w14:paraId="0D201860" w14:textId="77777777" w:rsidTr="00E14A76">
        <w:trPr>
          <w:trHeight w:val="1531"/>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EB076C">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D3AE47D" w14:textId="77777777" w:rsidR="00743133" w:rsidRPr="00897BDC" w:rsidRDefault="00743133" w:rsidP="00EB076C">
      <w:pPr>
        <w:widowControl w:val="0"/>
        <w:numPr>
          <w:ilvl w:val="0"/>
          <w:numId w:val="16"/>
        </w:numPr>
        <w:tabs>
          <w:tab w:val="left" w:pos="851"/>
        </w:tabs>
        <w:ind w:left="850" w:hanging="425"/>
        <w:jc w:val="both"/>
        <w:rPr>
          <w:rFonts w:ascii="Arial" w:hAnsi="Arial" w:cs="Arial"/>
          <w:sz w:val="20"/>
          <w:lang w:val="es-ES"/>
        </w:rPr>
      </w:pPr>
      <w:bookmarkStart w:id="8" w:name="_Hlk515965119"/>
      <w:r w:rsidRPr="00897BDC">
        <w:rPr>
          <w:rFonts w:ascii="Arial" w:hAnsi="Arial" w:cs="Arial"/>
          <w:sz w:val="20"/>
          <w:lang w:val="es-ES"/>
        </w:rPr>
        <w:t>Detalle del precio de la oferta de cada uno de los servicios que conforman el paquete</w:t>
      </w:r>
      <w:r w:rsidRPr="00897BDC">
        <w:rPr>
          <w:rFonts w:ascii="Arial" w:hAnsi="Arial" w:cs="Arial"/>
          <w:sz w:val="18"/>
          <w:szCs w:val="18"/>
          <w:vertAlign w:val="superscript"/>
          <w:lang w:val="es-ES"/>
        </w:rPr>
        <w:footnoteReference w:id="5"/>
      </w:r>
      <w:r w:rsidR="009245E3" w:rsidRPr="00897BDC">
        <w:rPr>
          <w:rFonts w:ascii="Arial" w:hAnsi="Arial" w:cs="Arial"/>
          <w:sz w:val="18"/>
          <w:szCs w:val="18"/>
          <w:lang w:val="es-ES"/>
        </w:rPr>
        <w:t>.</w:t>
      </w:r>
    </w:p>
    <w:bookmarkEnd w:id="8"/>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FE38A2C" w14:textId="77777777" w:rsidR="00E14A76" w:rsidRPr="00E14A76" w:rsidRDefault="00E14A76" w:rsidP="00E14A76">
            <w:pPr>
              <w:pStyle w:val="Prrafodelista"/>
              <w:widowControl w:val="0"/>
              <w:ind w:left="453"/>
              <w:contextualSpacing w:val="0"/>
              <w:jc w:val="both"/>
              <w:rPr>
                <w:rFonts w:ascii="Arial" w:hAnsi="Arial" w:cs="Arial"/>
                <w:b w:val="0"/>
                <w:color w:val="0000FF"/>
                <w:sz w:val="12"/>
                <w:szCs w:val="19"/>
                <w:lang w:val="es-ES"/>
              </w:rPr>
            </w:pPr>
          </w:p>
          <w:p w14:paraId="57605D3E" w14:textId="77777777" w:rsidR="00A43B73" w:rsidRPr="00992523" w:rsidRDefault="00A43B73" w:rsidP="00EB076C">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E14A76" w:rsidRDefault="00A43B73" w:rsidP="00345818">
            <w:pPr>
              <w:pStyle w:val="Prrafodelista"/>
              <w:widowControl w:val="0"/>
              <w:ind w:left="453"/>
              <w:contextualSpacing w:val="0"/>
              <w:jc w:val="both"/>
              <w:rPr>
                <w:rFonts w:ascii="Arial" w:hAnsi="Arial" w:cs="Arial"/>
                <w:b w:val="0"/>
                <w:color w:val="0000FF"/>
                <w:sz w:val="12"/>
                <w:szCs w:val="19"/>
                <w:lang w:val="es-ES"/>
              </w:rPr>
            </w:pPr>
          </w:p>
          <w:p w14:paraId="5CD2E5D6" w14:textId="1732ACDB" w:rsidR="007E0C26" w:rsidRPr="00D2003B" w:rsidRDefault="00232578" w:rsidP="00EB076C">
            <w:pPr>
              <w:pStyle w:val="Prrafodelista"/>
              <w:widowControl w:val="0"/>
              <w:numPr>
                <w:ilvl w:val="0"/>
                <w:numId w:val="20"/>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Pr="00E14A76" w:rsidRDefault="00232578" w:rsidP="00345818">
            <w:pPr>
              <w:pStyle w:val="Prrafodelista"/>
              <w:widowControl w:val="0"/>
              <w:ind w:left="453"/>
              <w:contextualSpacing w:val="0"/>
              <w:jc w:val="both"/>
              <w:rPr>
                <w:rFonts w:ascii="Arial" w:hAnsi="Arial" w:cs="Arial"/>
                <w:b w:val="0"/>
                <w:color w:val="0000FF"/>
                <w:sz w:val="12"/>
                <w:szCs w:val="19"/>
                <w:lang w:val="es-ES"/>
              </w:rPr>
            </w:pPr>
          </w:p>
          <w:p w14:paraId="1786F493" w14:textId="50412446" w:rsidR="00232578" w:rsidRPr="00BE611F" w:rsidRDefault="00232578" w:rsidP="00EB076C">
            <w:pPr>
              <w:pStyle w:val="Prrafodelista"/>
              <w:widowControl w:val="0"/>
              <w:numPr>
                <w:ilvl w:val="0"/>
                <w:numId w:val="20"/>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E14A76" w:rsidRDefault="00A43B73" w:rsidP="00BE611F">
            <w:pPr>
              <w:pStyle w:val="Prrafodelista"/>
              <w:widowControl w:val="0"/>
              <w:ind w:left="453"/>
              <w:contextualSpacing w:val="0"/>
              <w:jc w:val="both"/>
              <w:rPr>
                <w:rFonts w:ascii="Arial" w:hAnsi="Arial" w:cs="Arial"/>
                <w:b w:val="0"/>
                <w:color w:val="0000FF"/>
                <w:sz w:val="12"/>
                <w:szCs w:val="19"/>
                <w:lang w:val="es-ES"/>
              </w:rPr>
            </w:pPr>
          </w:p>
        </w:tc>
      </w:tr>
    </w:tbl>
    <w:p w14:paraId="7D9BCD9C" w14:textId="77777777" w:rsidR="006D4C88" w:rsidRDefault="006D4C88" w:rsidP="00345818">
      <w:pPr>
        <w:widowControl w:val="0"/>
        <w:tabs>
          <w:tab w:val="left" w:pos="1350"/>
        </w:tabs>
        <w:ind w:left="604"/>
        <w:jc w:val="both"/>
        <w:rPr>
          <w:rFonts w:ascii="Arial" w:hAnsi="Arial" w:cs="Arial"/>
          <w:sz w:val="20"/>
          <w:lang w:val="es-ES"/>
        </w:rPr>
      </w:pPr>
    </w:p>
    <w:p w14:paraId="4FF85EB8" w14:textId="77777777" w:rsidR="00F90AB6" w:rsidRPr="00CD5328" w:rsidRDefault="00F90AB6" w:rsidP="00F90AB6">
      <w:pPr>
        <w:widowControl w:val="0"/>
        <w:ind w:left="567"/>
        <w:rPr>
          <w:rFonts w:ascii="Arial" w:hAnsi="Arial" w:cs="Arial"/>
          <w:sz w:val="20"/>
          <w:lang w:val="es-ES_tradnl"/>
        </w:rPr>
      </w:pPr>
      <w:r w:rsidRPr="00CD5328">
        <w:rPr>
          <w:rFonts w:ascii="Arial" w:hAnsi="Arial" w:cs="Arial"/>
          <w:sz w:val="20"/>
          <w:lang w:val="es-ES_tradnl"/>
        </w:rPr>
        <w:t xml:space="preserve">Adicionalmente, </w:t>
      </w:r>
      <w:r>
        <w:rPr>
          <w:rFonts w:ascii="Arial" w:hAnsi="Arial" w:cs="Arial"/>
          <w:sz w:val="20"/>
          <w:lang w:val="es-ES_tradnl"/>
        </w:rPr>
        <w:t>presentar</w:t>
      </w:r>
      <w:r w:rsidRPr="00CD5328">
        <w:rPr>
          <w:rFonts w:ascii="Arial" w:hAnsi="Arial" w:cs="Arial"/>
          <w:sz w:val="20"/>
        </w:rPr>
        <w:t>:</w:t>
      </w:r>
    </w:p>
    <w:p w14:paraId="065697D2" w14:textId="77777777" w:rsidR="00F90AB6" w:rsidRPr="009A4B8D" w:rsidRDefault="00F90AB6" w:rsidP="00F90AB6">
      <w:pPr>
        <w:widowControl w:val="0"/>
        <w:ind w:left="993" w:hanging="426"/>
        <w:jc w:val="both"/>
        <w:rPr>
          <w:rFonts w:ascii="Arial" w:hAnsi="Arial" w:cs="Arial"/>
          <w:sz w:val="14"/>
          <w:lang w:val="es-ES"/>
        </w:rPr>
      </w:pPr>
    </w:p>
    <w:p w14:paraId="1D7C11F7" w14:textId="1587A015" w:rsidR="00F90AB6" w:rsidRPr="00BB6874" w:rsidRDefault="00F90AB6" w:rsidP="00EB076C">
      <w:pPr>
        <w:widowControl w:val="0"/>
        <w:numPr>
          <w:ilvl w:val="0"/>
          <w:numId w:val="16"/>
        </w:numPr>
        <w:tabs>
          <w:tab w:val="left" w:pos="993"/>
        </w:tabs>
        <w:ind w:left="993" w:hanging="426"/>
        <w:jc w:val="both"/>
        <w:rPr>
          <w:rFonts w:ascii="Arial" w:hAnsi="Arial" w:cs="Arial"/>
          <w:color w:val="auto"/>
          <w:sz w:val="20"/>
        </w:rPr>
      </w:pPr>
      <w:r w:rsidRPr="00BB6874">
        <w:rPr>
          <w:rFonts w:ascii="Arial" w:hAnsi="Arial" w:cs="Arial"/>
          <w:sz w:val="20"/>
          <w:lang w:val="es-ES"/>
        </w:rPr>
        <w:t>Correo electrónico para notificaciones, de acuerdo a formato</w:t>
      </w:r>
      <w:r w:rsidRPr="00BB6874">
        <w:rPr>
          <w:rFonts w:ascii="Arial" w:hAnsi="Arial" w:cs="Arial"/>
          <w:color w:val="auto"/>
          <w:sz w:val="20"/>
        </w:rPr>
        <w:t xml:space="preserve"> – </w:t>
      </w:r>
      <w:r w:rsidRPr="00BB6874">
        <w:rPr>
          <w:rFonts w:ascii="Arial" w:hAnsi="Arial" w:cs="Arial"/>
          <w:b/>
          <w:color w:val="auto"/>
          <w:sz w:val="20"/>
        </w:rPr>
        <w:t>Anexo N° 1</w:t>
      </w:r>
      <w:r>
        <w:rPr>
          <w:rFonts w:ascii="Arial" w:hAnsi="Arial" w:cs="Arial"/>
          <w:b/>
          <w:color w:val="auto"/>
          <w:sz w:val="20"/>
        </w:rPr>
        <w:t>2</w:t>
      </w:r>
      <w:r w:rsidRPr="00BB6874">
        <w:rPr>
          <w:rFonts w:ascii="Arial" w:hAnsi="Arial" w:cs="Arial"/>
          <w:b/>
          <w:color w:val="auto"/>
          <w:sz w:val="20"/>
        </w:rPr>
        <w:t>.</w:t>
      </w:r>
    </w:p>
    <w:p w14:paraId="4D20A19D" w14:textId="77777777" w:rsidR="00E14A76" w:rsidRDefault="00E14A76"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AA3544D" w14:textId="77777777" w:rsidR="00F90AB6" w:rsidRPr="00F90AB6" w:rsidRDefault="00F90AB6" w:rsidP="00F90AB6">
            <w:pPr>
              <w:pStyle w:val="Prrafodelista"/>
              <w:widowControl w:val="0"/>
              <w:ind w:left="453"/>
              <w:contextualSpacing w:val="0"/>
              <w:jc w:val="both"/>
              <w:rPr>
                <w:rFonts w:ascii="Arial" w:hAnsi="Arial" w:cs="Arial"/>
                <w:b w:val="0"/>
                <w:color w:val="0000FF"/>
                <w:sz w:val="12"/>
                <w:szCs w:val="19"/>
                <w:lang w:val="es-ES"/>
              </w:rPr>
            </w:pPr>
          </w:p>
          <w:p w14:paraId="7C41807F" w14:textId="77777777" w:rsidR="004F6B0A" w:rsidRPr="00743133" w:rsidRDefault="004F6B0A" w:rsidP="00EB076C">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F90AB6" w:rsidRDefault="00743133" w:rsidP="00743133">
            <w:pPr>
              <w:widowControl w:val="0"/>
              <w:jc w:val="both"/>
              <w:rPr>
                <w:rFonts w:ascii="Arial" w:hAnsi="Arial" w:cs="Arial"/>
                <w:color w:val="0000FF"/>
                <w:sz w:val="12"/>
                <w:szCs w:val="19"/>
                <w:lang w:val="es-ES"/>
              </w:rPr>
            </w:pPr>
          </w:p>
          <w:p w14:paraId="208152E0" w14:textId="77777777" w:rsidR="00743133" w:rsidRPr="00D2003B" w:rsidRDefault="00743133" w:rsidP="00EB076C">
            <w:pPr>
              <w:pStyle w:val="Prrafodelista"/>
              <w:widowControl w:val="0"/>
              <w:numPr>
                <w:ilvl w:val="0"/>
                <w:numId w:val="20"/>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6"/>
            </w:r>
            <w:r w:rsidRPr="00D2003B">
              <w:rPr>
                <w:rFonts w:ascii="Arial" w:hAnsi="Arial" w:cs="Arial"/>
                <w:b w:val="0"/>
                <w:i/>
                <w:color w:val="0000FF"/>
                <w:sz w:val="19"/>
                <w:szCs w:val="19"/>
                <w:lang w:val="es-ES_tradnl"/>
              </w:rPr>
              <w:t>.</w:t>
            </w:r>
          </w:p>
          <w:p w14:paraId="1C551140" w14:textId="77777777" w:rsidR="004F6B0A" w:rsidRPr="00F90AB6" w:rsidRDefault="004F6B0A" w:rsidP="004F6B0A">
            <w:pPr>
              <w:pStyle w:val="Prrafodelista"/>
              <w:widowControl w:val="0"/>
              <w:ind w:left="453"/>
              <w:contextualSpacing w:val="0"/>
              <w:jc w:val="both"/>
              <w:rPr>
                <w:rFonts w:ascii="Arial" w:hAnsi="Arial" w:cs="Arial"/>
                <w:b w:val="0"/>
                <w:color w:val="0000FF"/>
                <w:sz w:val="12"/>
                <w:szCs w:val="19"/>
                <w:lang w:val="es-ES"/>
              </w:rPr>
            </w:pPr>
          </w:p>
          <w:p w14:paraId="3BC9F13F" w14:textId="77777777" w:rsidR="00667A2F" w:rsidRPr="00F90AB6" w:rsidRDefault="00667A2F" w:rsidP="00EB076C">
            <w:pPr>
              <w:pStyle w:val="Prrafodelista"/>
              <w:widowControl w:val="0"/>
              <w:numPr>
                <w:ilvl w:val="0"/>
                <w:numId w:val="20"/>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p w14:paraId="06838EBC" w14:textId="77777777" w:rsidR="00F90AB6" w:rsidRPr="00F90AB6" w:rsidRDefault="00F90AB6" w:rsidP="00F90AB6">
            <w:pPr>
              <w:widowControl w:val="0"/>
              <w:jc w:val="both"/>
              <w:rPr>
                <w:rFonts w:ascii="Arial" w:hAnsi="Arial" w:cs="Arial"/>
                <w:color w:val="0000FF"/>
                <w:sz w:val="12"/>
                <w:szCs w:val="19"/>
                <w:lang w:val="es-ES"/>
              </w:rPr>
            </w:pPr>
          </w:p>
        </w:tc>
      </w:tr>
    </w:tbl>
    <w:p w14:paraId="36A8DC59" w14:textId="77777777" w:rsidR="00667A2F" w:rsidRPr="00F90AB6" w:rsidRDefault="00667A2F" w:rsidP="00345818">
      <w:pPr>
        <w:widowControl w:val="0"/>
        <w:tabs>
          <w:tab w:val="left" w:pos="1350"/>
        </w:tabs>
        <w:ind w:left="604"/>
        <w:jc w:val="both"/>
        <w:rPr>
          <w:rFonts w:ascii="Arial" w:hAnsi="Arial" w:cs="Arial"/>
          <w:sz w:val="14"/>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EB076C">
      <w:pPr>
        <w:pStyle w:val="Prrafodelista"/>
        <w:widowControl w:val="0"/>
        <w:numPr>
          <w:ilvl w:val="1"/>
          <w:numId w:val="14"/>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647B081" w14:textId="0043C532" w:rsidR="00F90AB6" w:rsidRPr="00F90AB6" w:rsidRDefault="00F90AB6" w:rsidP="00345818">
      <w:pPr>
        <w:widowControl w:val="0"/>
        <w:ind w:left="360"/>
        <w:jc w:val="both"/>
        <w:rPr>
          <w:rFonts w:ascii="Arial" w:hAnsi="Arial" w:cs="Arial"/>
          <w:sz w:val="20"/>
        </w:rPr>
      </w:pPr>
      <w:r w:rsidRPr="00F90AB6">
        <w:rPr>
          <w:rFonts w:ascii="Arial" w:hAnsi="Arial" w:cs="Arial"/>
          <w:sz w:val="20"/>
          <w:lang w:val="es-ES"/>
        </w:rPr>
        <w:t>El contrato se perfecciona con la suscripción del documento que lo contiene. Para dicho efecto el postor ganador de la buena pro, dentro del plazo previsto en el artículo 141 del Reglamento, debe presentar la documentación requerida en Jr. Mariano H. Cornejo Nº 160 – Puno y deberá dirigirse a la División de Asesoría Legal de Electro Puno S.A.A.</w:t>
      </w:r>
    </w:p>
    <w:p w14:paraId="77B8C9F5" w14:textId="77777777" w:rsidR="001E3F70" w:rsidRPr="00EB076C" w:rsidRDefault="001E3F70" w:rsidP="00345818">
      <w:pPr>
        <w:widowControl w:val="0"/>
        <w:ind w:left="360"/>
        <w:jc w:val="both"/>
        <w:rPr>
          <w:rFonts w:ascii="Arial" w:hAnsi="Arial" w:cs="Arial"/>
          <w:sz w:val="20"/>
          <w:lang w:val="es-ES_tradnl"/>
        </w:rPr>
      </w:pPr>
    </w:p>
    <w:tbl>
      <w:tblPr>
        <w:tblStyle w:val="Tablaconcuadrcula1clara-nfasis51"/>
        <w:tblW w:w="8646" w:type="dxa"/>
        <w:tblInd w:w="421" w:type="dxa"/>
        <w:tblLook w:val="04A0" w:firstRow="1" w:lastRow="0" w:firstColumn="1" w:lastColumn="0" w:noHBand="0" w:noVBand="1"/>
      </w:tblPr>
      <w:tblGrid>
        <w:gridCol w:w="8646"/>
      </w:tblGrid>
      <w:tr w:rsidR="001E3F70" w:rsidRPr="008018D9" w14:paraId="3F2E016B" w14:textId="77777777" w:rsidTr="00F90AB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F90AB6">
        <w:trPr>
          <w:trHeight w:val="88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82FBE73" w14:textId="77777777" w:rsidR="002C4FA3" w:rsidRPr="00F90AB6" w:rsidRDefault="002C4FA3" w:rsidP="00345818">
      <w:pPr>
        <w:widowControl w:val="0"/>
        <w:ind w:left="360"/>
        <w:jc w:val="both"/>
        <w:rPr>
          <w:rFonts w:ascii="Arial" w:hAnsi="Arial" w:cs="Arial"/>
          <w:sz w:val="14"/>
          <w:lang w:val="es-ES"/>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EB076C">
      <w:pPr>
        <w:pStyle w:val="Prrafodelista"/>
        <w:widowControl w:val="0"/>
        <w:numPr>
          <w:ilvl w:val="1"/>
          <w:numId w:val="14"/>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10965227" w:rsidR="00CB64C4" w:rsidRPr="00CD5328" w:rsidRDefault="00CB64C4" w:rsidP="00345818">
      <w:pPr>
        <w:widowControl w:val="0"/>
        <w:ind w:left="360"/>
        <w:jc w:val="both"/>
        <w:rPr>
          <w:rFonts w:ascii="Arial" w:hAnsi="Arial" w:cs="Arial"/>
          <w:sz w:val="20"/>
        </w:rPr>
      </w:pPr>
      <w:r w:rsidRPr="00F90AB6">
        <w:rPr>
          <w:rFonts w:ascii="Arial" w:hAnsi="Arial" w:cs="Arial"/>
          <w:color w:val="000000" w:themeColor="text1"/>
          <w:sz w:val="20"/>
        </w:rPr>
        <w:t>La Entidad realizar</w:t>
      </w:r>
      <w:r w:rsidR="000753BD" w:rsidRPr="00F90AB6">
        <w:rPr>
          <w:rFonts w:ascii="Arial" w:hAnsi="Arial" w:cs="Arial"/>
          <w:color w:val="000000" w:themeColor="text1"/>
          <w:sz w:val="20"/>
        </w:rPr>
        <w:t>á</w:t>
      </w:r>
      <w:r w:rsidRPr="00F90AB6">
        <w:rPr>
          <w:rFonts w:ascii="Arial" w:hAnsi="Arial" w:cs="Arial"/>
          <w:color w:val="000000" w:themeColor="text1"/>
          <w:sz w:val="20"/>
        </w:rPr>
        <w:t xml:space="preserve"> el pago </w:t>
      </w:r>
      <w:r w:rsidRPr="00F90AB6">
        <w:rPr>
          <w:rFonts w:ascii="Arial" w:hAnsi="Arial" w:cs="Arial"/>
          <w:sz w:val="20"/>
        </w:rPr>
        <w:t>de la contraprestación pactada a favor del contratista en</w:t>
      </w:r>
      <w:r w:rsidR="00F90AB6" w:rsidRPr="00F90AB6">
        <w:rPr>
          <w:rFonts w:ascii="Arial" w:hAnsi="Arial" w:cs="Arial"/>
          <w:sz w:val="20"/>
        </w:rPr>
        <w:t xml:space="preserve"> P</w:t>
      </w:r>
      <w:r w:rsidR="00B34DD7" w:rsidRPr="00F90AB6">
        <w:rPr>
          <w:rFonts w:ascii="Arial" w:hAnsi="Arial" w:cs="Arial"/>
          <w:sz w:val="20"/>
        </w:rPr>
        <w:t>AGOS PARCIALES</w:t>
      </w:r>
      <w:r w:rsidR="00F90AB6" w:rsidRPr="00F90AB6">
        <w:rPr>
          <w:rFonts w:ascii="Arial" w:hAnsi="Arial" w:cs="Arial"/>
          <w:sz w:val="20"/>
        </w:rPr>
        <w:t xml:space="preserve">; mediante </w:t>
      </w:r>
      <w:r w:rsidR="00F90AB6" w:rsidRPr="00F90AB6">
        <w:rPr>
          <w:rFonts w:ascii="Arial Narrow" w:eastAsia="Calibri" w:hAnsi="Arial Narrow" w:cs="Arial"/>
          <w:bCs/>
          <w:color w:val="auto"/>
          <w:sz w:val="24"/>
          <w:szCs w:val="24"/>
          <w:lang w:eastAsia="es-ES"/>
        </w:rPr>
        <w:t>valorizaciones mensualmente</w:t>
      </w:r>
      <w:r w:rsidR="00F90AB6" w:rsidRPr="00F90AB6">
        <w:rPr>
          <w:rFonts w:ascii="Arial" w:hAnsi="Arial" w:cs="Arial"/>
          <w:sz w:val="20"/>
        </w:rPr>
        <w:t>.</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74790A78" w14:textId="5E149EF0" w:rsidR="00452BDF" w:rsidRDefault="00CB64C4" w:rsidP="00EB076C">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 xml:space="preserve">Informe </w:t>
      </w:r>
      <w:r w:rsidR="00EB076C">
        <w:rPr>
          <w:rFonts w:ascii="Arial" w:hAnsi="Arial" w:cs="Arial"/>
          <w:sz w:val="20"/>
        </w:rPr>
        <w:t xml:space="preserve">del funcionario responsable perteneciente a la Gerencia de Comercialización de Electro Puno S.A.A.,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938C90" w14:textId="77777777" w:rsidR="00452BDF" w:rsidRDefault="00CB64C4" w:rsidP="00EB076C">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5B2ECB10" w14:textId="77777777" w:rsidR="00944BF5" w:rsidRPr="00C3451C" w:rsidRDefault="00944BF5" w:rsidP="00C3451C">
      <w:pPr>
        <w:widowControl w:val="0"/>
        <w:ind w:left="360"/>
        <w:jc w:val="both"/>
        <w:rPr>
          <w:rFonts w:ascii="Arial" w:hAnsi="Arial" w:cs="Arial"/>
          <w:sz w:val="20"/>
        </w:rPr>
      </w:pPr>
    </w:p>
    <w:p w14:paraId="4C400102" w14:textId="77777777" w:rsidR="00EB076C" w:rsidRDefault="00EB076C" w:rsidP="00EB076C">
      <w:pPr>
        <w:pStyle w:val="WW-Textosinformato"/>
        <w:widowControl w:val="0"/>
        <w:tabs>
          <w:tab w:val="left" w:pos="709"/>
          <w:tab w:val="right" w:pos="10782"/>
        </w:tabs>
        <w:ind w:left="360"/>
        <w:jc w:val="both"/>
        <w:rPr>
          <w:rFonts w:ascii="Arial" w:hAnsi="Arial" w:cs="Arial"/>
        </w:rPr>
      </w:pPr>
      <w:r w:rsidRPr="003369EA">
        <w:rPr>
          <w:rFonts w:ascii="Arial" w:hAnsi="Arial" w:cs="Arial"/>
        </w:rPr>
        <w:t>Dicha documentación se debe presentar en Mesa de Partes de Electro Puno S.A.A., sito en Jr. Mariano H. Cornejo Nº 160 – Puno.</w:t>
      </w:r>
    </w:p>
    <w:p w14:paraId="4DA00794" w14:textId="77777777" w:rsidR="004B2302" w:rsidRDefault="004B2302" w:rsidP="00C3451C">
      <w:pPr>
        <w:widowControl w:val="0"/>
        <w:ind w:left="360"/>
        <w:jc w:val="both"/>
        <w:rPr>
          <w:rFonts w:ascii="Arial" w:hAnsi="Arial" w:cs="Arial"/>
          <w:sz w:val="20"/>
        </w:rPr>
      </w:pPr>
    </w:p>
    <w:p w14:paraId="0F4F95C1" w14:textId="77777777" w:rsidR="001D2067" w:rsidRDefault="001D2067" w:rsidP="00345818">
      <w:pPr>
        <w:widowControl w:val="0"/>
        <w:ind w:left="360"/>
        <w:jc w:val="both"/>
        <w:rPr>
          <w:rFonts w:ascii="Arial" w:hAnsi="Arial" w:cs="Arial"/>
          <w:sz w:val="20"/>
        </w:rPr>
      </w:pPr>
    </w:p>
    <w:p w14:paraId="4E7383A4" w14:textId="77777777" w:rsidR="00EB076C" w:rsidRDefault="00EB076C" w:rsidP="00345818">
      <w:pPr>
        <w:widowControl w:val="0"/>
        <w:ind w:left="360"/>
        <w:jc w:val="both"/>
        <w:rPr>
          <w:rFonts w:ascii="Arial" w:hAnsi="Arial" w:cs="Arial"/>
          <w:sz w:val="20"/>
        </w:rPr>
      </w:pPr>
    </w:p>
    <w:p w14:paraId="408E0338" w14:textId="77777777" w:rsidR="00EB076C" w:rsidRDefault="00EB076C" w:rsidP="00345818">
      <w:pPr>
        <w:widowControl w:val="0"/>
        <w:ind w:left="360"/>
        <w:jc w:val="both"/>
        <w:rPr>
          <w:rFonts w:ascii="Arial" w:hAnsi="Arial" w:cs="Arial"/>
          <w:sz w:val="20"/>
        </w:rPr>
      </w:pPr>
    </w:p>
    <w:p w14:paraId="231E509D" w14:textId="77777777" w:rsidR="00EB076C" w:rsidRDefault="00EB076C" w:rsidP="00345818">
      <w:pPr>
        <w:widowControl w:val="0"/>
        <w:ind w:left="360"/>
        <w:jc w:val="both"/>
        <w:rPr>
          <w:rFonts w:ascii="Arial" w:hAnsi="Arial" w:cs="Arial"/>
          <w:sz w:val="20"/>
        </w:rPr>
      </w:pPr>
    </w:p>
    <w:p w14:paraId="5D0765A2" w14:textId="77777777" w:rsidR="00EB076C" w:rsidRDefault="00EB076C"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6A141C3A" w14:textId="77777777" w:rsidR="00F90AB6" w:rsidRDefault="00F90AB6" w:rsidP="00345818">
      <w:pPr>
        <w:widowControl w:val="0"/>
        <w:ind w:left="360"/>
        <w:jc w:val="both"/>
        <w:rPr>
          <w:rFonts w:ascii="Arial" w:hAnsi="Arial" w:cs="Arial"/>
          <w:sz w:val="20"/>
        </w:rPr>
      </w:pPr>
    </w:p>
    <w:p w14:paraId="208BC35A" w14:textId="77777777" w:rsidR="00F90AB6" w:rsidRDefault="00F90AB6" w:rsidP="00345818">
      <w:pPr>
        <w:widowControl w:val="0"/>
        <w:ind w:left="360"/>
        <w:jc w:val="both"/>
        <w:rPr>
          <w:rFonts w:ascii="Arial" w:hAnsi="Arial" w:cs="Arial"/>
          <w:sz w:val="20"/>
        </w:rPr>
      </w:pPr>
    </w:p>
    <w:p w14:paraId="2CD204DA" w14:textId="77777777" w:rsidR="00F90AB6" w:rsidRDefault="00F90AB6" w:rsidP="00345818">
      <w:pPr>
        <w:widowControl w:val="0"/>
        <w:ind w:left="360"/>
        <w:jc w:val="both"/>
        <w:rPr>
          <w:rFonts w:ascii="Arial" w:hAnsi="Arial" w:cs="Arial"/>
          <w:sz w:val="20"/>
        </w:rPr>
      </w:pPr>
    </w:p>
    <w:p w14:paraId="1010D8AB" w14:textId="77777777" w:rsidR="00F90AB6" w:rsidRDefault="00F90AB6" w:rsidP="00345818">
      <w:pPr>
        <w:widowControl w:val="0"/>
        <w:ind w:left="360"/>
        <w:jc w:val="both"/>
        <w:rPr>
          <w:rFonts w:ascii="Arial" w:hAnsi="Arial" w:cs="Arial"/>
          <w:sz w:val="20"/>
        </w:rPr>
      </w:pPr>
    </w:p>
    <w:p w14:paraId="7154D7CF" w14:textId="77777777" w:rsidR="00F90AB6" w:rsidRDefault="00F90AB6" w:rsidP="00345818">
      <w:pPr>
        <w:widowControl w:val="0"/>
        <w:ind w:left="360"/>
        <w:jc w:val="both"/>
        <w:rPr>
          <w:rFonts w:ascii="Arial" w:hAnsi="Arial" w:cs="Arial"/>
          <w:sz w:val="20"/>
        </w:rPr>
      </w:pPr>
    </w:p>
    <w:p w14:paraId="5EE8092C" w14:textId="77777777" w:rsidR="00F90AB6" w:rsidRDefault="00F90AB6" w:rsidP="00345818">
      <w:pPr>
        <w:widowControl w:val="0"/>
        <w:ind w:left="360"/>
        <w:jc w:val="both"/>
        <w:rPr>
          <w:rFonts w:ascii="Arial" w:hAnsi="Arial" w:cs="Arial"/>
          <w:sz w:val="20"/>
        </w:rPr>
      </w:pPr>
    </w:p>
    <w:p w14:paraId="06B4C942" w14:textId="77777777" w:rsidR="00F90AB6" w:rsidRDefault="00F90AB6" w:rsidP="00345818">
      <w:pPr>
        <w:widowControl w:val="0"/>
        <w:ind w:left="360"/>
        <w:jc w:val="both"/>
        <w:rPr>
          <w:rFonts w:ascii="Arial" w:hAnsi="Arial" w:cs="Arial"/>
          <w:sz w:val="20"/>
        </w:rPr>
      </w:pPr>
    </w:p>
    <w:p w14:paraId="6099AE82" w14:textId="77777777" w:rsidR="00F90AB6" w:rsidRDefault="00F90AB6" w:rsidP="00345818">
      <w:pPr>
        <w:widowControl w:val="0"/>
        <w:ind w:left="360"/>
        <w:jc w:val="both"/>
        <w:rPr>
          <w:rFonts w:ascii="Arial" w:hAnsi="Arial" w:cs="Arial"/>
          <w:sz w:val="20"/>
        </w:rPr>
      </w:pPr>
    </w:p>
    <w:p w14:paraId="02C8A0A6" w14:textId="0D0B06AC" w:rsidR="00F90AB6" w:rsidRDefault="00F90AB6" w:rsidP="00345818">
      <w:pPr>
        <w:widowControl w:val="0"/>
        <w:ind w:left="360"/>
        <w:jc w:val="both"/>
        <w:rPr>
          <w:rFonts w:ascii="Arial" w:hAnsi="Arial" w:cs="Arial"/>
          <w:sz w:val="20"/>
        </w:rPr>
      </w:pPr>
    </w:p>
    <w:p w14:paraId="7B0BA4CF" w14:textId="45DC8AE3" w:rsidR="00897BDC" w:rsidRDefault="00897BDC" w:rsidP="00345818">
      <w:pPr>
        <w:widowControl w:val="0"/>
        <w:ind w:left="360"/>
        <w:jc w:val="both"/>
        <w:rPr>
          <w:rFonts w:ascii="Arial" w:hAnsi="Arial" w:cs="Arial"/>
          <w:sz w:val="20"/>
        </w:rPr>
      </w:pPr>
    </w:p>
    <w:p w14:paraId="38C91309" w14:textId="14EC21AE" w:rsidR="00897BDC" w:rsidRDefault="00897BDC" w:rsidP="00345818">
      <w:pPr>
        <w:widowControl w:val="0"/>
        <w:ind w:left="360"/>
        <w:jc w:val="both"/>
        <w:rPr>
          <w:rFonts w:ascii="Arial" w:hAnsi="Arial" w:cs="Arial"/>
          <w:sz w:val="20"/>
        </w:rPr>
      </w:pPr>
    </w:p>
    <w:p w14:paraId="41D4C8C8" w14:textId="1B277FD1" w:rsidR="00897BDC" w:rsidRDefault="00897BDC" w:rsidP="00345818">
      <w:pPr>
        <w:widowControl w:val="0"/>
        <w:ind w:left="360"/>
        <w:jc w:val="both"/>
        <w:rPr>
          <w:rFonts w:ascii="Arial" w:hAnsi="Arial" w:cs="Arial"/>
          <w:sz w:val="20"/>
        </w:rPr>
      </w:pPr>
    </w:p>
    <w:p w14:paraId="555F42A0" w14:textId="77777777" w:rsidR="00897BDC" w:rsidRDefault="00897BDC" w:rsidP="00345818">
      <w:pPr>
        <w:widowControl w:val="0"/>
        <w:ind w:left="360"/>
        <w:jc w:val="both"/>
        <w:rPr>
          <w:rFonts w:ascii="Arial" w:hAnsi="Arial" w:cs="Arial"/>
          <w:sz w:val="20"/>
        </w:rPr>
      </w:pPr>
    </w:p>
    <w:p w14:paraId="65C7B79A" w14:textId="77777777" w:rsidR="00F90AB6" w:rsidRDefault="00F90AB6" w:rsidP="00345818">
      <w:pPr>
        <w:widowControl w:val="0"/>
        <w:ind w:left="360"/>
        <w:jc w:val="both"/>
        <w:rPr>
          <w:rFonts w:ascii="Arial" w:hAnsi="Arial" w:cs="Arial"/>
          <w:sz w:val="20"/>
        </w:rPr>
      </w:pPr>
    </w:p>
    <w:p w14:paraId="39DB6ABC" w14:textId="77777777" w:rsidR="00F90AB6" w:rsidRDefault="00F90AB6" w:rsidP="00345818">
      <w:pPr>
        <w:widowControl w:val="0"/>
        <w:ind w:left="360"/>
        <w:jc w:val="both"/>
        <w:rPr>
          <w:rFonts w:ascii="Arial" w:hAnsi="Arial" w:cs="Arial"/>
          <w:sz w:val="20"/>
        </w:rPr>
      </w:pPr>
    </w:p>
    <w:p w14:paraId="319A8C55" w14:textId="77777777" w:rsidR="00F90AB6" w:rsidRDefault="00F90AB6" w:rsidP="00345818">
      <w:pPr>
        <w:widowControl w:val="0"/>
        <w:ind w:left="360"/>
        <w:jc w:val="both"/>
        <w:rPr>
          <w:rFonts w:ascii="Arial" w:hAnsi="Arial" w:cs="Arial"/>
          <w:sz w:val="20"/>
        </w:rPr>
      </w:pPr>
    </w:p>
    <w:p w14:paraId="0A42A052" w14:textId="77777777" w:rsidR="006C503F" w:rsidRPr="00F90AB6" w:rsidRDefault="006C503F" w:rsidP="00345818">
      <w:pPr>
        <w:widowControl w:val="0"/>
        <w:ind w:left="360"/>
        <w:jc w:val="both"/>
        <w:rPr>
          <w:rFonts w:ascii="Arial" w:hAnsi="Arial" w:cs="Arial"/>
          <w:sz w:val="10"/>
        </w:rPr>
      </w:pPr>
    </w:p>
    <w:p w14:paraId="19674EB3" w14:textId="77777777" w:rsidR="00E812C4" w:rsidRPr="00EB076C" w:rsidRDefault="00E812C4" w:rsidP="00345818">
      <w:pPr>
        <w:widowControl w:val="0"/>
        <w:ind w:left="360"/>
        <w:jc w:val="both"/>
        <w:rPr>
          <w:rFonts w:ascii="Arial" w:hAnsi="Arial" w:cs="Arial"/>
          <w:sz w:val="1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lastRenderedPageBreak/>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42407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424073">
        <w:trPr>
          <w:trHeight w:val="1088"/>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BC32113" w:rsidR="00874B2A" w:rsidRPr="00EB076C" w:rsidRDefault="00424073" w:rsidP="00EB076C">
      <w:pPr>
        <w:pStyle w:val="Prrafodelista"/>
        <w:widowControl w:val="0"/>
        <w:numPr>
          <w:ilvl w:val="0"/>
          <w:numId w:val="21"/>
        </w:numPr>
        <w:ind w:left="567" w:hanging="567"/>
        <w:jc w:val="both"/>
        <w:rPr>
          <w:rFonts w:ascii="Arial" w:hAnsi="Arial" w:cs="Arial"/>
          <w:sz w:val="20"/>
        </w:rPr>
      </w:pPr>
      <w:r>
        <w:rPr>
          <w:rFonts w:ascii="Arial" w:hAnsi="Arial" w:cs="Arial"/>
          <w:b/>
          <w:szCs w:val="22"/>
        </w:rPr>
        <w:t xml:space="preserve">                                          </w:t>
      </w:r>
      <w:r w:rsidR="00AB6338" w:rsidRPr="00424073">
        <w:rPr>
          <w:rFonts w:ascii="Arial" w:hAnsi="Arial" w:cs="Arial"/>
          <w:b/>
          <w:szCs w:val="22"/>
        </w:rPr>
        <w:t>TERMINOS DE REFERENCIA</w:t>
      </w:r>
    </w:p>
    <w:p w14:paraId="0EBF2A4F" w14:textId="77777777" w:rsidR="00EB076C" w:rsidRDefault="00EB076C" w:rsidP="00EB076C">
      <w:pPr>
        <w:widowControl w:val="0"/>
        <w:jc w:val="both"/>
        <w:rPr>
          <w:rFonts w:ascii="Arial" w:hAnsi="Arial" w:cs="Arial"/>
          <w:sz w:val="20"/>
        </w:rPr>
      </w:pPr>
    </w:p>
    <w:p w14:paraId="760D8BC4" w14:textId="77777777" w:rsidR="00C66B9E" w:rsidRPr="00C66B9E" w:rsidRDefault="00C66B9E" w:rsidP="00C66B9E">
      <w:pPr>
        <w:widowControl w:val="0"/>
        <w:contextualSpacing/>
        <w:jc w:val="center"/>
        <w:rPr>
          <w:rFonts w:ascii="Arial Narrow" w:hAnsi="Arial Narrow" w:cs="Arial"/>
          <w:sz w:val="24"/>
          <w:szCs w:val="24"/>
        </w:rPr>
      </w:pPr>
      <w:r w:rsidRPr="00C66B9E">
        <w:rPr>
          <w:rFonts w:ascii="Arial Narrow" w:hAnsi="Arial Narrow" w:cs="Arial"/>
          <w:b/>
          <w:sz w:val="24"/>
          <w:szCs w:val="24"/>
        </w:rPr>
        <w:t>SERVICIO DE INSPECCIÓN DEL SISTEMA DE MEDICIÓN DE ENERGÍA ELÉCTRICA</w:t>
      </w:r>
    </w:p>
    <w:p w14:paraId="00B7DDCF" w14:textId="77777777" w:rsidR="00C66B9E" w:rsidRPr="00C66B9E" w:rsidRDefault="00C66B9E" w:rsidP="00C66B9E">
      <w:pPr>
        <w:widowControl w:val="0"/>
        <w:ind w:left="567"/>
        <w:jc w:val="both"/>
        <w:rPr>
          <w:rFonts w:ascii="Arial Narrow" w:hAnsi="Arial Narrow" w:cs="Arial"/>
          <w:sz w:val="24"/>
          <w:szCs w:val="24"/>
        </w:rPr>
      </w:pPr>
    </w:p>
    <w:p w14:paraId="28C50E90"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Denominación de la contratación:</w:t>
      </w:r>
    </w:p>
    <w:p w14:paraId="2ACC8547" w14:textId="77777777" w:rsidR="00C66B9E" w:rsidRPr="00C66B9E" w:rsidRDefault="00C66B9E" w:rsidP="00C66B9E">
      <w:pPr>
        <w:ind w:left="284"/>
        <w:jc w:val="both"/>
        <w:rPr>
          <w:rFonts w:ascii="Arial Narrow" w:eastAsia="Calibri" w:hAnsi="Arial Narrow" w:cs="Arial"/>
          <w:b/>
          <w:color w:val="auto"/>
          <w:sz w:val="24"/>
          <w:szCs w:val="24"/>
          <w:lang w:eastAsia="es-ES"/>
        </w:rPr>
      </w:pPr>
      <w:r w:rsidRPr="00C66B9E">
        <w:rPr>
          <w:rFonts w:ascii="Arial Narrow" w:eastAsia="Calibri" w:hAnsi="Arial Narrow" w:cs="Arial"/>
          <w:color w:val="auto"/>
          <w:sz w:val="24"/>
          <w:szCs w:val="24"/>
          <w:lang w:eastAsia="es-ES"/>
        </w:rPr>
        <w:t>Servicio de inspección del sistema de medición de energía eléctrica (Contraste de medidor en campo)</w:t>
      </w:r>
    </w:p>
    <w:p w14:paraId="0321C768" w14:textId="77777777" w:rsidR="00C66B9E" w:rsidRPr="00C66B9E" w:rsidRDefault="00C66B9E" w:rsidP="00C66B9E">
      <w:pPr>
        <w:ind w:left="426"/>
        <w:jc w:val="both"/>
        <w:rPr>
          <w:rFonts w:ascii="Arial Narrow" w:eastAsia="Calibri" w:hAnsi="Arial Narrow" w:cs="Arial"/>
          <w:color w:val="auto"/>
          <w:sz w:val="24"/>
          <w:szCs w:val="24"/>
          <w:lang w:eastAsia="es-ES"/>
        </w:rPr>
      </w:pPr>
    </w:p>
    <w:p w14:paraId="41EB8B01" w14:textId="77777777" w:rsidR="00C66B9E" w:rsidRPr="00C66B9E" w:rsidRDefault="00C66B9E" w:rsidP="00897BDC">
      <w:pPr>
        <w:numPr>
          <w:ilvl w:val="0"/>
          <w:numId w:val="34"/>
        </w:numPr>
        <w:ind w:left="284" w:hanging="284"/>
        <w:jc w:val="both"/>
        <w:rPr>
          <w:rFonts w:ascii="Arial Narrow" w:eastAsia="Calibri" w:hAnsi="Arial Narrow" w:cs="Arial"/>
          <w:color w:val="auto"/>
          <w:sz w:val="24"/>
          <w:szCs w:val="24"/>
          <w:lang w:eastAsia="es-ES"/>
        </w:rPr>
      </w:pPr>
      <w:r w:rsidRPr="00C66B9E">
        <w:rPr>
          <w:rFonts w:ascii="Arial Narrow" w:eastAsia="Calibri" w:hAnsi="Arial Narrow" w:cs="Arial"/>
          <w:b/>
          <w:color w:val="auto"/>
          <w:sz w:val="24"/>
          <w:szCs w:val="24"/>
          <w:lang w:eastAsia="es-ES"/>
        </w:rPr>
        <w:t>Objetivos de la contratación:</w:t>
      </w:r>
      <w:r w:rsidRPr="00C66B9E">
        <w:rPr>
          <w:rFonts w:ascii="Arial Narrow" w:eastAsia="Calibri" w:hAnsi="Arial Narrow" w:cs="Arial"/>
          <w:color w:val="auto"/>
          <w:sz w:val="24"/>
          <w:szCs w:val="24"/>
          <w:lang w:eastAsia="es-ES"/>
        </w:rPr>
        <w:t xml:space="preserve"> </w:t>
      </w:r>
    </w:p>
    <w:p w14:paraId="044079A0" w14:textId="77777777" w:rsidR="00C66B9E" w:rsidRPr="00C66B9E" w:rsidRDefault="00C66B9E" w:rsidP="00C66B9E">
      <w:pPr>
        <w:ind w:left="284"/>
        <w:jc w:val="both"/>
        <w:rPr>
          <w:rFonts w:ascii="Arial Narrow" w:eastAsia="Calibri" w:hAnsi="Arial Narrow" w:cs="Arial"/>
          <w:color w:val="auto"/>
          <w:sz w:val="24"/>
          <w:szCs w:val="24"/>
          <w:lang w:eastAsia="es-ES"/>
        </w:rPr>
      </w:pPr>
    </w:p>
    <w:p w14:paraId="3886B02A" w14:textId="77777777" w:rsidR="00C66B9E" w:rsidRPr="00C66B9E" w:rsidRDefault="00C66B9E" w:rsidP="00C66B9E">
      <w:pPr>
        <w:ind w:left="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2.1.</w:t>
      </w:r>
      <w:r w:rsidRPr="00C66B9E">
        <w:rPr>
          <w:rFonts w:ascii="Arial Narrow" w:eastAsia="Calibri" w:hAnsi="Arial Narrow" w:cs="Arial"/>
          <w:color w:val="auto"/>
          <w:sz w:val="24"/>
          <w:szCs w:val="24"/>
          <w:lang w:eastAsia="es-ES"/>
        </w:rPr>
        <w:t xml:space="preserve"> </w:t>
      </w:r>
      <w:r w:rsidRPr="00C66B9E">
        <w:rPr>
          <w:rFonts w:ascii="Arial Narrow" w:eastAsia="Calibri" w:hAnsi="Arial Narrow" w:cs="Arial"/>
          <w:b/>
          <w:color w:val="auto"/>
          <w:sz w:val="24"/>
          <w:szCs w:val="24"/>
          <w:lang w:eastAsia="es-ES"/>
        </w:rPr>
        <w:t>OBJETIVO GENERAL</w:t>
      </w:r>
    </w:p>
    <w:p w14:paraId="22210836" w14:textId="77777777" w:rsidR="00C66B9E" w:rsidRPr="00C66B9E" w:rsidRDefault="00C66B9E" w:rsidP="00C66B9E">
      <w:pPr>
        <w:ind w:left="719"/>
        <w:jc w:val="both"/>
        <w:rPr>
          <w:rFonts w:ascii="Arial Narrow" w:hAnsi="Arial Narrow" w:cs="Arial"/>
          <w:sz w:val="24"/>
          <w:szCs w:val="24"/>
        </w:rPr>
      </w:pPr>
      <w:r w:rsidRPr="00C66B9E">
        <w:rPr>
          <w:rFonts w:ascii="Arial Narrow" w:hAnsi="Arial Narrow" w:cs="Arial"/>
          <w:sz w:val="24"/>
          <w:szCs w:val="24"/>
        </w:rPr>
        <w:t>Establecer las especificaciones técnicas del “</w:t>
      </w:r>
      <w:r w:rsidRPr="00C66B9E">
        <w:rPr>
          <w:rFonts w:ascii="Arial Narrow" w:eastAsia="Calibri" w:hAnsi="Arial Narrow" w:cs="Arial"/>
          <w:color w:val="auto"/>
          <w:sz w:val="24"/>
          <w:szCs w:val="24"/>
          <w:lang w:eastAsia="es-ES"/>
        </w:rPr>
        <w:t>Servicio de inspección del sistema de medición de energía eléctrica” que será prestado a</w:t>
      </w:r>
      <w:r w:rsidRPr="00C66B9E">
        <w:rPr>
          <w:rFonts w:ascii="Arial Narrow" w:hAnsi="Arial Narrow" w:cs="Arial"/>
          <w:sz w:val="24"/>
          <w:szCs w:val="24"/>
        </w:rPr>
        <w:t xml:space="preserve"> Electro Puno S.A.A. dentro del área de trabajo de su concesión. </w:t>
      </w:r>
    </w:p>
    <w:p w14:paraId="6844C7FF" w14:textId="77777777" w:rsidR="00C66B9E" w:rsidRPr="00C66B9E" w:rsidRDefault="00C66B9E" w:rsidP="00C66B9E">
      <w:pPr>
        <w:ind w:left="719"/>
        <w:jc w:val="both"/>
        <w:rPr>
          <w:rFonts w:ascii="Arial Narrow" w:hAnsi="Arial Narrow" w:cs="Arial"/>
          <w:sz w:val="24"/>
          <w:szCs w:val="24"/>
        </w:rPr>
      </w:pPr>
    </w:p>
    <w:p w14:paraId="31B96D4F" w14:textId="77777777" w:rsidR="00C66B9E" w:rsidRPr="00C66B9E" w:rsidRDefault="00C66B9E" w:rsidP="00C66B9E">
      <w:pPr>
        <w:ind w:firstLine="284"/>
        <w:jc w:val="both"/>
        <w:rPr>
          <w:rFonts w:ascii="Arial Narrow" w:hAnsi="Arial Narrow" w:cs="Arial"/>
          <w:b/>
          <w:sz w:val="24"/>
          <w:szCs w:val="24"/>
        </w:rPr>
      </w:pPr>
      <w:r w:rsidRPr="00C66B9E">
        <w:rPr>
          <w:rFonts w:ascii="Arial Narrow" w:hAnsi="Arial Narrow" w:cs="Arial"/>
          <w:b/>
          <w:sz w:val="24"/>
          <w:szCs w:val="24"/>
        </w:rPr>
        <w:t>2.2. OBJETIVO ESPECÍFICO</w:t>
      </w:r>
    </w:p>
    <w:p w14:paraId="31A34A37" w14:textId="77777777" w:rsidR="00C66B9E" w:rsidRPr="00C66B9E" w:rsidRDefault="00C66B9E" w:rsidP="00C66B9E">
      <w:pPr>
        <w:ind w:left="719"/>
        <w:jc w:val="both"/>
        <w:rPr>
          <w:rFonts w:ascii="Arial Narrow" w:hAnsi="Arial Narrow" w:cs="Arial"/>
          <w:sz w:val="24"/>
          <w:szCs w:val="24"/>
        </w:rPr>
      </w:pPr>
      <w:r w:rsidRPr="00C66B9E">
        <w:rPr>
          <w:rFonts w:ascii="Arial Narrow" w:hAnsi="Arial Narrow" w:cs="Arial"/>
          <w:sz w:val="24"/>
          <w:szCs w:val="24"/>
        </w:rPr>
        <w:t xml:space="preserve">Contratar a una empresa que brinde el Servicio de </w:t>
      </w:r>
      <w:r w:rsidRPr="00C66B9E">
        <w:rPr>
          <w:rFonts w:ascii="Arial Narrow" w:eastAsia="Calibri" w:hAnsi="Arial Narrow" w:cs="Arial"/>
          <w:color w:val="auto"/>
          <w:sz w:val="24"/>
          <w:szCs w:val="24"/>
          <w:lang w:eastAsia="es-ES"/>
        </w:rPr>
        <w:t>Inspección del sistema de medición de energía eléctrica</w:t>
      </w:r>
      <w:r w:rsidRPr="00C66B9E">
        <w:rPr>
          <w:rFonts w:ascii="Arial Narrow" w:hAnsi="Arial Narrow" w:cs="Arial"/>
          <w:sz w:val="24"/>
          <w:szCs w:val="24"/>
        </w:rPr>
        <w:t xml:space="preserve"> (Contraste de medidor en campo) en toda la concesión de Electro Puno S.A.A.</w:t>
      </w:r>
    </w:p>
    <w:p w14:paraId="6062E3A4" w14:textId="77777777" w:rsidR="00C66B9E" w:rsidRPr="00C66B9E" w:rsidRDefault="00C66B9E" w:rsidP="00C66B9E">
      <w:pPr>
        <w:ind w:left="719"/>
        <w:jc w:val="both"/>
        <w:rPr>
          <w:rFonts w:ascii="Arial Narrow" w:hAnsi="Arial Narrow" w:cs="Arial"/>
          <w:sz w:val="24"/>
          <w:szCs w:val="24"/>
        </w:rPr>
      </w:pPr>
    </w:p>
    <w:p w14:paraId="4CC3E53E" w14:textId="77777777" w:rsidR="00C66B9E" w:rsidRPr="00C66B9E" w:rsidRDefault="00C66B9E" w:rsidP="00C66B9E">
      <w:pPr>
        <w:ind w:left="719"/>
        <w:jc w:val="both"/>
        <w:rPr>
          <w:rFonts w:ascii="Arial Narrow" w:hAnsi="Arial Narrow" w:cs="Arial"/>
          <w:sz w:val="24"/>
          <w:szCs w:val="24"/>
        </w:rPr>
      </w:pPr>
      <w:r w:rsidRPr="00C66B9E">
        <w:rPr>
          <w:rFonts w:ascii="Arial Narrow" w:hAnsi="Arial Narrow" w:cs="Arial"/>
          <w:sz w:val="24"/>
          <w:szCs w:val="24"/>
        </w:rPr>
        <w:t>Garantizar el correcto funcionamiento y medición del sistema de medición (medidor) de los clientes y/o usuarios.</w:t>
      </w:r>
    </w:p>
    <w:p w14:paraId="123E4D20" w14:textId="77777777" w:rsidR="00C66B9E" w:rsidRPr="00C66B9E" w:rsidRDefault="00C66B9E" w:rsidP="00C66B9E">
      <w:pPr>
        <w:tabs>
          <w:tab w:val="num" w:pos="540"/>
        </w:tabs>
        <w:jc w:val="both"/>
        <w:rPr>
          <w:rFonts w:ascii="Arial Narrow" w:eastAsia="Calibri" w:hAnsi="Arial Narrow" w:cs="Arial"/>
          <w:bCs/>
          <w:color w:val="auto"/>
          <w:sz w:val="24"/>
          <w:szCs w:val="24"/>
          <w:lang w:eastAsia="es-ES"/>
        </w:rPr>
      </w:pPr>
    </w:p>
    <w:p w14:paraId="7B2170AE"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 xml:space="preserve">Justificación de la necesidad: </w:t>
      </w:r>
    </w:p>
    <w:p w14:paraId="4CECBBEC" w14:textId="77777777" w:rsidR="00C66B9E" w:rsidRPr="00C66B9E" w:rsidRDefault="00C66B9E" w:rsidP="00C66B9E">
      <w:pPr>
        <w:ind w:left="284"/>
        <w:jc w:val="both"/>
        <w:rPr>
          <w:rFonts w:ascii="Arial Narrow" w:eastAsia="Calibri" w:hAnsi="Arial Narrow" w:cs="Arial"/>
          <w:color w:val="auto"/>
          <w:sz w:val="24"/>
          <w:szCs w:val="24"/>
          <w:lang w:eastAsia="es-ES"/>
        </w:rPr>
      </w:pPr>
      <w:r w:rsidRPr="00C66B9E">
        <w:rPr>
          <w:rFonts w:ascii="Arial Narrow" w:eastAsia="Calibri" w:hAnsi="Arial Narrow" w:cs="Arial"/>
          <w:color w:val="auto"/>
          <w:sz w:val="24"/>
          <w:szCs w:val="24"/>
          <w:lang w:eastAsia="es-ES"/>
        </w:rPr>
        <w:t>Electro Puno S.A.A. requiere contratar el “Servicio de inspección del sistema de medición de energía eléctrica (Contraste de medidor en campo)” con el fin de garantizar y mantener la correcta medición de la energía a nuestros clientes dentro del ámbito de la Concesión, en cumplimiento de Norma DGE N° 496-2005-MEM/DM y Resolución de OSINERGMIN N° 227-2013-OS/CD, NTCSE aprobado por D.S. Nº 020-97-EM y base metodológica aprobado por Resolución N° 616-2008-OS/CD, NTCSE Rural aprobado por Resolución N° 016-2008 EM/DGE y base metodológica aprobado por Resolución N° 046-2009-OS/CD y sus modificatorias o las que sustituyan.</w:t>
      </w:r>
    </w:p>
    <w:p w14:paraId="30F21830" w14:textId="77777777" w:rsidR="00C66B9E" w:rsidRPr="00C66B9E" w:rsidRDefault="00C66B9E" w:rsidP="00C66B9E">
      <w:pPr>
        <w:tabs>
          <w:tab w:val="num" w:pos="540"/>
        </w:tabs>
        <w:jc w:val="both"/>
        <w:rPr>
          <w:rFonts w:ascii="Arial Narrow" w:eastAsia="Calibri" w:hAnsi="Arial Narrow" w:cs="Arial"/>
          <w:color w:val="auto"/>
          <w:sz w:val="24"/>
          <w:szCs w:val="24"/>
          <w:lang w:eastAsia="es-ES"/>
        </w:rPr>
      </w:pPr>
    </w:p>
    <w:p w14:paraId="5296BFE7"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 xml:space="preserve">Finalidad Pública: </w:t>
      </w:r>
    </w:p>
    <w:p w14:paraId="7C4CF248" w14:textId="77777777" w:rsidR="00C66B9E" w:rsidRPr="00C66B9E" w:rsidRDefault="00C66B9E" w:rsidP="00C66B9E">
      <w:pPr>
        <w:ind w:left="357"/>
        <w:contextualSpacing/>
        <w:jc w:val="both"/>
        <w:rPr>
          <w:rFonts w:ascii="Arial Narrow" w:hAnsi="Arial Narrow" w:cs="Arial"/>
          <w:color w:val="auto"/>
          <w:sz w:val="24"/>
          <w:szCs w:val="24"/>
        </w:rPr>
      </w:pPr>
      <w:r w:rsidRPr="00C66B9E">
        <w:rPr>
          <w:rFonts w:ascii="Arial Narrow" w:hAnsi="Arial Narrow" w:cs="Arial"/>
          <w:color w:val="auto"/>
          <w:sz w:val="24"/>
          <w:szCs w:val="24"/>
        </w:rPr>
        <w:t xml:space="preserve">La finalidad pública del presente servicio es establecer la continuidad de los servicios operativos de la Gerencia de Comercialización, manteniendo y mejorando las condiciones de entrega y medición de la energía eléctrica </w:t>
      </w:r>
      <w:r w:rsidRPr="00C66B9E">
        <w:rPr>
          <w:rFonts w:ascii="Arial Narrow" w:hAnsi="Arial Narrow" w:cs="Arial"/>
          <w:bCs/>
          <w:color w:val="auto"/>
          <w:sz w:val="24"/>
          <w:szCs w:val="24"/>
        </w:rPr>
        <w:t>en los suministros de los</w:t>
      </w:r>
      <w:r w:rsidRPr="00C66B9E">
        <w:rPr>
          <w:rFonts w:ascii="Arial Narrow" w:hAnsi="Arial Narrow" w:cs="Arial"/>
          <w:color w:val="auto"/>
          <w:sz w:val="24"/>
          <w:szCs w:val="24"/>
        </w:rPr>
        <w:t xml:space="preserve"> clientes de Electro Puno S.A.A. en todo el ámbito de su concesión.</w:t>
      </w:r>
    </w:p>
    <w:p w14:paraId="2EF7AD8B" w14:textId="77777777" w:rsidR="00C66B9E" w:rsidRPr="00C66B9E" w:rsidRDefault="00C66B9E" w:rsidP="00C66B9E">
      <w:pPr>
        <w:ind w:left="357"/>
        <w:contextualSpacing/>
        <w:jc w:val="both"/>
        <w:rPr>
          <w:rFonts w:ascii="Arial Narrow" w:hAnsi="Arial Narrow" w:cs="Arial"/>
          <w:color w:val="auto"/>
          <w:sz w:val="24"/>
          <w:szCs w:val="24"/>
        </w:rPr>
      </w:pPr>
    </w:p>
    <w:p w14:paraId="6EC96ADC"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Sistema de contratación:</w:t>
      </w:r>
    </w:p>
    <w:p w14:paraId="4015710F" w14:textId="77777777" w:rsidR="00C66B9E" w:rsidRPr="00C66B9E" w:rsidRDefault="00C66B9E" w:rsidP="00C66B9E">
      <w:pPr>
        <w:ind w:left="284"/>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La contratación del servicio se realizará bajo el sistema de precios unitarios.</w:t>
      </w:r>
    </w:p>
    <w:p w14:paraId="119F1F19" w14:textId="77777777" w:rsidR="00C66B9E" w:rsidRPr="00C66B9E" w:rsidRDefault="00C66B9E" w:rsidP="00C66B9E">
      <w:pPr>
        <w:ind w:left="284"/>
        <w:jc w:val="both"/>
        <w:rPr>
          <w:rFonts w:ascii="Arial Narrow" w:eastAsia="Calibri" w:hAnsi="Arial Narrow" w:cs="Arial"/>
          <w:b/>
          <w:color w:val="auto"/>
          <w:sz w:val="24"/>
          <w:szCs w:val="24"/>
          <w:lang w:eastAsia="es-ES"/>
        </w:rPr>
      </w:pPr>
    </w:p>
    <w:p w14:paraId="2078C2F9"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Lugar de ejecución del servicio:</w:t>
      </w:r>
    </w:p>
    <w:p w14:paraId="53DC8979" w14:textId="77777777" w:rsidR="00C66B9E" w:rsidRPr="00C66B9E" w:rsidRDefault="00C66B9E" w:rsidP="00C66B9E">
      <w:pPr>
        <w:ind w:left="284"/>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El servicio será prestado en todas las localidades ubicadas dentro del área de trabajo del ámbito de la concesión de Electro Puno S.A.A. y aquellas en las que presta el servicio público de electricidad.</w:t>
      </w:r>
    </w:p>
    <w:p w14:paraId="4E92B794" w14:textId="77777777" w:rsidR="00C66B9E" w:rsidRPr="00C66B9E" w:rsidRDefault="00C66B9E" w:rsidP="00C66B9E">
      <w:pPr>
        <w:ind w:left="540"/>
        <w:jc w:val="both"/>
        <w:rPr>
          <w:rFonts w:ascii="Arial Narrow" w:eastAsia="Calibri" w:hAnsi="Arial Narrow" w:cs="Arial"/>
          <w:bCs/>
          <w:color w:val="auto"/>
          <w:sz w:val="24"/>
          <w:szCs w:val="24"/>
          <w:lang w:eastAsia="es-ES"/>
        </w:rPr>
      </w:pPr>
    </w:p>
    <w:p w14:paraId="6D9993B0" w14:textId="77777777" w:rsidR="00C66B9E" w:rsidRPr="00C66B9E" w:rsidRDefault="00C66B9E" w:rsidP="00897BDC">
      <w:pPr>
        <w:numPr>
          <w:ilvl w:val="0"/>
          <w:numId w:val="34"/>
        </w:numPr>
        <w:ind w:left="284" w:hanging="284"/>
        <w:jc w:val="both"/>
        <w:rPr>
          <w:rFonts w:ascii="Arial Narrow" w:eastAsia="Calibri" w:hAnsi="Arial Narrow" w:cs="Arial"/>
          <w:b/>
          <w:bCs/>
          <w:color w:val="auto"/>
          <w:sz w:val="24"/>
          <w:szCs w:val="24"/>
          <w:lang w:val="es-ES" w:eastAsia="es-ES"/>
        </w:rPr>
      </w:pPr>
      <w:r w:rsidRPr="00C66B9E">
        <w:rPr>
          <w:rFonts w:ascii="Arial Narrow" w:eastAsia="Calibri" w:hAnsi="Arial Narrow" w:cs="Arial"/>
          <w:b/>
          <w:color w:val="auto"/>
          <w:sz w:val="24"/>
          <w:szCs w:val="24"/>
          <w:lang w:eastAsia="es-ES"/>
        </w:rPr>
        <w:lastRenderedPageBreak/>
        <w:t>Características</w:t>
      </w:r>
      <w:r w:rsidRPr="00C66B9E">
        <w:rPr>
          <w:rFonts w:ascii="Arial Narrow" w:eastAsia="Calibri" w:hAnsi="Arial Narrow" w:cs="Arial"/>
          <w:b/>
          <w:bCs/>
          <w:color w:val="auto"/>
          <w:sz w:val="24"/>
          <w:szCs w:val="24"/>
          <w:lang w:val="es-ES" w:eastAsia="es-ES"/>
        </w:rPr>
        <w:t xml:space="preserve"> del postor</w:t>
      </w:r>
    </w:p>
    <w:p w14:paraId="37C3A87F" w14:textId="77777777" w:rsidR="00C66B9E" w:rsidRPr="00C66B9E" w:rsidRDefault="00C66B9E" w:rsidP="00C66B9E">
      <w:pPr>
        <w:ind w:left="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El </w:t>
      </w:r>
      <w:r w:rsidRPr="00C66B9E">
        <w:rPr>
          <w:rFonts w:ascii="Arial Narrow" w:eastAsia="Calibri" w:hAnsi="Arial Narrow" w:cs="Arial"/>
          <w:bCs/>
          <w:color w:val="auto"/>
          <w:sz w:val="24"/>
          <w:szCs w:val="24"/>
          <w:lang w:eastAsia="es-ES"/>
        </w:rPr>
        <w:t>postor</w:t>
      </w:r>
      <w:r w:rsidRPr="00C66B9E">
        <w:rPr>
          <w:rFonts w:ascii="Arial Narrow" w:eastAsia="Calibri" w:hAnsi="Arial Narrow" w:cs="Arial"/>
          <w:color w:val="auto"/>
          <w:sz w:val="24"/>
          <w:szCs w:val="24"/>
          <w:lang w:val="es-ES" w:eastAsia="es-ES"/>
        </w:rPr>
        <w:t xml:space="preserve"> deberá contar con experiencia en la ejecución de actividades de inspección del sistema de medición de energía eléctrica (Contraste de medidor en campo) monofásico y trifásico (clase precisión 1 y 2). </w:t>
      </w:r>
    </w:p>
    <w:p w14:paraId="6823D6CB" w14:textId="77777777" w:rsidR="00C66B9E" w:rsidRPr="00C66B9E" w:rsidRDefault="00C66B9E" w:rsidP="00C66B9E">
      <w:pPr>
        <w:ind w:left="540"/>
        <w:jc w:val="both"/>
        <w:rPr>
          <w:rFonts w:ascii="Arial Narrow" w:eastAsia="Calibri" w:hAnsi="Arial Narrow" w:cs="Arial"/>
          <w:bCs/>
          <w:color w:val="auto"/>
          <w:sz w:val="24"/>
          <w:szCs w:val="24"/>
          <w:lang w:val="es-ES" w:eastAsia="es-ES"/>
        </w:rPr>
      </w:pPr>
    </w:p>
    <w:p w14:paraId="41F40E9A"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Marco normativo:</w:t>
      </w:r>
    </w:p>
    <w:p w14:paraId="4AE0F027" w14:textId="77777777" w:rsidR="00C66B9E" w:rsidRPr="00C66B9E" w:rsidRDefault="00C66B9E" w:rsidP="00C66B9E">
      <w:pPr>
        <w:ind w:left="284" w:right="45"/>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Para la ejecución de las actividades la contratista debe cumplir lo establecido en las siguientes normas (o las que los sustituyan o reemplacen):</w:t>
      </w:r>
    </w:p>
    <w:p w14:paraId="3269E993"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Ley de Concesiones Eléctricas - Decreto Ley Nº 25844 y modificatorias.</w:t>
      </w:r>
    </w:p>
    <w:p w14:paraId="24328B57"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Reglamento de la Ley de Concesiones Eléctricas - Decreto Supremo Nº 09-93/EM y modificatorias.</w:t>
      </w:r>
    </w:p>
    <w:p w14:paraId="42184167"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Norma DGE “Contraste del Sistema de Medición de Energía Eléctrica” aprobado por Resolución Ministerial Nº 496-2005-MEM/DM, o la que modifique o sustituya.</w:t>
      </w:r>
    </w:p>
    <w:p w14:paraId="3791DA1F"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Resolución Osinergmin N° 227-2013-OS/CD “Procedimiento para la Supervisión de la Contrastación de Medidores de Energía Eléctrica” o la que modifique o sustituya.</w:t>
      </w:r>
    </w:p>
    <w:p w14:paraId="71699899"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Norma Técnica de Calidad de los Servicios Eléctricos aprobado por D. S. Nº 020-97-EM y modificatorias.</w:t>
      </w:r>
    </w:p>
    <w:p w14:paraId="7B100E67"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Base Metodológica para la aplicación de la “Norma Técnica de Calidad de Servicios Eléctricos - NTCSE” aprobado por Resolución OSINERGMIN Nº 616-2008-OS/CD y modificatorias.</w:t>
      </w:r>
    </w:p>
    <w:p w14:paraId="32058A1E"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Norma Técnica de Calidad de los Servicios Eléctricos Rurales aprobado por Resolución Directoral Nº 016-2008-EM/DGE y modificatorias.</w:t>
      </w:r>
    </w:p>
    <w:p w14:paraId="19906EC0"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Base Metodológica para la aplicación de la “Norma Técnica de Calidad de los Servicios Eléctricos Rurales - NTCSER” - Resolución N° 046-2009-OS/CD y modificatorias.</w:t>
      </w:r>
    </w:p>
    <w:p w14:paraId="54F58B06"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Fijación de valores máximos del presupuesto de la conexión y del cargo mensual de reposición y mantenimiento de conexión aplicables a usuarios finales del servicio público de electricidad – Resolución Nº 153-2011-OS/CD y anexos o la que la sustituya.</w:t>
      </w:r>
    </w:p>
    <w:p w14:paraId="6AE345C3"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RESESATE: Reglamento de Seguridad y Salud en el Trabajo con Electricidad, aprobado por R.M. N° 111-2013-MEM/DM o el que lo modifique o sustituya.</w:t>
      </w:r>
    </w:p>
    <w:p w14:paraId="2BF828DA"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Ley N° 29783: Ley de Seguridad y de Salud en el Trabajo o el que lo modifique o sustituya.</w:t>
      </w:r>
    </w:p>
    <w:p w14:paraId="6A43F2F5"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NTP-ISO/IEC 17020:2012. Evaluación de la conformidad. Requisitos para el funcionamiento de diferentes tipos de organismos que realizan la inspección (contraste)</w:t>
      </w:r>
    </w:p>
    <w:p w14:paraId="4BCC90F2" w14:textId="77777777" w:rsidR="00C66B9E" w:rsidRPr="00C66B9E" w:rsidRDefault="00C66B9E" w:rsidP="00897BDC">
      <w:pPr>
        <w:numPr>
          <w:ilvl w:val="0"/>
          <w:numId w:val="32"/>
        </w:numPr>
        <w:ind w:left="567" w:right="45" w:hanging="28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INACAL - UVM.</w:t>
      </w:r>
    </w:p>
    <w:p w14:paraId="01E17BFE" w14:textId="77777777" w:rsidR="00C66B9E" w:rsidRPr="00C66B9E" w:rsidRDefault="00C66B9E" w:rsidP="00C66B9E">
      <w:pPr>
        <w:ind w:left="426"/>
        <w:jc w:val="both"/>
        <w:rPr>
          <w:rFonts w:ascii="Arial Narrow" w:eastAsia="Calibri" w:hAnsi="Arial Narrow" w:cs="Arial"/>
          <w:b/>
          <w:color w:val="auto"/>
          <w:sz w:val="24"/>
          <w:szCs w:val="24"/>
          <w:lang w:eastAsia="es-ES"/>
        </w:rPr>
      </w:pPr>
    </w:p>
    <w:p w14:paraId="425E7E37" w14:textId="77777777" w:rsidR="00C66B9E" w:rsidRPr="00C66B9E" w:rsidRDefault="00C66B9E" w:rsidP="00897BDC">
      <w:pPr>
        <w:numPr>
          <w:ilvl w:val="0"/>
          <w:numId w:val="34"/>
        </w:numPr>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Definición y glosario de términos:</w:t>
      </w:r>
    </w:p>
    <w:p w14:paraId="3E1CCDA3" w14:textId="77777777" w:rsidR="00C66B9E" w:rsidRPr="00C66B9E" w:rsidRDefault="00C66B9E" w:rsidP="00C66B9E">
      <w:pPr>
        <w:ind w:left="426"/>
        <w:jc w:val="both"/>
        <w:rPr>
          <w:rFonts w:ascii="Arial Narrow" w:eastAsia="Calibri" w:hAnsi="Arial Narrow" w:cs="Arial"/>
          <w:b/>
          <w:color w:val="auto"/>
          <w:sz w:val="24"/>
          <w:szCs w:val="24"/>
          <w:lang w:eastAsia="es-ES"/>
        </w:rPr>
      </w:pPr>
    </w:p>
    <w:p w14:paraId="7209C5E5" w14:textId="77777777" w:rsidR="00C66B9E" w:rsidRPr="00C66B9E" w:rsidRDefault="00C66B9E" w:rsidP="00897BDC">
      <w:pPr>
        <w:numPr>
          <w:ilvl w:val="0"/>
          <w:numId w:val="37"/>
        </w:numPr>
        <w:tabs>
          <w:tab w:val="num" w:pos="567"/>
        </w:tabs>
        <w:ind w:left="567" w:right="45" w:hanging="283"/>
        <w:jc w:val="both"/>
        <w:rPr>
          <w:rFonts w:ascii="Arial Narrow" w:hAnsi="Arial Narrow" w:cs="Arial"/>
          <w:b/>
          <w:bCs/>
          <w:iCs/>
          <w:color w:val="auto"/>
          <w:sz w:val="24"/>
          <w:szCs w:val="24"/>
        </w:rPr>
      </w:pPr>
      <w:r w:rsidRPr="00C66B9E">
        <w:rPr>
          <w:rFonts w:ascii="Arial Narrow" w:hAnsi="Arial Narrow" w:cs="Arial"/>
          <w:b/>
          <w:bCs/>
          <w:iCs/>
          <w:sz w:val="24"/>
          <w:szCs w:val="24"/>
        </w:rPr>
        <w:t>Concesionaria</w:t>
      </w:r>
      <w:r w:rsidRPr="00C66B9E">
        <w:rPr>
          <w:rFonts w:ascii="Arial Narrow" w:hAnsi="Arial Narrow" w:cs="Arial"/>
          <w:b/>
          <w:bCs/>
          <w:iCs/>
          <w:color w:val="auto"/>
          <w:sz w:val="24"/>
          <w:szCs w:val="24"/>
        </w:rPr>
        <w:t xml:space="preserve">: (EPU: </w:t>
      </w:r>
      <w:r w:rsidRPr="00C66B9E">
        <w:rPr>
          <w:rFonts w:ascii="Arial Narrow" w:hAnsi="Arial Narrow" w:cs="Arial"/>
          <w:bCs/>
          <w:iCs/>
          <w:color w:val="auto"/>
          <w:sz w:val="24"/>
          <w:szCs w:val="24"/>
        </w:rPr>
        <w:t>Electro Puno S.A.A.) Entidad que presta el Servicio Público de Electricidad por contar con una concesión de distribución otorgada por el Ministerio de Energía y Minas. Es el titular de una concesión definitiva de distribución, otorgada al amparo de la Ley de Concesiones Eléctricas.</w:t>
      </w:r>
    </w:p>
    <w:p w14:paraId="7BF9E0AB" w14:textId="77777777" w:rsidR="00C66B9E" w:rsidRPr="00C66B9E" w:rsidRDefault="00C66B9E" w:rsidP="00C66B9E">
      <w:pPr>
        <w:ind w:left="567" w:right="45"/>
        <w:jc w:val="both"/>
        <w:rPr>
          <w:rFonts w:ascii="Arial Narrow" w:hAnsi="Arial Narrow" w:cs="Arial"/>
          <w:b/>
          <w:bCs/>
          <w:iCs/>
          <w:color w:val="auto"/>
          <w:sz w:val="24"/>
          <w:szCs w:val="24"/>
        </w:rPr>
      </w:pPr>
    </w:p>
    <w:p w14:paraId="3C2CF157" w14:textId="77777777" w:rsidR="00C66B9E" w:rsidRPr="00C66B9E" w:rsidRDefault="00C66B9E" w:rsidP="00897BDC">
      <w:pPr>
        <w:numPr>
          <w:ilvl w:val="0"/>
          <w:numId w:val="37"/>
        </w:numPr>
        <w:tabs>
          <w:tab w:val="num" w:pos="567"/>
        </w:tabs>
        <w:ind w:left="567" w:right="45" w:hanging="283"/>
        <w:jc w:val="both"/>
        <w:rPr>
          <w:rFonts w:ascii="Arial Narrow" w:hAnsi="Arial Narrow" w:cs="Arial"/>
          <w:b/>
          <w:bCs/>
          <w:iCs/>
          <w:color w:val="auto"/>
          <w:sz w:val="24"/>
          <w:szCs w:val="24"/>
        </w:rPr>
      </w:pPr>
      <w:r w:rsidRPr="00C66B9E">
        <w:rPr>
          <w:rFonts w:ascii="Arial Narrow" w:hAnsi="Arial Narrow" w:cs="Arial"/>
          <w:b/>
          <w:bCs/>
          <w:iCs/>
          <w:sz w:val="24"/>
          <w:szCs w:val="24"/>
        </w:rPr>
        <w:t>Contratista</w:t>
      </w:r>
      <w:r w:rsidRPr="00C66B9E">
        <w:rPr>
          <w:rFonts w:ascii="Arial Narrow" w:hAnsi="Arial Narrow" w:cs="Arial"/>
          <w:b/>
          <w:bCs/>
          <w:iCs/>
          <w:color w:val="auto"/>
          <w:sz w:val="24"/>
          <w:szCs w:val="24"/>
        </w:rPr>
        <w:t xml:space="preserve">: </w:t>
      </w:r>
      <w:r w:rsidRPr="00C66B9E">
        <w:rPr>
          <w:rFonts w:ascii="Arial Narrow" w:hAnsi="Arial Narrow" w:cs="Arial"/>
          <w:bCs/>
          <w:iCs/>
          <w:color w:val="auto"/>
          <w:sz w:val="24"/>
          <w:szCs w:val="24"/>
        </w:rPr>
        <w:t>Empresa que suscribe el contrato de prestación del servicio con el objeto de ejecutar las actividades encargadas por la Concesionaria.</w:t>
      </w:r>
    </w:p>
    <w:p w14:paraId="23335BC4" w14:textId="77777777" w:rsidR="00C66B9E" w:rsidRPr="00C66B9E" w:rsidRDefault="00C66B9E" w:rsidP="00C66B9E">
      <w:pPr>
        <w:ind w:left="567" w:right="45"/>
        <w:jc w:val="both"/>
        <w:rPr>
          <w:rFonts w:ascii="Arial Narrow" w:hAnsi="Arial Narrow" w:cs="Arial"/>
          <w:b/>
          <w:bCs/>
          <w:iCs/>
          <w:color w:val="auto"/>
          <w:sz w:val="24"/>
          <w:szCs w:val="24"/>
        </w:rPr>
      </w:pPr>
    </w:p>
    <w:p w14:paraId="04543AC9"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Cliente:</w:t>
      </w:r>
      <w:r w:rsidRPr="00C66B9E">
        <w:rPr>
          <w:rFonts w:ascii="Arial Narrow" w:hAnsi="Arial Narrow" w:cs="Arial"/>
          <w:bCs/>
          <w:iCs/>
          <w:color w:val="auto"/>
          <w:sz w:val="24"/>
          <w:szCs w:val="24"/>
        </w:rPr>
        <w:t xml:space="preserve"> Es todo aquel que cuenta con un contrato de suministro de energía eléctrica vigente.</w:t>
      </w:r>
    </w:p>
    <w:p w14:paraId="2E5FD68F" w14:textId="77777777" w:rsidR="00C66B9E" w:rsidRPr="00C66B9E" w:rsidRDefault="00C66B9E" w:rsidP="00C66B9E">
      <w:pPr>
        <w:ind w:left="567" w:right="45"/>
        <w:jc w:val="both"/>
        <w:rPr>
          <w:rFonts w:ascii="Arial Narrow" w:hAnsi="Arial Narrow" w:cs="Arial"/>
          <w:bCs/>
          <w:iCs/>
          <w:color w:val="auto"/>
          <w:sz w:val="24"/>
          <w:szCs w:val="24"/>
        </w:rPr>
      </w:pPr>
    </w:p>
    <w:p w14:paraId="2DB705DD"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Usuario:</w:t>
      </w:r>
      <w:r w:rsidRPr="00C66B9E">
        <w:rPr>
          <w:rFonts w:ascii="Arial Narrow" w:hAnsi="Arial Narrow" w:cs="Arial"/>
          <w:bCs/>
          <w:iCs/>
          <w:color w:val="auto"/>
          <w:sz w:val="24"/>
          <w:szCs w:val="24"/>
        </w:rPr>
        <w:t xml:space="preserve"> Persona natural o jurídica que hace uso legal del suministro eléctrico correspondiente y, es el responsable por el cumplimiento de las obligaciones técnicas y económicas que se derivan de la utilización de la electricidad.</w:t>
      </w:r>
    </w:p>
    <w:p w14:paraId="6168C7EC" w14:textId="77777777" w:rsidR="00C66B9E" w:rsidRPr="00C66B9E" w:rsidRDefault="00C66B9E" w:rsidP="00C66B9E">
      <w:pPr>
        <w:ind w:left="720"/>
        <w:contextualSpacing/>
        <w:rPr>
          <w:rFonts w:ascii="Arial Narrow" w:hAnsi="Arial Narrow" w:cs="Arial"/>
          <w:bCs/>
          <w:iCs/>
          <w:color w:val="auto"/>
          <w:sz w:val="24"/>
          <w:szCs w:val="24"/>
        </w:rPr>
      </w:pPr>
    </w:p>
    <w:p w14:paraId="0BCAA45F"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Contrastador:</w:t>
      </w:r>
      <w:r w:rsidRPr="00C66B9E">
        <w:rPr>
          <w:rFonts w:ascii="Arial Narrow" w:hAnsi="Arial Narrow" w:cs="Arial"/>
          <w:bCs/>
          <w:iCs/>
          <w:color w:val="auto"/>
          <w:sz w:val="24"/>
          <w:szCs w:val="24"/>
        </w:rPr>
        <w:t xml:space="preserve"> (Inspector) Persona natural o jurídica independiente de las partes en el contrato de suministro, autorizado por INACAL para efectuar la inspección del sistema de medición (contraste de medidor).</w:t>
      </w:r>
    </w:p>
    <w:p w14:paraId="781078BF" w14:textId="77777777" w:rsidR="00C66B9E" w:rsidRPr="00C66B9E" w:rsidRDefault="00C66B9E" w:rsidP="00C66B9E">
      <w:pPr>
        <w:ind w:left="567" w:right="45"/>
        <w:jc w:val="both"/>
        <w:rPr>
          <w:rFonts w:ascii="Arial Narrow" w:hAnsi="Arial Narrow" w:cs="Arial"/>
          <w:bCs/>
          <w:iCs/>
          <w:color w:val="auto"/>
          <w:sz w:val="24"/>
          <w:szCs w:val="24"/>
        </w:rPr>
      </w:pPr>
    </w:p>
    <w:p w14:paraId="2AF525FC"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sz w:val="24"/>
          <w:szCs w:val="24"/>
        </w:rPr>
        <w:lastRenderedPageBreak/>
        <w:t>Orden de trabajo (OT):</w:t>
      </w:r>
      <w:r w:rsidRPr="00C66B9E">
        <w:rPr>
          <w:rFonts w:ascii="Arial Narrow" w:hAnsi="Arial Narrow" w:cs="Arial"/>
          <w:sz w:val="24"/>
          <w:szCs w:val="24"/>
        </w:rPr>
        <w:t xml:space="preserve"> Es un documento entregado por la Concesionaria, en el que se especifican las actividades y/o trabajos a realizar.</w:t>
      </w:r>
    </w:p>
    <w:p w14:paraId="19BEEBEC" w14:textId="77777777" w:rsidR="00C66B9E" w:rsidRPr="00C66B9E" w:rsidRDefault="00C66B9E" w:rsidP="00C66B9E">
      <w:pPr>
        <w:ind w:right="45"/>
        <w:jc w:val="both"/>
        <w:rPr>
          <w:rFonts w:ascii="Arial Narrow" w:hAnsi="Arial Narrow" w:cs="Arial"/>
          <w:sz w:val="24"/>
          <w:szCs w:val="24"/>
        </w:rPr>
      </w:pPr>
    </w:p>
    <w:p w14:paraId="4C6D7920" w14:textId="77777777" w:rsidR="00C66B9E" w:rsidRPr="00C66B9E" w:rsidRDefault="00C66B9E" w:rsidP="00C66B9E">
      <w:pPr>
        <w:ind w:left="567" w:right="45"/>
        <w:jc w:val="both"/>
        <w:rPr>
          <w:rFonts w:ascii="Arial Narrow" w:hAnsi="Arial Narrow" w:cs="Arial"/>
          <w:bCs/>
          <w:iCs/>
          <w:color w:val="auto"/>
          <w:sz w:val="24"/>
          <w:szCs w:val="24"/>
        </w:rPr>
      </w:pPr>
      <w:r w:rsidRPr="00C66B9E">
        <w:rPr>
          <w:rFonts w:ascii="Arial Narrow" w:hAnsi="Arial Narrow" w:cs="Arial"/>
          <w:sz w:val="24"/>
          <w:szCs w:val="24"/>
        </w:rPr>
        <w:t>Las órdenes de trabajo pueden ser emitidas por: (a) Suministro, (b) Subestación de distribución, (c) Centro de transformación, (d) Circuito alimentador en media tensión, (e) Sistema eléctrico, (f) Zona de facturación, entre otros. Estas pueden ser escritas, verbal, por correo electrónico, por celular, telefónicamente o entre otras.</w:t>
      </w:r>
    </w:p>
    <w:p w14:paraId="1ECCA9E7" w14:textId="77777777" w:rsidR="00C66B9E" w:rsidRPr="00C66B9E" w:rsidRDefault="00C66B9E" w:rsidP="00C66B9E">
      <w:pPr>
        <w:ind w:left="567" w:right="44"/>
        <w:jc w:val="both"/>
        <w:rPr>
          <w:rFonts w:ascii="Arial Narrow" w:hAnsi="Arial Narrow" w:cs="Arial"/>
          <w:sz w:val="24"/>
          <w:szCs w:val="24"/>
        </w:rPr>
      </w:pPr>
    </w:p>
    <w:p w14:paraId="2C9EBE43" w14:textId="77777777" w:rsidR="00C66B9E" w:rsidRPr="00C66B9E" w:rsidRDefault="00C66B9E" w:rsidP="00897BDC">
      <w:pPr>
        <w:numPr>
          <w:ilvl w:val="0"/>
          <w:numId w:val="37"/>
        </w:numPr>
        <w:tabs>
          <w:tab w:val="num" w:pos="567"/>
        </w:tabs>
        <w:ind w:left="567" w:right="44" w:hanging="283"/>
        <w:jc w:val="both"/>
        <w:rPr>
          <w:rFonts w:ascii="Arial Narrow" w:hAnsi="Arial Narrow" w:cs="Arial"/>
          <w:sz w:val="24"/>
          <w:szCs w:val="24"/>
        </w:rPr>
      </w:pPr>
      <w:r w:rsidRPr="00C66B9E">
        <w:rPr>
          <w:rFonts w:ascii="Arial Narrow" w:hAnsi="Arial Narrow" w:cs="Arial"/>
          <w:b/>
          <w:bCs/>
          <w:iCs/>
          <w:sz w:val="24"/>
          <w:szCs w:val="24"/>
        </w:rPr>
        <w:t>Notificación:</w:t>
      </w:r>
      <w:r w:rsidRPr="00C66B9E">
        <w:rPr>
          <w:rFonts w:ascii="Arial Narrow" w:hAnsi="Arial Narrow" w:cs="Arial"/>
          <w:sz w:val="24"/>
          <w:szCs w:val="24"/>
        </w:rPr>
        <w:t xml:space="preserve"> Es el documento que se le entrega al cliente o usuario, con el objeto de avisarle con antelación (dos días hábiles) los trabajos a realizar; ello en cumplimiento del artículo 171º del Reglamento de la Ley de Concesiones Eléctricas y la NTCSE (Aplica para la inspección de suministros en reclamos).</w:t>
      </w:r>
    </w:p>
    <w:p w14:paraId="60F5E4C8" w14:textId="77777777" w:rsidR="00C66B9E" w:rsidRPr="00C66B9E" w:rsidRDefault="00C66B9E" w:rsidP="00C66B9E">
      <w:pPr>
        <w:ind w:left="567" w:right="44"/>
        <w:jc w:val="both"/>
        <w:rPr>
          <w:rFonts w:ascii="Arial Narrow" w:hAnsi="Arial Narrow" w:cs="Arial"/>
          <w:sz w:val="24"/>
          <w:szCs w:val="24"/>
        </w:rPr>
      </w:pPr>
    </w:p>
    <w:p w14:paraId="5456C1B1" w14:textId="77777777" w:rsidR="00C66B9E" w:rsidRPr="00C66B9E" w:rsidRDefault="00C66B9E" w:rsidP="00897BDC">
      <w:pPr>
        <w:numPr>
          <w:ilvl w:val="0"/>
          <w:numId w:val="37"/>
        </w:numPr>
        <w:tabs>
          <w:tab w:val="num" w:pos="567"/>
        </w:tabs>
        <w:ind w:left="567" w:right="45" w:hanging="283"/>
        <w:jc w:val="both"/>
        <w:rPr>
          <w:rFonts w:ascii="Arial Narrow" w:hAnsi="Arial Narrow" w:cs="Arial"/>
          <w:color w:val="auto"/>
          <w:sz w:val="24"/>
          <w:szCs w:val="24"/>
        </w:rPr>
      </w:pPr>
      <w:r w:rsidRPr="00C66B9E">
        <w:rPr>
          <w:rFonts w:ascii="Arial Narrow" w:hAnsi="Arial Narrow" w:cs="Arial"/>
          <w:b/>
          <w:bCs/>
          <w:iCs/>
          <w:color w:val="auto"/>
          <w:sz w:val="24"/>
          <w:szCs w:val="24"/>
        </w:rPr>
        <w:t xml:space="preserve">Proceso de inspección (Contrastación): </w:t>
      </w:r>
      <w:r w:rsidRPr="00C66B9E">
        <w:rPr>
          <w:rFonts w:ascii="Arial Narrow" w:hAnsi="Arial Narrow" w:cs="Arial"/>
          <w:bCs/>
          <w:iCs/>
          <w:color w:val="auto"/>
          <w:sz w:val="24"/>
          <w:szCs w:val="24"/>
        </w:rPr>
        <w:t>Proceso técnico, que forma parte de la verificación y/o inspección periódica de un sistema de medición de energía eléctrica, que permite realizar pruebas de precisión de medida a través de la comparación con equipos debidamente certificados de mayor precisión autorizados por INACAL, cuyo resultado es verificar los errores obtenidos con los errores admisibles en conformidad de la normativa vigente. Forman parte de este proceso las pruebas o ensayos que se realicen a los transformadores de corriente, si fuese el caso.</w:t>
      </w:r>
    </w:p>
    <w:p w14:paraId="1F5198DE" w14:textId="77777777" w:rsidR="00C66B9E" w:rsidRPr="00C66B9E" w:rsidRDefault="00C66B9E" w:rsidP="00C66B9E">
      <w:pPr>
        <w:ind w:left="567" w:right="45"/>
        <w:jc w:val="both"/>
        <w:rPr>
          <w:rFonts w:ascii="Arial Narrow" w:hAnsi="Arial Narrow" w:cs="Arial"/>
          <w:sz w:val="24"/>
          <w:szCs w:val="24"/>
        </w:rPr>
      </w:pPr>
    </w:p>
    <w:p w14:paraId="18622FE7" w14:textId="77777777" w:rsidR="00C66B9E" w:rsidRPr="00C66B9E" w:rsidRDefault="00C66B9E" w:rsidP="00897BDC">
      <w:pPr>
        <w:numPr>
          <w:ilvl w:val="0"/>
          <w:numId w:val="37"/>
        </w:numPr>
        <w:tabs>
          <w:tab w:val="num" w:pos="567"/>
        </w:tabs>
        <w:ind w:left="567" w:right="45" w:hanging="283"/>
        <w:jc w:val="both"/>
        <w:rPr>
          <w:rFonts w:ascii="Arial Narrow" w:hAnsi="Arial Narrow" w:cs="Arial"/>
          <w:sz w:val="24"/>
          <w:szCs w:val="24"/>
        </w:rPr>
      </w:pPr>
      <w:r w:rsidRPr="00C66B9E">
        <w:rPr>
          <w:rFonts w:ascii="Arial Narrow" w:hAnsi="Arial Narrow" w:cs="Arial"/>
          <w:b/>
          <w:bCs/>
          <w:iCs/>
          <w:color w:val="auto"/>
          <w:sz w:val="24"/>
          <w:szCs w:val="24"/>
        </w:rPr>
        <w:t>Constatación</w:t>
      </w:r>
      <w:r w:rsidRPr="00C66B9E">
        <w:rPr>
          <w:rFonts w:ascii="Arial Narrow" w:hAnsi="Arial Narrow" w:cs="Arial"/>
          <w:b/>
          <w:sz w:val="24"/>
          <w:szCs w:val="24"/>
        </w:rPr>
        <w:t xml:space="preserve"> policial:</w:t>
      </w:r>
      <w:r w:rsidRPr="00C66B9E">
        <w:rPr>
          <w:rFonts w:ascii="Arial Narrow" w:hAnsi="Arial Narrow" w:cs="Arial"/>
          <w:sz w:val="24"/>
          <w:szCs w:val="24"/>
        </w:rPr>
        <w:t xml:space="preserve"> Es la acción donde la contratista, solicita la intervención de la autoridad para sustentar la oposición a la inspección del sistema de medición o cualquier motivo que impida efectuar la orden de trabajo (siempre y cuando no contravengan la normativa vigente) y de tal manera pueda solicitar la utilización del suministro alternativo.</w:t>
      </w:r>
    </w:p>
    <w:p w14:paraId="09D46DB0" w14:textId="77777777" w:rsidR="00C66B9E" w:rsidRPr="00C66B9E" w:rsidRDefault="00C66B9E" w:rsidP="00C66B9E">
      <w:pPr>
        <w:ind w:left="567" w:right="45"/>
        <w:jc w:val="both"/>
        <w:rPr>
          <w:rFonts w:ascii="Arial Narrow" w:eastAsia="Times New Roman" w:hAnsi="Arial Narrow" w:cs="Arial"/>
          <w:color w:val="auto"/>
          <w:sz w:val="24"/>
          <w:szCs w:val="24"/>
        </w:rPr>
      </w:pPr>
    </w:p>
    <w:p w14:paraId="3580B854" w14:textId="77777777" w:rsidR="00C66B9E" w:rsidRPr="00C66B9E" w:rsidRDefault="00C66B9E" w:rsidP="00897BDC">
      <w:pPr>
        <w:numPr>
          <w:ilvl w:val="0"/>
          <w:numId w:val="37"/>
        </w:numPr>
        <w:tabs>
          <w:tab w:val="num" w:pos="567"/>
        </w:tabs>
        <w:ind w:left="567" w:right="45" w:hanging="283"/>
        <w:jc w:val="both"/>
        <w:rPr>
          <w:rFonts w:ascii="Arial Narrow" w:eastAsia="Times New Roman" w:hAnsi="Arial Narrow" w:cs="Arial"/>
          <w:color w:val="auto"/>
          <w:sz w:val="24"/>
          <w:szCs w:val="24"/>
        </w:rPr>
      </w:pPr>
      <w:proofErr w:type="spellStart"/>
      <w:r w:rsidRPr="00C66B9E">
        <w:rPr>
          <w:rFonts w:ascii="Arial Narrow" w:hAnsi="Arial Narrow" w:cs="Arial"/>
          <w:b/>
          <w:bCs/>
          <w:iCs/>
          <w:color w:val="auto"/>
          <w:sz w:val="24"/>
          <w:szCs w:val="24"/>
        </w:rPr>
        <w:t>Sticker</w:t>
      </w:r>
      <w:proofErr w:type="spellEnd"/>
      <w:r w:rsidRPr="00C66B9E">
        <w:rPr>
          <w:rFonts w:ascii="Arial Narrow" w:hAnsi="Arial Narrow" w:cs="Arial"/>
          <w:b/>
          <w:bCs/>
          <w:iCs/>
          <w:color w:val="auto"/>
          <w:sz w:val="24"/>
          <w:szCs w:val="24"/>
        </w:rPr>
        <w:t>:</w:t>
      </w:r>
      <w:r w:rsidRPr="00C66B9E">
        <w:rPr>
          <w:rFonts w:ascii="Arial Narrow" w:hAnsi="Arial Narrow" w:cs="Arial"/>
          <w:b/>
          <w:bCs/>
          <w:i/>
          <w:iCs/>
          <w:color w:val="0000FF"/>
          <w:sz w:val="24"/>
          <w:szCs w:val="24"/>
        </w:rPr>
        <w:t xml:space="preserve"> </w:t>
      </w:r>
      <w:r w:rsidRPr="00C66B9E">
        <w:rPr>
          <w:rFonts w:ascii="Arial Narrow" w:hAnsi="Arial Narrow" w:cs="Arial"/>
          <w:sz w:val="24"/>
          <w:szCs w:val="24"/>
        </w:rPr>
        <w:t>Distintivo correspondiente de la inspección realizada, incluyendo el registro de la información correcta con letra imprenta legible con plumón tinta indeleble de color negro.</w:t>
      </w:r>
    </w:p>
    <w:p w14:paraId="262C3B9E" w14:textId="77777777" w:rsidR="00C66B9E" w:rsidRPr="00C66B9E" w:rsidRDefault="00C66B9E" w:rsidP="00C66B9E">
      <w:pPr>
        <w:ind w:left="567" w:right="45"/>
        <w:jc w:val="both"/>
        <w:rPr>
          <w:rFonts w:ascii="Arial Narrow" w:hAnsi="Arial Narrow" w:cs="Arial"/>
          <w:sz w:val="24"/>
          <w:szCs w:val="24"/>
        </w:rPr>
      </w:pPr>
    </w:p>
    <w:p w14:paraId="09F7F2B8" w14:textId="77777777" w:rsidR="00C66B9E" w:rsidRPr="00C66B9E" w:rsidRDefault="00C66B9E" w:rsidP="00897BDC">
      <w:pPr>
        <w:numPr>
          <w:ilvl w:val="0"/>
          <w:numId w:val="37"/>
        </w:numPr>
        <w:tabs>
          <w:tab w:val="num" w:pos="567"/>
        </w:tabs>
        <w:ind w:left="567" w:right="45" w:hanging="283"/>
        <w:jc w:val="both"/>
        <w:rPr>
          <w:rFonts w:ascii="Arial Narrow" w:hAnsi="Arial Narrow" w:cs="Arial"/>
          <w:sz w:val="24"/>
          <w:szCs w:val="24"/>
        </w:rPr>
      </w:pPr>
      <w:r w:rsidRPr="00C66B9E">
        <w:rPr>
          <w:rFonts w:ascii="Arial Narrow" w:hAnsi="Arial Narrow" w:cs="Arial"/>
          <w:b/>
          <w:sz w:val="24"/>
          <w:szCs w:val="24"/>
        </w:rPr>
        <w:t>Informe de inspección (Contraste medidor):</w:t>
      </w:r>
      <w:r w:rsidRPr="00C66B9E">
        <w:rPr>
          <w:rFonts w:ascii="Arial Narrow" w:hAnsi="Arial Narrow" w:cs="Arial"/>
          <w:sz w:val="24"/>
          <w:szCs w:val="24"/>
        </w:rPr>
        <w:t xml:space="preserve"> Formato donde se consignan las pruebas realizadas al sistema de medición, así como datos del suministro, número del cliente, datos del medidor inspeccionado, datos de los equipos de mayor precisión debidamente certificados por INACAL, apreciación de las conexiones, pruebas de precisión, firma del personal acreditado, autoridad interviniente y otros por corresponder.</w:t>
      </w:r>
    </w:p>
    <w:p w14:paraId="082739EA" w14:textId="77777777" w:rsidR="00C66B9E" w:rsidRPr="00C66B9E" w:rsidRDefault="00C66B9E" w:rsidP="00C66B9E">
      <w:pPr>
        <w:ind w:left="567" w:right="45"/>
        <w:jc w:val="both"/>
        <w:rPr>
          <w:rFonts w:ascii="Arial Narrow" w:hAnsi="Arial Narrow" w:cs="Arial"/>
          <w:bCs/>
          <w:iCs/>
          <w:color w:val="auto"/>
          <w:sz w:val="24"/>
          <w:szCs w:val="24"/>
        </w:rPr>
      </w:pPr>
    </w:p>
    <w:p w14:paraId="63E57AE8"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Sistema patrón:</w:t>
      </w:r>
      <w:r w:rsidRPr="00C66B9E">
        <w:rPr>
          <w:rFonts w:ascii="Arial Narrow" w:hAnsi="Arial Narrow" w:cs="Arial"/>
          <w:bCs/>
          <w:iCs/>
          <w:color w:val="auto"/>
          <w:sz w:val="24"/>
          <w:szCs w:val="24"/>
        </w:rPr>
        <w:t xml:space="preserve"> Es el Sistema usado como modelo de comparación para evaluar el sistema de medición a contrastar y que tiene un nivel de precisión mayor al sistema evaluado. El sistema patrón debe ser calibrado y certificado por INACAL o por Laboratorios de calibración debidamente acreditados para tal fin.</w:t>
      </w:r>
    </w:p>
    <w:p w14:paraId="75A8F942" w14:textId="77777777" w:rsidR="00C66B9E" w:rsidRPr="00C66B9E" w:rsidRDefault="00C66B9E" w:rsidP="00C66B9E">
      <w:pPr>
        <w:ind w:left="567" w:right="45"/>
        <w:jc w:val="both"/>
        <w:rPr>
          <w:rFonts w:ascii="Arial Narrow" w:hAnsi="Arial Narrow" w:cs="Arial"/>
          <w:bCs/>
          <w:iCs/>
          <w:color w:val="auto"/>
          <w:sz w:val="24"/>
          <w:szCs w:val="24"/>
        </w:rPr>
      </w:pPr>
    </w:p>
    <w:p w14:paraId="6E6F5727"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Sistema de medición (Equipo de medición):</w:t>
      </w:r>
      <w:r w:rsidRPr="00C66B9E">
        <w:rPr>
          <w:rFonts w:ascii="Arial Narrow" w:hAnsi="Arial Narrow" w:cs="Arial"/>
          <w:bCs/>
          <w:iCs/>
          <w:color w:val="auto"/>
          <w:sz w:val="24"/>
          <w:szCs w:val="24"/>
        </w:rPr>
        <w:t xml:space="preserve"> Es todo el conjunto de equipamiento requerido para la medición de energía activa y reactiva. Podrá ser de medición directa (empleando únicamente contadores de energía activa y reactiva, y registradores de máxima demanda) o, medición indirecta (empleando transformadores de medición).</w:t>
      </w:r>
    </w:p>
    <w:p w14:paraId="406F6EE0" w14:textId="77777777" w:rsidR="00C66B9E" w:rsidRPr="00C66B9E" w:rsidRDefault="00C66B9E" w:rsidP="00C66B9E">
      <w:pPr>
        <w:ind w:left="567" w:right="45"/>
        <w:jc w:val="both"/>
        <w:rPr>
          <w:rFonts w:ascii="Arial Narrow" w:hAnsi="Arial Narrow" w:cs="Arial"/>
          <w:bCs/>
          <w:iCs/>
          <w:color w:val="auto"/>
          <w:sz w:val="24"/>
          <w:szCs w:val="24"/>
        </w:rPr>
      </w:pPr>
    </w:p>
    <w:p w14:paraId="0DFD5D05"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Medidor:</w:t>
      </w:r>
      <w:r w:rsidRPr="00C66B9E">
        <w:rPr>
          <w:rFonts w:ascii="Arial Narrow" w:hAnsi="Arial Narrow" w:cs="Arial"/>
          <w:bCs/>
          <w:iCs/>
          <w:color w:val="auto"/>
          <w:sz w:val="24"/>
          <w:szCs w:val="24"/>
        </w:rPr>
        <w:t xml:space="preserve"> Es un contador de energía y/o registrador de parámetros eléctricos configurados para tal fin.</w:t>
      </w:r>
    </w:p>
    <w:p w14:paraId="4BE653E5" w14:textId="77777777" w:rsidR="00C66B9E" w:rsidRPr="00C66B9E" w:rsidRDefault="00C66B9E" w:rsidP="00C66B9E">
      <w:pPr>
        <w:ind w:left="567" w:right="45"/>
        <w:jc w:val="both"/>
        <w:rPr>
          <w:rFonts w:ascii="Arial Narrow" w:hAnsi="Arial Narrow" w:cs="Arial"/>
          <w:bCs/>
          <w:iCs/>
          <w:color w:val="auto"/>
          <w:sz w:val="24"/>
          <w:szCs w:val="24"/>
        </w:rPr>
      </w:pPr>
    </w:p>
    <w:p w14:paraId="5E2D522E"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Corriente máxima (</w:t>
      </w:r>
      <w:proofErr w:type="spellStart"/>
      <w:r w:rsidRPr="00C66B9E">
        <w:rPr>
          <w:rFonts w:ascii="Arial Narrow" w:hAnsi="Arial Narrow" w:cs="Arial"/>
          <w:b/>
          <w:bCs/>
          <w:iCs/>
          <w:color w:val="auto"/>
          <w:sz w:val="24"/>
          <w:szCs w:val="24"/>
        </w:rPr>
        <w:t>Imáx</w:t>
      </w:r>
      <w:proofErr w:type="spellEnd"/>
      <w:r w:rsidRPr="00C66B9E">
        <w:rPr>
          <w:rFonts w:ascii="Arial Narrow" w:hAnsi="Arial Narrow" w:cs="Arial"/>
          <w:b/>
          <w:bCs/>
          <w:iCs/>
          <w:color w:val="auto"/>
          <w:sz w:val="24"/>
          <w:szCs w:val="24"/>
        </w:rPr>
        <w:t xml:space="preserve">): </w:t>
      </w:r>
      <w:r w:rsidRPr="00C66B9E">
        <w:rPr>
          <w:rFonts w:ascii="Arial Narrow" w:hAnsi="Arial Narrow" w:cs="Arial"/>
          <w:bCs/>
          <w:iCs/>
          <w:color w:val="auto"/>
          <w:sz w:val="24"/>
          <w:szCs w:val="24"/>
        </w:rPr>
        <w:t>El valor más alto de la corriente para el cual el contador debe cumplir con los requisitos de precisión establecido.</w:t>
      </w:r>
    </w:p>
    <w:p w14:paraId="0BB68E53" w14:textId="77777777" w:rsidR="00C66B9E" w:rsidRPr="00C66B9E" w:rsidRDefault="00C66B9E" w:rsidP="00C66B9E">
      <w:pPr>
        <w:ind w:left="567" w:right="45"/>
        <w:jc w:val="both"/>
        <w:rPr>
          <w:rFonts w:ascii="Arial Narrow" w:hAnsi="Arial Narrow" w:cs="Arial"/>
          <w:bCs/>
          <w:iCs/>
          <w:color w:val="auto"/>
          <w:sz w:val="24"/>
          <w:szCs w:val="24"/>
        </w:rPr>
      </w:pPr>
    </w:p>
    <w:p w14:paraId="757EB0EF"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Corriente base (</w:t>
      </w:r>
      <w:proofErr w:type="spellStart"/>
      <w:r w:rsidRPr="00C66B9E">
        <w:rPr>
          <w:rFonts w:ascii="Arial Narrow" w:hAnsi="Arial Narrow" w:cs="Arial"/>
          <w:b/>
          <w:bCs/>
          <w:iCs/>
          <w:color w:val="auto"/>
          <w:sz w:val="24"/>
          <w:szCs w:val="24"/>
        </w:rPr>
        <w:t>Ib</w:t>
      </w:r>
      <w:proofErr w:type="spellEnd"/>
      <w:r w:rsidRPr="00C66B9E">
        <w:rPr>
          <w:rFonts w:ascii="Arial Narrow" w:hAnsi="Arial Narrow" w:cs="Arial"/>
          <w:b/>
          <w:bCs/>
          <w:iCs/>
          <w:color w:val="auto"/>
          <w:sz w:val="24"/>
          <w:szCs w:val="24"/>
        </w:rPr>
        <w:t xml:space="preserve">): </w:t>
      </w:r>
      <w:r w:rsidRPr="00C66B9E">
        <w:rPr>
          <w:rFonts w:ascii="Arial Narrow" w:hAnsi="Arial Narrow" w:cs="Arial"/>
          <w:bCs/>
          <w:iCs/>
          <w:color w:val="auto"/>
          <w:sz w:val="24"/>
          <w:szCs w:val="24"/>
        </w:rPr>
        <w:t>Valor de la corriente en función del cual se fijan las características del funcionamiento óptimo del contador.</w:t>
      </w:r>
    </w:p>
    <w:p w14:paraId="1856B62A" w14:textId="77777777" w:rsidR="00C66B9E" w:rsidRPr="00C66B9E" w:rsidRDefault="00C66B9E" w:rsidP="00C66B9E">
      <w:pPr>
        <w:ind w:left="567" w:right="45"/>
        <w:jc w:val="both"/>
        <w:rPr>
          <w:rFonts w:ascii="Arial Narrow" w:hAnsi="Arial Narrow" w:cs="Arial"/>
          <w:bCs/>
          <w:iCs/>
          <w:color w:val="auto"/>
          <w:sz w:val="24"/>
          <w:szCs w:val="24"/>
        </w:rPr>
      </w:pPr>
    </w:p>
    <w:p w14:paraId="51972E1E"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lastRenderedPageBreak/>
        <w:t xml:space="preserve">Error de corriente (Error de relación): </w:t>
      </w:r>
      <w:r w:rsidRPr="00C66B9E">
        <w:rPr>
          <w:rFonts w:ascii="Arial Narrow" w:hAnsi="Arial Narrow" w:cs="Arial"/>
          <w:bCs/>
          <w:iCs/>
          <w:color w:val="auto"/>
          <w:sz w:val="24"/>
          <w:szCs w:val="24"/>
        </w:rPr>
        <w:t>Error que el transformador de corriente induce en la medida de una corriente, originado por la diferencia entre la relación de transformación real y la relación de transformación asignada en la placa de características del transformador.</w:t>
      </w:r>
    </w:p>
    <w:p w14:paraId="2FD10BF7" w14:textId="77777777" w:rsidR="00C66B9E" w:rsidRPr="00C66B9E" w:rsidRDefault="00C66B9E" w:rsidP="00C66B9E">
      <w:pPr>
        <w:ind w:left="567" w:right="45"/>
        <w:jc w:val="both"/>
        <w:rPr>
          <w:rFonts w:ascii="Arial Narrow" w:hAnsi="Arial Narrow" w:cs="Arial"/>
          <w:color w:val="auto"/>
          <w:sz w:val="24"/>
          <w:szCs w:val="24"/>
        </w:rPr>
      </w:pPr>
    </w:p>
    <w:p w14:paraId="01C4DF1F" w14:textId="77777777" w:rsidR="00C66B9E" w:rsidRPr="00C66B9E" w:rsidRDefault="00C66B9E" w:rsidP="00897BDC">
      <w:pPr>
        <w:numPr>
          <w:ilvl w:val="0"/>
          <w:numId w:val="37"/>
        </w:numPr>
        <w:tabs>
          <w:tab w:val="num" w:pos="567"/>
        </w:tabs>
        <w:ind w:left="567" w:right="45" w:hanging="283"/>
        <w:jc w:val="both"/>
        <w:rPr>
          <w:rFonts w:ascii="Arial Narrow" w:hAnsi="Arial Narrow" w:cs="Arial"/>
          <w:color w:val="auto"/>
          <w:sz w:val="24"/>
          <w:szCs w:val="24"/>
        </w:rPr>
      </w:pPr>
      <w:r w:rsidRPr="00C66B9E">
        <w:rPr>
          <w:rFonts w:ascii="Arial Narrow" w:hAnsi="Arial Narrow" w:cs="Arial"/>
          <w:b/>
          <w:bCs/>
          <w:iCs/>
          <w:color w:val="auto"/>
          <w:sz w:val="24"/>
          <w:szCs w:val="24"/>
        </w:rPr>
        <w:t>Supervisión coincidente:</w:t>
      </w:r>
      <w:r w:rsidRPr="00C66B9E">
        <w:rPr>
          <w:rFonts w:ascii="Arial Narrow" w:hAnsi="Arial Narrow" w:cs="Arial"/>
          <w:bCs/>
          <w:iCs/>
          <w:color w:val="auto"/>
          <w:sz w:val="24"/>
          <w:szCs w:val="24"/>
        </w:rPr>
        <w:t xml:space="preserve"> Es la supervisión realizada en el lugar y momento en que se desarrolla la actividad de inspección del sistema de medición de energía eléctrica (contraste), pudiendo ser por parte de la Concesionaria y/o ente regulador OSINERGMIN a la contratista y/o una empresa supervisora.</w:t>
      </w:r>
    </w:p>
    <w:p w14:paraId="78B05A50" w14:textId="77777777" w:rsidR="00C66B9E" w:rsidRPr="00C66B9E" w:rsidRDefault="00C66B9E" w:rsidP="00C66B9E">
      <w:pPr>
        <w:ind w:left="720"/>
        <w:contextualSpacing/>
        <w:rPr>
          <w:rFonts w:ascii="Arial Narrow" w:hAnsi="Arial Narrow" w:cs="Arial"/>
          <w:color w:val="auto"/>
          <w:sz w:val="24"/>
          <w:szCs w:val="24"/>
        </w:rPr>
      </w:pPr>
    </w:p>
    <w:p w14:paraId="208595CB" w14:textId="77777777" w:rsidR="00C66B9E" w:rsidRPr="00C66B9E" w:rsidRDefault="00C66B9E" w:rsidP="00897BDC">
      <w:pPr>
        <w:numPr>
          <w:ilvl w:val="0"/>
          <w:numId w:val="37"/>
        </w:numPr>
        <w:tabs>
          <w:tab w:val="num" w:pos="567"/>
        </w:tabs>
        <w:ind w:left="567" w:right="45" w:hanging="283"/>
        <w:jc w:val="both"/>
        <w:rPr>
          <w:rFonts w:ascii="Arial Narrow" w:hAnsi="Arial Narrow" w:cs="Arial"/>
          <w:color w:val="auto"/>
          <w:sz w:val="24"/>
          <w:szCs w:val="24"/>
        </w:rPr>
      </w:pPr>
      <w:r w:rsidRPr="00C66B9E">
        <w:rPr>
          <w:rFonts w:ascii="Arial Narrow" w:hAnsi="Arial Narrow" w:cs="Arial"/>
          <w:b/>
          <w:bCs/>
          <w:iCs/>
          <w:color w:val="auto"/>
          <w:sz w:val="24"/>
          <w:szCs w:val="24"/>
        </w:rPr>
        <w:t>Supervisión por flujo documentario:</w:t>
      </w:r>
      <w:r w:rsidRPr="00C66B9E">
        <w:rPr>
          <w:rFonts w:ascii="Arial Narrow" w:hAnsi="Arial Narrow" w:cs="Arial"/>
          <w:bCs/>
          <w:iCs/>
          <w:color w:val="auto"/>
          <w:sz w:val="24"/>
          <w:szCs w:val="24"/>
        </w:rPr>
        <w:t xml:space="preserve"> Corresponde a la supervisión realizada sobre la documentación proporcionada por la contratista, cliente y/o usuario. Esta supervisión es posterior a la ejecución de inspección del sistema de medición (contraste), pudiendo ser por parte de la Concesionaria y/o ente regulador OSINERGMIN a la contratista y/o una empresa supervisora.</w:t>
      </w:r>
    </w:p>
    <w:p w14:paraId="3FD05859" w14:textId="77777777" w:rsidR="00C66B9E" w:rsidRPr="00C66B9E" w:rsidRDefault="00C66B9E" w:rsidP="00C66B9E">
      <w:pPr>
        <w:ind w:left="567" w:right="45"/>
        <w:jc w:val="both"/>
        <w:rPr>
          <w:rFonts w:ascii="Arial Narrow" w:hAnsi="Arial Narrow" w:cs="Arial"/>
          <w:color w:val="auto"/>
          <w:sz w:val="24"/>
          <w:szCs w:val="24"/>
        </w:rPr>
      </w:pPr>
    </w:p>
    <w:p w14:paraId="36DA32BD" w14:textId="77777777" w:rsidR="00C66B9E" w:rsidRPr="00C66B9E" w:rsidRDefault="00C66B9E" w:rsidP="00897BDC">
      <w:pPr>
        <w:numPr>
          <w:ilvl w:val="0"/>
          <w:numId w:val="37"/>
        </w:numPr>
        <w:tabs>
          <w:tab w:val="num" w:pos="567"/>
        </w:tabs>
        <w:ind w:left="567" w:right="45" w:hanging="283"/>
        <w:jc w:val="both"/>
        <w:rPr>
          <w:rFonts w:ascii="Arial Narrow" w:hAnsi="Arial Narrow" w:cs="Arial"/>
          <w:color w:val="auto"/>
          <w:sz w:val="24"/>
          <w:szCs w:val="24"/>
        </w:rPr>
      </w:pPr>
      <w:r w:rsidRPr="00C66B9E">
        <w:rPr>
          <w:rFonts w:ascii="Arial Narrow" w:hAnsi="Arial Narrow" w:cs="Arial"/>
          <w:b/>
          <w:bCs/>
          <w:iCs/>
          <w:color w:val="auto"/>
          <w:sz w:val="24"/>
          <w:szCs w:val="24"/>
        </w:rPr>
        <w:t>Unidad operativa (UO):</w:t>
      </w:r>
      <w:r w:rsidRPr="00C66B9E">
        <w:rPr>
          <w:rFonts w:ascii="Arial Narrow" w:hAnsi="Arial Narrow" w:cs="Arial"/>
          <w:color w:val="auto"/>
          <w:sz w:val="24"/>
          <w:szCs w:val="24"/>
        </w:rPr>
        <w:t xml:space="preserve"> Unidad de trabajo conformado por un vehículo, herramientas, equipos de trabajo y de seguridad, escaleras, materiales que suministra la contratista, un conductor-técnico, uno o más técnicos electricistas y un Jefe de unidad operativa.</w:t>
      </w:r>
    </w:p>
    <w:p w14:paraId="6BD93F6B" w14:textId="77777777" w:rsidR="00C66B9E" w:rsidRPr="00C66B9E" w:rsidRDefault="00C66B9E" w:rsidP="00C66B9E">
      <w:pPr>
        <w:ind w:left="567" w:right="45"/>
        <w:jc w:val="both"/>
        <w:rPr>
          <w:rFonts w:ascii="Arial Narrow" w:hAnsi="Arial Narrow" w:cs="Arial"/>
          <w:color w:val="auto"/>
          <w:sz w:val="24"/>
          <w:szCs w:val="24"/>
        </w:rPr>
      </w:pPr>
    </w:p>
    <w:p w14:paraId="0862E602" w14:textId="77777777" w:rsidR="00C66B9E" w:rsidRPr="00C66B9E" w:rsidRDefault="00C66B9E" w:rsidP="00897BDC">
      <w:pPr>
        <w:numPr>
          <w:ilvl w:val="0"/>
          <w:numId w:val="37"/>
        </w:numPr>
        <w:tabs>
          <w:tab w:val="num" w:pos="567"/>
        </w:tabs>
        <w:ind w:left="567" w:right="45" w:hanging="283"/>
        <w:jc w:val="both"/>
        <w:rPr>
          <w:rFonts w:ascii="Arial Narrow" w:hAnsi="Arial Narrow" w:cs="Arial"/>
          <w:color w:val="auto"/>
          <w:sz w:val="24"/>
          <w:szCs w:val="24"/>
        </w:rPr>
      </w:pPr>
      <w:r w:rsidRPr="00C66B9E">
        <w:rPr>
          <w:rFonts w:ascii="Arial Narrow" w:hAnsi="Arial Narrow" w:cs="Arial"/>
          <w:b/>
          <w:bCs/>
          <w:iCs/>
          <w:color w:val="auto"/>
          <w:sz w:val="24"/>
          <w:szCs w:val="24"/>
        </w:rPr>
        <w:t>Verificación inicial (</w:t>
      </w:r>
      <w:proofErr w:type="spellStart"/>
      <w:r w:rsidRPr="00C66B9E">
        <w:rPr>
          <w:rFonts w:ascii="Arial Narrow" w:hAnsi="Arial Narrow" w:cs="Arial"/>
          <w:b/>
          <w:bCs/>
          <w:iCs/>
          <w:color w:val="auto"/>
          <w:sz w:val="24"/>
          <w:szCs w:val="24"/>
        </w:rPr>
        <w:t>Aferición</w:t>
      </w:r>
      <w:proofErr w:type="spellEnd"/>
      <w:r w:rsidRPr="00C66B9E">
        <w:rPr>
          <w:rFonts w:ascii="Arial Narrow" w:hAnsi="Arial Narrow" w:cs="Arial"/>
          <w:b/>
          <w:bCs/>
          <w:iCs/>
          <w:color w:val="auto"/>
          <w:sz w:val="24"/>
          <w:szCs w:val="24"/>
        </w:rPr>
        <w:t xml:space="preserve">): </w:t>
      </w:r>
      <w:r w:rsidRPr="00C66B9E">
        <w:rPr>
          <w:rFonts w:ascii="Arial Narrow" w:hAnsi="Arial Narrow" w:cs="Arial"/>
          <w:bCs/>
          <w:iCs/>
          <w:color w:val="auto"/>
          <w:sz w:val="24"/>
          <w:szCs w:val="24"/>
        </w:rPr>
        <w:t>Ejecución de un número determinado de operaciones (ensayos) establecidos en la Norma Metrológica correspondiente, que se realizan sobre un equipo de medición que no ha sido verificado previamente, con la finalidad de determinar su correcto funcionamiento.</w:t>
      </w:r>
    </w:p>
    <w:p w14:paraId="551E9133" w14:textId="77777777" w:rsidR="00C66B9E" w:rsidRPr="00C66B9E" w:rsidRDefault="00C66B9E" w:rsidP="00C66B9E">
      <w:pPr>
        <w:ind w:left="568" w:right="45"/>
        <w:jc w:val="both"/>
        <w:rPr>
          <w:rFonts w:ascii="Arial Narrow" w:hAnsi="Arial Narrow" w:cs="Arial"/>
          <w:color w:val="auto"/>
          <w:sz w:val="24"/>
          <w:szCs w:val="24"/>
        </w:rPr>
      </w:pPr>
    </w:p>
    <w:p w14:paraId="10B52D65" w14:textId="77777777" w:rsidR="00C66B9E" w:rsidRPr="00C66B9E" w:rsidRDefault="00C66B9E" w:rsidP="00897BDC">
      <w:pPr>
        <w:numPr>
          <w:ilvl w:val="0"/>
          <w:numId w:val="37"/>
        </w:numPr>
        <w:tabs>
          <w:tab w:val="num" w:pos="567"/>
        </w:tabs>
        <w:ind w:left="567" w:right="44" w:hanging="283"/>
        <w:jc w:val="both"/>
        <w:rPr>
          <w:rFonts w:ascii="Arial Narrow" w:hAnsi="Arial Narrow" w:cs="Arial"/>
          <w:sz w:val="24"/>
          <w:szCs w:val="24"/>
        </w:rPr>
      </w:pPr>
      <w:r w:rsidRPr="00C66B9E">
        <w:rPr>
          <w:rFonts w:ascii="Arial Narrow" w:hAnsi="Arial Narrow" w:cs="Arial"/>
          <w:b/>
          <w:bCs/>
          <w:iCs/>
          <w:color w:val="auto"/>
          <w:sz w:val="24"/>
          <w:szCs w:val="24"/>
        </w:rPr>
        <w:t>Equipo de protección:</w:t>
      </w:r>
      <w:r w:rsidRPr="00C66B9E">
        <w:rPr>
          <w:rFonts w:ascii="Arial Narrow" w:hAnsi="Arial Narrow" w:cs="Arial"/>
          <w:color w:val="auto"/>
          <w:sz w:val="24"/>
          <w:szCs w:val="24"/>
        </w:rPr>
        <w:t xml:space="preserve"> Se utiliza como limitador de corriente, con el objeto de proteger el sistema de medición y la red de distribución secundaria de una probable sobrecarga. En las conexiones domiciliarias se tienen instalados fusibles, interruptores térmicos, interruptores termo magnéticos, interruptores </w:t>
      </w:r>
      <w:r w:rsidRPr="00C66B9E">
        <w:rPr>
          <w:rFonts w:ascii="Arial Narrow" w:hAnsi="Arial Narrow" w:cs="Arial"/>
          <w:sz w:val="24"/>
          <w:szCs w:val="24"/>
        </w:rPr>
        <w:t>diferenciales.</w:t>
      </w:r>
    </w:p>
    <w:p w14:paraId="119B2355" w14:textId="77777777" w:rsidR="00C66B9E" w:rsidRPr="00C66B9E" w:rsidRDefault="00C66B9E" w:rsidP="00C66B9E">
      <w:pPr>
        <w:ind w:left="567" w:right="44"/>
        <w:jc w:val="both"/>
        <w:rPr>
          <w:rFonts w:ascii="Arial Narrow" w:hAnsi="Arial Narrow" w:cs="Arial"/>
          <w:sz w:val="24"/>
          <w:szCs w:val="24"/>
        </w:rPr>
      </w:pPr>
    </w:p>
    <w:p w14:paraId="07A72ABB" w14:textId="77777777" w:rsidR="00C66B9E" w:rsidRPr="00C66B9E" w:rsidRDefault="00C66B9E" w:rsidP="00897BDC">
      <w:pPr>
        <w:numPr>
          <w:ilvl w:val="0"/>
          <w:numId w:val="37"/>
        </w:numPr>
        <w:tabs>
          <w:tab w:val="num" w:pos="567"/>
        </w:tabs>
        <w:ind w:left="567" w:right="44" w:hanging="283"/>
        <w:jc w:val="both"/>
        <w:rPr>
          <w:rFonts w:ascii="Arial Narrow" w:hAnsi="Arial Narrow" w:cs="Arial"/>
          <w:sz w:val="24"/>
          <w:szCs w:val="24"/>
        </w:rPr>
      </w:pPr>
      <w:r w:rsidRPr="00C66B9E">
        <w:rPr>
          <w:rFonts w:ascii="Arial Narrow" w:hAnsi="Arial Narrow" w:cs="Arial"/>
          <w:b/>
          <w:bCs/>
          <w:iCs/>
          <w:sz w:val="24"/>
          <w:szCs w:val="24"/>
        </w:rPr>
        <w:t>Caja porta medidor:</w:t>
      </w:r>
      <w:r w:rsidRPr="00C66B9E">
        <w:rPr>
          <w:rFonts w:ascii="Arial Narrow" w:hAnsi="Arial Narrow" w:cs="Arial"/>
          <w:sz w:val="24"/>
          <w:szCs w:val="24"/>
        </w:rPr>
        <w:t xml:space="preserve"> Es una caja metálica en la cual se encuentran instalados el medidor, el sistema de protección y/o los transformadores de corriente.</w:t>
      </w:r>
    </w:p>
    <w:p w14:paraId="331EF9E9" w14:textId="77777777" w:rsidR="00C66B9E" w:rsidRPr="00C66B9E" w:rsidRDefault="00C66B9E" w:rsidP="00C66B9E">
      <w:pPr>
        <w:ind w:left="567" w:right="44"/>
        <w:jc w:val="both"/>
        <w:rPr>
          <w:rFonts w:ascii="Arial Narrow" w:hAnsi="Arial Narrow" w:cs="Arial"/>
          <w:sz w:val="24"/>
          <w:szCs w:val="24"/>
        </w:rPr>
      </w:pPr>
    </w:p>
    <w:p w14:paraId="46663F67" w14:textId="77777777" w:rsidR="00C66B9E" w:rsidRPr="00C66B9E" w:rsidRDefault="00C66B9E" w:rsidP="00897BDC">
      <w:pPr>
        <w:numPr>
          <w:ilvl w:val="0"/>
          <w:numId w:val="37"/>
        </w:numPr>
        <w:tabs>
          <w:tab w:val="num" w:pos="567"/>
        </w:tabs>
        <w:ind w:left="567" w:right="44" w:hanging="283"/>
        <w:jc w:val="both"/>
        <w:rPr>
          <w:rFonts w:ascii="Arial Narrow" w:hAnsi="Arial Narrow" w:cs="Arial"/>
          <w:sz w:val="24"/>
          <w:szCs w:val="24"/>
        </w:rPr>
      </w:pPr>
      <w:r w:rsidRPr="00C66B9E">
        <w:rPr>
          <w:rFonts w:ascii="Arial Narrow" w:hAnsi="Arial Narrow" w:cs="Arial"/>
          <w:b/>
          <w:bCs/>
          <w:iCs/>
          <w:sz w:val="24"/>
          <w:szCs w:val="24"/>
        </w:rPr>
        <w:t>Mantenimiento:</w:t>
      </w:r>
      <w:r w:rsidRPr="00C66B9E">
        <w:rPr>
          <w:rFonts w:ascii="Arial Narrow" w:hAnsi="Arial Narrow" w:cs="Arial"/>
          <w:sz w:val="24"/>
          <w:szCs w:val="24"/>
        </w:rPr>
        <w:t xml:space="preserve"> Es la normalización que se realiza para asegurar una conexión y/o garantizar un adecuado registro de consumos. Generalmente corre por cuenta de la concesionaria y el usuario no paga los trabajos realizados.</w:t>
      </w:r>
    </w:p>
    <w:p w14:paraId="5B9B3180" w14:textId="77777777" w:rsidR="00C66B9E" w:rsidRPr="00C66B9E" w:rsidRDefault="00C66B9E" w:rsidP="00C66B9E">
      <w:pPr>
        <w:ind w:left="567" w:right="44"/>
        <w:jc w:val="both"/>
        <w:rPr>
          <w:rFonts w:ascii="Arial Narrow" w:hAnsi="Arial Narrow" w:cs="Arial"/>
          <w:sz w:val="24"/>
          <w:szCs w:val="24"/>
        </w:rPr>
      </w:pPr>
    </w:p>
    <w:p w14:paraId="6BC6E898" w14:textId="77777777" w:rsidR="00C66B9E" w:rsidRPr="00C66B9E" w:rsidRDefault="00C66B9E" w:rsidP="00897BDC">
      <w:pPr>
        <w:numPr>
          <w:ilvl w:val="0"/>
          <w:numId w:val="37"/>
        </w:numPr>
        <w:tabs>
          <w:tab w:val="num" w:pos="567"/>
        </w:tabs>
        <w:ind w:left="567" w:right="44" w:hanging="283"/>
        <w:jc w:val="both"/>
        <w:rPr>
          <w:rFonts w:ascii="Arial Narrow" w:hAnsi="Arial Narrow" w:cs="Arial"/>
          <w:sz w:val="24"/>
          <w:szCs w:val="24"/>
        </w:rPr>
      </w:pPr>
      <w:r w:rsidRPr="00C66B9E">
        <w:rPr>
          <w:rFonts w:ascii="Arial Narrow" w:hAnsi="Arial Narrow" w:cs="Arial"/>
          <w:b/>
          <w:bCs/>
          <w:iCs/>
          <w:sz w:val="24"/>
          <w:szCs w:val="24"/>
        </w:rPr>
        <w:t>Reposición:</w:t>
      </w:r>
      <w:r w:rsidRPr="00C66B9E">
        <w:rPr>
          <w:rFonts w:ascii="Arial Narrow" w:hAnsi="Arial Narrow" w:cs="Arial"/>
          <w:sz w:val="24"/>
          <w:szCs w:val="24"/>
        </w:rPr>
        <w:t xml:space="preserve"> Es la normalización que se realiza para reponer cualquier elemento de la conexión domiciliaria que se encuentre deteriorado por cualquier tipo de causa (haber cumplido su vida útil).</w:t>
      </w:r>
    </w:p>
    <w:p w14:paraId="48D5FB0A" w14:textId="77777777" w:rsidR="00C66B9E" w:rsidRPr="00C66B9E" w:rsidRDefault="00C66B9E" w:rsidP="00C66B9E">
      <w:pPr>
        <w:ind w:left="567" w:right="45"/>
        <w:jc w:val="both"/>
        <w:rPr>
          <w:rFonts w:ascii="Arial Narrow" w:hAnsi="Arial Narrow" w:cs="Arial"/>
          <w:bCs/>
          <w:iCs/>
          <w:color w:val="auto"/>
          <w:sz w:val="24"/>
          <w:szCs w:val="24"/>
        </w:rPr>
      </w:pPr>
    </w:p>
    <w:p w14:paraId="540C9728"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sz w:val="24"/>
          <w:szCs w:val="24"/>
        </w:rPr>
        <w:t xml:space="preserve">Centro de operaciones: </w:t>
      </w:r>
      <w:r w:rsidRPr="00C66B9E">
        <w:rPr>
          <w:rFonts w:ascii="Arial Narrow" w:hAnsi="Arial Narrow" w:cs="Arial"/>
          <w:bCs/>
          <w:iCs/>
          <w:sz w:val="24"/>
          <w:szCs w:val="24"/>
        </w:rPr>
        <w:t>Es el local de la contratista en donde tendrá toda su base, en el cual contará con almacén, centro de cómputo, donde se entregarán las órdenes de trabajo entre otros.</w:t>
      </w:r>
    </w:p>
    <w:p w14:paraId="020FC249" w14:textId="77777777" w:rsidR="00C66B9E" w:rsidRPr="00C66B9E" w:rsidRDefault="00C66B9E" w:rsidP="00C66B9E">
      <w:pPr>
        <w:ind w:left="567" w:right="45"/>
        <w:jc w:val="both"/>
        <w:rPr>
          <w:rFonts w:ascii="Arial Narrow" w:hAnsi="Arial Narrow" w:cs="Arial"/>
          <w:bCs/>
          <w:iCs/>
          <w:color w:val="auto"/>
          <w:sz w:val="24"/>
          <w:szCs w:val="24"/>
        </w:rPr>
      </w:pPr>
    </w:p>
    <w:p w14:paraId="319D1B73"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eastAsia="Calibri" w:hAnsi="Arial Narrow" w:cs="Arial"/>
          <w:b/>
          <w:bCs/>
          <w:sz w:val="24"/>
          <w:szCs w:val="24"/>
          <w:lang w:val="es-MX" w:eastAsia="en-US"/>
        </w:rPr>
        <w:t>Carné de identificación (</w:t>
      </w:r>
      <w:proofErr w:type="spellStart"/>
      <w:r w:rsidRPr="00C66B9E">
        <w:rPr>
          <w:rFonts w:ascii="Arial Narrow" w:eastAsia="Calibri" w:hAnsi="Arial Narrow" w:cs="Arial"/>
          <w:b/>
          <w:bCs/>
          <w:sz w:val="24"/>
          <w:szCs w:val="24"/>
          <w:lang w:val="es-MX" w:eastAsia="en-US"/>
        </w:rPr>
        <w:t>Fotocheck</w:t>
      </w:r>
      <w:proofErr w:type="spellEnd"/>
      <w:r w:rsidRPr="00C66B9E">
        <w:rPr>
          <w:rFonts w:ascii="Arial Narrow" w:eastAsia="Calibri" w:hAnsi="Arial Narrow" w:cs="Arial"/>
          <w:b/>
          <w:bCs/>
          <w:sz w:val="24"/>
          <w:szCs w:val="24"/>
          <w:lang w:val="es-MX" w:eastAsia="en-US"/>
        </w:rPr>
        <w:t xml:space="preserve">): </w:t>
      </w:r>
      <w:r w:rsidRPr="00C66B9E">
        <w:rPr>
          <w:rFonts w:ascii="Arial Narrow" w:eastAsia="Calibri" w:hAnsi="Arial Narrow" w:cs="Arial"/>
          <w:sz w:val="24"/>
          <w:szCs w:val="24"/>
          <w:lang w:val="es-MX" w:eastAsia="en-US"/>
        </w:rPr>
        <w:t>E</w:t>
      </w:r>
      <w:r w:rsidRPr="00C66B9E">
        <w:rPr>
          <w:rFonts w:ascii="Arial Narrow" w:hAnsi="Arial Narrow" w:cs="Arial"/>
          <w:sz w:val="24"/>
          <w:szCs w:val="24"/>
        </w:rPr>
        <w:t>s el carné de identificación de cada personal de la contratista (intransferible y personal).</w:t>
      </w:r>
    </w:p>
    <w:p w14:paraId="7332D5B5" w14:textId="77777777" w:rsidR="00C66B9E" w:rsidRPr="00C66B9E" w:rsidRDefault="00C66B9E" w:rsidP="00C66B9E">
      <w:pPr>
        <w:ind w:left="567" w:right="45"/>
        <w:jc w:val="both"/>
        <w:rPr>
          <w:rFonts w:ascii="Arial Narrow" w:hAnsi="Arial Narrow" w:cs="Arial"/>
          <w:bCs/>
          <w:iCs/>
          <w:color w:val="auto"/>
          <w:sz w:val="24"/>
          <w:szCs w:val="24"/>
        </w:rPr>
      </w:pPr>
    </w:p>
    <w:p w14:paraId="003D63D0"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Instituto Nacional de Calidad (INACAL):</w:t>
      </w:r>
      <w:r w:rsidRPr="00C66B9E">
        <w:rPr>
          <w:rFonts w:ascii="Arial Narrow" w:hAnsi="Arial Narrow" w:cs="Arial"/>
          <w:bCs/>
          <w:iCs/>
          <w:color w:val="auto"/>
          <w:sz w:val="24"/>
          <w:szCs w:val="24"/>
        </w:rPr>
        <w:t xml:space="preserve"> Tiene como finalidad contribuir con el desarrollo y el cumplimiento de la política nacional para la calidad con miras al desarrollo y la competitividad de las actividades económicas y la protección del consumidor.</w:t>
      </w:r>
    </w:p>
    <w:p w14:paraId="4E2ADB22" w14:textId="77777777" w:rsidR="00C66B9E" w:rsidRPr="00C66B9E" w:rsidRDefault="00C66B9E" w:rsidP="00C66B9E">
      <w:pPr>
        <w:ind w:left="567" w:right="45"/>
        <w:jc w:val="both"/>
        <w:rPr>
          <w:rFonts w:ascii="Arial Narrow" w:hAnsi="Arial Narrow" w:cs="Arial"/>
          <w:bCs/>
          <w:iCs/>
          <w:color w:val="auto"/>
          <w:sz w:val="24"/>
          <w:szCs w:val="24"/>
        </w:rPr>
      </w:pPr>
    </w:p>
    <w:p w14:paraId="5D258683"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Norma Metrológica Peruana:</w:t>
      </w:r>
      <w:r w:rsidRPr="00C66B9E">
        <w:rPr>
          <w:rFonts w:ascii="Arial Narrow" w:hAnsi="Arial Narrow" w:cs="Arial"/>
          <w:bCs/>
          <w:iCs/>
          <w:color w:val="auto"/>
          <w:sz w:val="24"/>
          <w:szCs w:val="24"/>
        </w:rPr>
        <w:t xml:space="preserve"> Es el documento técnico normativo aprobado por INACAL, que establece las características metrológicas, los errores máximos permisibles y los métodos de ensayo de un medio de medición.</w:t>
      </w:r>
    </w:p>
    <w:p w14:paraId="03A62BAE" w14:textId="77777777" w:rsidR="00C66B9E" w:rsidRPr="00C66B9E" w:rsidRDefault="00C66B9E" w:rsidP="00C66B9E">
      <w:pPr>
        <w:ind w:left="567" w:right="45"/>
        <w:jc w:val="both"/>
        <w:rPr>
          <w:rFonts w:ascii="Arial Narrow" w:hAnsi="Arial Narrow" w:cs="Arial"/>
          <w:bCs/>
          <w:iCs/>
          <w:color w:val="auto"/>
          <w:sz w:val="24"/>
          <w:szCs w:val="24"/>
        </w:rPr>
      </w:pPr>
    </w:p>
    <w:p w14:paraId="18E66EC1"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sz w:val="24"/>
          <w:szCs w:val="24"/>
        </w:rPr>
        <w:lastRenderedPageBreak/>
        <w:t xml:space="preserve">Organismo Supervisor de la Inversión en Energía y Minería </w:t>
      </w:r>
      <w:r w:rsidRPr="00C66B9E">
        <w:rPr>
          <w:rFonts w:ascii="Arial Narrow" w:hAnsi="Arial Narrow" w:cs="Arial"/>
          <w:b/>
          <w:bCs/>
          <w:iCs/>
          <w:color w:val="auto"/>
          <w:sz w:val="24"/>
          <w:szCs w:val="24"/>
        </w:rPr>
        <w:t xml:space="preserve">(OSINERGMIN): </w:t>
      </w:r>
      <w:r w:rsidRPr="00C66B9E">
        <w:rPr>
          <w:rFonts w:ascii="Arial Narrow" w:hAnsi="Arial Narrow" w:cs="Arial"/>
          <w:bCs/>
          <w:iCs/>
          <w:color w:val="auto"/>
          <w:sz w:val="24"/>
          <w:szCs w:val="24"/>
        </w:rPr>
        <w:t>Es la autoridad competente para supervisar y fiscalizar el cumplimiento de la normativa vigente.</w:t>
      </w:r>
    </w:p>
    <w:p w14:paraId="5B33B2F6" w14:textId="77777777" w:rsidR="00C66B9E" w:rsidRPr="00C66B9E" w:rsidRDefault="00C66B9E" w:rsidP="00C66B9E">
      <w:pPr>
        <w:ind w:left="567" w:right="45"/>
        <w:jc w:val="both"/>
        <w:rPr>
          <w:rFonts w:ascii="Arial Narrow" w:hAnsi="Arial Narrow" w:cs="Arial"/>
          <w:bCs/>
          <w:iCs/>
          <w:color w:val="auto"/>
          <w:sz w:val="24"/>
          <w:szCs w:val="24"/>
        </w:rPr>
      </w:pPr>
    </w:p>
    <w:p w14:paraId="696560D4" w14:textId="77777777" w:rsidR="00C66B9E" w:rsidRPr="00C66B9E" w:rsidRDefault="00C66B9E" w:rsidP="00897BDC">
      <w:pPr>
        <w:numPr>
          <w:ilvl w:val="0"/>
          <w:numId w:val="37"/>
        </w:numPr>
        <w:tabs>
          <w:tab w:val="num" w:pos="567"/>
        </w:tabs>
        <w:ind w:left="567" w:right="45" w:hanging="283"/>
        <w:jc w:val="both"/>
        <w:rPr>
          <w:rFonts w:ascii="Arial Narrow" w:hAnsi="Arial Narrow" w:cs="Arial"/>
          <w:bCs/>
          <w:iCs/>
          <w:color w:val="auto"/>
          <w:sz w:val="24"/>
          <w:szCs w:val="24"/>
        </w:rPr>
      </w:pPr>
      <w:r w:rsidRPr="00C66B9E">
        <w:rPr>
          <w:rFonts w:ascii="Arial Narrow" w:hAnsi="Arial Narrow" w:cs="Arial"/>
          <w:b/>
          <w:bCs/>
          <w:iCs/>
          <w:color w:val="auto"/>
          <w:sz w:val="24"/>
          <w:szCs w:val="24"/>
        </w:rPr>
        <w:t>Reglamento para la Acreditación de Entidades Contrastadoras (Procedimiento N° SNA-acr-07R):</w:t>
      </w:r>
      <w:r w:rsidRPr="00C66B9E">
        <w:rPr>
          <w:rFonts w:ascii="Arial Narrow" w:hAnsi="Arial Narrow" w:cs="Arial"/>
          <w:bCs/>
          <w:iCs/>
          <w:color w:val="auto"/>
          <w:sz w:val="24"/>
          <w:szCs w:val="24"/>
        </w:rPr>
        <w:t xml:space="preserve"> Es el documento emitido por la Comisión de Reglamentos Técnicos y Comerciales de INDECOPI, mediante el cual autoriza y supervisa a las entidades que realizan actividades de inspección del sistema de medición (Contraste de medidor), para que cumplan con los requisitos necesarios y presten un servicio eficiente; u otro procedimiento que modifique o las que sustituyan.</w:t>
      </w:r>
    </w:p>
    <w:p w14:paraId="7140A092" w14:textId="77777777" w:rsidR="00C66B9E" w:rsidRPr="00C66B9E" w:rsidRDefault="00C66B9E" w:rsidP="00C66B9E">
      <w:pPr>
        <w:ind w:left="720"/>
        <w:contextualSpacing/>
        <w:rPr>
          <w:rFonts w:ascii="Arial Narrow" w:hAnsi="Arial Narrow" w:cs="Arial"/>
          <w:bCs/>
          <w:iCs/>
          <w:color w:val="auto"/>
          <w:sz w:val="24"/>
          <w:szCs w:val="24"/>
        </w:rPr>
      </w:pPr>
    </w:p>
    <w:p w14:paraId="575CEF08" w14:textId="77777777" w:rsidR="00C66B9E" w:rsidRPr="00C66B9E" w:rsidRDefault="00C66B9E" w:rsidP="00897BDC">
      <w:pPr>
        <w:numPr>
          <w:ilvl w:val="0"/>
          <w:numId w:val="34"/>
        </w:numPr>
        <w:tabs>
          <w:tab w:val="clear" w:pos="432"/>
          <w:tab w:val="left" w:pos="426"/>
        </w:tabs>
        <w:ind w:left="284" w:hanging="284"/>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Descripción y/o alcance de especificaciones técnicas:</w:t>
      </w:r>
    </w:p>
    <w:p w14:paraId="234AF8A0" w14:textId="77777777" w:rsidR="00C66B9E" w:rsidRPr="00C66B9E" w:rsidRDefault="00C66B9E" w:rsidP="00C66B9E">
      <w:pPr>
        <w:jc w:val="both"/>
        <w:rPr>
          <w:rFonts w:ascii="Arial Narrow" w:eastAsia="Calibri" w:hAnsi="Arial Narrow" w:cs="Arial"/>
          <w:b/>
          <w:color w:val="auto"/>
          <w:sz w:val="24"/>
          <w:szCs w:val="24"/>
          <w:lang w:eastAsia="es-ES"/>
        </w:rPr>
      </w:pPr>
    </w:p>
    <w:p w14:paraId="0E30C920" w14:textId="77777777" w:rsidR="00C66B9E" w:rsidRPr="00C66B9E" w:rsidRDefault="00C66B9E" w:rsidP="00897BDC">
      <w:pPr>
        <w:numPr>
          <w:ilvl w:val="1"/>
          <w:numId w:val="34"/>
        </w:numPr>
        <w:tabs>
          <w:tab w:val="num" w:pos="709"/>
        </w:tabs>
        <w:ind w:left="567" w:right="44" w:hanging="425"/>
        <w:contextualSpacing/>
        <w:jc w:val="both"/>
        <w:rPr>
          <w:rFonts w:ascii="Arial Narrow" w:hAnsi="Arial Narrow" w:cs="Arial"/>
          <w:b/>
          <w:bCs/>
          <w:color w:val="auto"/>
          <w:sz w:val="24"/>
          <w:szCs w:val="24"/>
          <w:lang w:val="es-ES" w:eastAsia="es-ES"/>
        </w:rPr>
      </w:pPr>
      <w:bookmarkStart w:id="10" w:name="_Toc26608004"/>
      <w:bookmarkStart w:id="11" w:name="_Toc133141949"/>
      <w:bookmarkStart w:id="12" w:name="_Toc133322980"/>
      <w:bookmarkStart w:id="13" w:name="_Toc148975477"/>
      <w:r w:rsidRPr="00C66B9E">
        <w:rPr>
          <w:rFonts w:ascii="Arial Narrow" w:hAnsi="Arial Narrow" w:cs="Arial"/>
          <w:b/>
          <w:bCs/>
          <w:color w:val="auto"/>
          <w:sz w:val="24"/>
          <w:szCs w:val="24"/>
          <w:lang w:val="es-ES" w:eastAsia="es-ES"/>
        </w:rPr>
        <w:t>Descripción del servicio</w:t>
      </w:r>
      <w:bookmarkEnd w:id="10"/>
      <w:bookmarkEnd w:id="11"/>
      <w:bookmarkEnd w:id="12"/>
      <w:bookmarkEnd w:id="13"/>
    </w:p>
    <w:p w14:paraId="00A0908B" w14:textId="77777777" w:rsidR="00C66B9E" w:rsidRPr="00C66B9E" w:rsidRDefault="00C66B9E" w:rsidP="00C66B9E">
      <w:pPr>
        <w:ind w:left="1276" w:right="44"/>
        <w:jc w:val="both"/>
        <w:rPr>
          <w:rFonts w:ascii="Arial Narrow" w:hAnsi="Arial Narrow" w:cs="Arial"/>
          <w:b/>
          <w:bCs/>
          <w:color w:val="auto"/>
          <w:sz w:val="24"/>
          <w:szCs w:val="24"/>
          <w:lang w:val="es-ES" w:eastAsia="es-ES"/>
        </w:rPr>
      </w:pPr>
    </w:p>
    <w:p w14:paraId="2AD5D5A7" w14:textId="77777777" w:rsidR="00C66B9E" w:rsidRPr="00C66B9E" w:rsidRDefault="00C66B9E" w:rsidP="00C66B9E">
      <w:pPr>
        <w:ind w:left="709"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 servicio consiste en ejecutar las actividades de inspección del sistema de medición de energía eléctrica (contraste de medidor en campo) requeridas por Electro Puno S.A.A. dentro del área de trabajo de su concesión; para ello la empresa contratista deberá garantizar un servicio de excelencia, con altos niveles de efectividad y rendimiento.</w:t>
      </w:r>
    </w:p>
    <w:p w14:paraId="68722123" w14:textId="77777777" w:rsidR="00C66B9E" w:rsidRPr="00C66B9E" w:rsidRDefault="00C66B9E" w:rsidP="00C66B9E">
      <w:pPr>
        <w:ind w:left="851" w:right="44"/>
        <w:jc w:val="both"/>
        <w:rPr>
          <w:rFonts w:ascii="Arial Narrow" w:eastAsia="Calibri" w:hAnsi="Arial Narrow" w:cs="Arial"/>
          <w:color w:val="auto"/>
          <w:sz w:val="24"/>
          <w:szCs w:val="24"/>
          <w:lang w:val="es-ES" w:eastAsia="es-ES"/>
        </w:rPr>
      </w:pPr>
    </w:p>
    <w:p w14:paraId="7D6E2D44" w14:textId="77777777" w:rsidR="00C66B9E" w:rsidRPr="00C66B9E" w:rsidRDefault="00C66B9E" w:rsidP="00C66B9E">
      <w:pPr>
        <w:ind w:left="709"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ejecución de los trabajos se realizará bajo la autorización expresa de Electro Puno S.A.A. y mediante la emisión de órdenes de trabajo diarias o semanales, cuya ejecución deberán ser reportados por la contratista dentro de los plazos establecidos.</w:t>
      </w:r>
    </w:p>
    <w:p w14:paraId="06CB814B" w14:textId="77777777" w:rsidR="00C66B9E" w:rsidRPr="00C66B9E" w:rsidRDefault="00C66B9E" w:rsidP="00C66B9E">
      <w:pPr>
        <w:ind w:left="709" w:right="44"/>
        <w:jc w:val="both"/>
        <w:rPr>
          <w:rFonts w:ascii="Arial Narrow" w:eastAsia="Calibri" w:hAnsi="Arial Narrow" w:cs="Arial"/>
          <w:color w:val="auto"/>
          <w:sz w:val="24"/>
          <w:szCs w:val="24"/>
          <w:lang w:val="es-ES" w:eastAsia="es-ES"/>
        </w:rPr>
      </w:pPr>
    </w:p>
    <w:p w14:paraId="482BC9D3" w14:textId="77777777" w:rsidR="00C66B9E" w:rsidRPr="00C66B9E" w:rsidRDefault="00C66B9E" w:rsidP="00C66B9E">
      <w:pPr>
        <w:ind w:left="709"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Los procedimientos a seguir, serán indicados por Electro Puno S.A.A. y podrán ser modificados de acuerdo a las directivas específicas que dicte la Concesionaria, entidades reguladoras, fiscalizadoras u otras.</w:t>
      </w:r>
    </w:p>
    <w:p w14:paraId="52EA8A9A" w14:textId="77777777" w:rsidR="00C66B9E" w:rsidRPr="00C66B9E" w:rsidRDefault="00C66B9E" w:rsidP="00C66B9E">
      <w:pPr>
        <w:ind w:left="1418" w:right="44"/>
        <w:jc w:val="both"/>
        <w:rPr>
          <w:rFonts w:ascii="Arial Narrow" w:eastAsia="Calibri" w:hAnsi="Arial Narrow" w:cs="Arial"/>
          <w:color w:val="auto"/>
          <w:sz w:val="24"/>
          <w:szCs w:val="24"/>
          <w:lang w:val="es-ES" w:eastAsia="es-ES"/>
        </w:rPr>
      </w:pPr>
    </w:p>
    <w:p w14:paraId="0AD425D1" w14:textId="77777777" w:rsidR="00C66B9E" w:rsidRPr="00C66B9E" w:rsidRDefault="00C66B9E" w:rsidP="00897BDC">
      <w:pPr>
        <w:numPr>
          <w:ilvl w:val="1"/>
          <w:numId w:val="34"/>
        </w:numPr>
        <w:tabs>
          <w:tab w:val="num" w:pos="709"/>
        </w:tabs>
        <w:ind w:left="567" w:right="44" w:hanging="425"/>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Consideraciones para la prestación del servicio</w:t>
      </w:r>
    </w:p>
    <w:p w14:paraId="07BB7DAC" w14:textId="77777777" w:rsidR="00C66B9E" w:rsidRPr="00C66B9E" w:rsidRDefault="00C66B9E" w:rsidP="00C66B9E">
      <w:pPr>
        <w:ind w:left="284"/>
        <w:jc w:val="both"/>
        <w:rPr>
          <w:rFonts w:ascii="Arial Narrow" w:hAnsi="Arial Narrow" w:cs="Arial"/>
          <w:b/>
          <w:sz w:val="24"/>
          <w:szCs w:val="24"/>
        </w:rPr>
      </w:pPr>
    </w:p>
    <w:p w14:paraId="3ED0F28C" w14:textId="77777777" w:rsidR="00C66B9E" w:rsidRPr="00C66B9E" w:rsidRDefault="00C66B9E" w:rsidP="00C66B9E">
      <w:pPr>
        <w:ind w:left="993" w:hanging="710"/>
        <w:jc w:val="both"/>
        <w:rPr>
          <w:rFonts w:ascii="Arial Narrow" w:hAnsi="Arial Narrow" w:cs="Arial"/>
          <w:b/>
          <w:sz w:val="24"/>
          <w:szCs w:val="24"/>
        </w:rPr>
      </w:pPr>
      <w:r w:rsidRPr="00C66B9E">
        <w:rPr>
          <w:rFonts w:ascii="Arial Narrow" w:hAnsi="Arial Narrow" w:cs="Arial"/>
          <w:b/>
          <w:sz w:val="24"/>
          <w:szCs w:val="24"/>
        </w:rPr>
        <w:t>10.2.1</w:t>
      </w:r>
      <w:r w:rsidRPr="00C66B9E">
        <w:rPr>
          <w:rFonts w:ascii="Arial Narrow" w:hAnsi="Arial Narrow" w:cs="Arial"/>
          <w:b/>
          <w:sz w:val="24"/>
          <w:szCs w:val="24"/>
        </w:rPr>
        <w:tab/>
        <w:t>Inspección del sistema de medición (Contraste de medidores en campo) en cumplimiento de la Norma Técnica de Calidad de los Servicios Eléctricos Urbano y Rural</w:t>
      </w:r>
    </w:p>
    <w:p w14:paraId="70F5AE23" w14:textId="77777777" w:rsidR="00C66B9E" w:rsidRPr="00C66B9E" w:rsidRDefault="00C66B9E" w:rsidP="00C66B9E">
      <w:pPr>
        <w:ind w:left="1560" w:hanging="851"/>
        <w:jc w:val="both"/>
        <w:rPr>
          <w:rFonts w:ascii="Arial Narrow" w:hAnsi="Arial Narrow" w:cs="Arial"/>
          <w:b/>
          <w:sz w:val="24"/>
          <w:szCs w:val="24"/>
        </w:rPr>
      </w:pPr>
      <w:r w:rsidRPr="00C66B9E">
        <w:rPr>
          <w:rFonts w:ascii="Arial Narrow" w:hAnsi="Arial Narrow" w:cs="Arial"/>
          <w:b/>
          <w:sz w:val="24"/>
          <w:szCs w:val="24"/>
        </w:rPr>
        <w:t xml:space="preserve"> </w:t>
      </w:r>
    </w:p>
    <w:p w14:paraId="1C266748" w14:textId="77777777" w:rsidR="00C66B9E" w:rsidRPr="00C66B9E" w:rsidRDefault="00C66B9E" w:rsidP="00C66B9E">
      <w:pPr>
        <w:ind w:left="993"/>
        <w:jc w:val="both"/>
        <w:rPr>
          <w:rFonts w:ascii="Arial Narrow" w:hAnsi="Arial Narrow" w:cs="Arial"/>
          <w:sz w:val="24"/>
          <w:szCs w:val="24"/>
        </w:rPr>
      </w:pPr>
      <w:r w:rsidRPr="00C66B9E">
        <w:rPr>
          <w:rFonts w:ascii="Arial Narrow" w:hAnsi="Arial Narrow" w:cs="Arial"/>
          <w:sz w:val="24"/>
          <w:szCs w:val="24"/>
        </w:rPr>
        <w:t>El número de medidores a contrastar en campo, en cumplimiento de la NTCSE Urbano y Rural es el 1% del parque total de medidores semestralmente elegidos aleatoriamente por el portal de OSINERGMIN. El trabajo se realizará en los suministros programados de acuerdo al siguiente procedimiento:</w:t>
      </w:r>
    </w:p>
    <w:p w14:paraId="085504A9" w14:textId="77777777" w:rsidR="00C66B9E" w:rsidRPr="00C66B9E" w:rsidRDefault="00C66B9E" w:rsidP="00C66B9E">
      <w:pPr>
        <w:ind w:left="709"/>
        <w:jc w:val="both"/>
        <w:rPr>
          <w:rFonts w:ascii="Arial Narrow" w:hAnsi="Arial Narrow" w:cs="Arial"/>
          <w:sz w:val="24"/>
          <w:szCs w:val="24"/>
        </w:rPr>
      </w:pPr>
      <w:r w:rsidRPr="00C66B9E">
        <w:rPr>
          <w:rFonts w:ascii="Arial Narrow" w:hAnsi="Arial Narrow" w:cs="Arial"/>
          <w:sz w:val="24"/>
          <w:szCs w:val="24"/>
        </w:rPr>
        <w:t xml:space="preserve"> </w:t>
      </w:r>
    </w:p>
    <w:p w14:paraId="40A07028"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La contratista efectuará la inspección del sistema de medición (contraste de medidor en campo); los cuales pueden ser medidores monofásicos de 2 o 3 hilos hasta 100 amperios de corriente máxima y medidores trifásicos de 3 o 4 hilos hasta 120 amperios como corriente máxima; con clase de precisión 2 (electromecánicos) y clase precisión 1 (electrónicos) de acuerdo a las órdenes de trabajo. </w:t>
      </w:r>
    </w:p>
    <w:p w14:paraId="65FB812D"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Electro Puno S.A.A.  en coordinación con la Contratista elaborará la estratificación: Cantidad mensual de suministros a inspeccionar en diferentes zonas de la concesión y cada semana entregará orden de trabajo de los suministros que serán sometidos a inspección.</w:t>
      </w:r>
    </w:p>
    <w:p w14:paraId="7C978298"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Si el suministro seleccionado cumple con criterios para solicitar alternativo, se autoriza a la empresa contrastadora (autorizado por INACAL) que comunique a Electro Puno S.A.A. para la designación de un suministro alternativo, comunicando la contratista en el momento del hallazgo y dentro de las 24 horas de su detección en los lugares donde no exista señal por los medios establecidos. Estos casos deben ser detallados en el informe consolidado de </w:t>
      </w:r>
      <w:r w:rsidRPr="00C66B9E">
        <w:rPr>
          <w:rFonts w:ascii="Arial Narrow" w:hAnsi="Arial Narrow" w:cs="Arial"/>
          <w:sz w:val="24"/>
          <w:szCs w:val="24"/>
        </w:rPr>
        <w:lastRenderedPageBreak/>
        <w:t>calidad comercial, donde se indicará el código del suministro originalmente elegido y del suministro alternativo. Caso contrario se aplicará las penalidades correspondientes.</w:t>
      </w:r>
    </w:p>
    <w:p w14:paraId="5B7A0CF5"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Electro Puno S.A.A. entregará la orden de trabajo semanal de los usuarios a los cuales se les efectuará la inspección del sistema de medición (contraste de medidor en campo) hasta completar en el mes la muestra seleccionada. </w:t>
      </w:r>
    </w:p>
    <w:p w14:paraId="74500A10"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La contratista deberá entregar el informe semanalmente con relación de suministros (informes de inspección físicos) al cuarto día hábil de concluir la orden de trabajo semanal y a su vez reporte digital de los suministros desaprobados como también los suministros alternativos al primer día hábil de concluir la orden de trabajo semanal; caso contrario se aplicará las penalidades correspondientes. </w:t>
      </w:r>
    </w:p>
    <w:p w14:paraId="3D9EF9B4"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Los equipos patrones y cargas ficticias, deberán contar con las autorizaciones respectivas de INACAL según lo exigido en la normativa vigente. Realizar todos los trabajos con certificación vigente, caso contrario se aplicará las penalidades respectivas.</w:t>
      </w:r>
    </w:p>
    <w:p w14:paraId="16DE4BD4" w14:textId="77777777" w:rsidR="00C66B9E" w:rsidRPr="00C66B9E" w:rsidRDefault="00C66B9E" w:rsidP="00C66B9E">
      <w:pPr>
        <w:ind w:left="360" w:right="44"/>
        <w:jc w:val="both"/>
        <w:rPr>
          <w:rFonts w:ascii="Arial Narrow" w:eastAsia="Calibri" w:hAnsi="Arial Narrow" w:cs="Arial"/>
          <w:color w:val="auto"/>
          <w:sz w:val="24"/>
          <w:szCs w:val="24"/>
          <w:lang w:eastAsia="es-ES"/>
        </w:rPr>
      </w:pPr>
    </w:p>
    <w:p w14:paraId="690FCAE5" w14:textId="77777777" w:rsidR="00C66B9E" w:rsidRPr="00C66B9E" w:rsidRDefault="00C66B9E" w:rsidP="00C66B9E">
      <w:pPr>
        <w:ind w:left="993" w:hanging="710"/>
        <w:jc w:val="both"/>
        <w:rPr>
          <w:rFonts w:ascii="Arial Narrow" w:hAnsi="Arial Narrow" w:cs="Arial"/>
          <w:b/>
          <w:sz w:val="24"/>
          <w:szCs w:val="24"/>
        </w:rPr>
      </w:pPr>
      <w:r w:rsidRPr="00C66B9E">
        <w:rPr>
          <w:rFonts w:ascii="Arial Narrow" w:hAnsi="Arial Narrow" w:cs="Arial"/>
          <w:b/>
          <w:sz w:val="24"/>
          <w:szCs w:val="24"/>
        </w:rPr>
        <w:t xml:space="preserve">10.2.2 </w:t>
      </w:r>
      <w:r w:rsidRPr="00C66B9E">
        <w:rPr>
          <w:rFonts w:ascii="Arial Narrow" w:hAnsi="Arial Narrow" w:cs="Arial"/>
          <w:b/>
          <w:sz w:val="24"/>
          <w:szCs w:val="24"/>
        </w:rPr>
        <w:tab/>
        <w:t xml:space="preserve">Inspección del sistema de medición (Contraste de medidor en campo) en cumplimiento de la Resolución Osinergmin N° 227-2013-OS/CD  </w:t>
      </w:r>
    </w:p>
    <w:p w14:paraId="1DE7ACF4" w14:textId="77777777" w:rsidR="00C66B9E" w:rsidRPr="00C66B9E" w:rsidRDefault="00C66B9E" w:rsidP="00C66B9E">
      <w:pPr>
        <w:ind w:left="720"/>
        <w:jc w:val="both"/>
        <w:rPr>
          <w:rFonts w:ascii="Arial Narrow" w:hAnsi="Arial Narrow" w:cs="Arial"/>
          <w:sz w:val="24"/>
          <w:szCs w:val="24"/>
        </w:rPr>
      </w:pPr>
    </w:p>
    <w:p w14:paraId="5BE2C67C" w14:textId="77777777" w:rsidR="00C66B9E" w:rsidRPr="00C66B9E" w:rsidRDefault="00C66B9E" w:rsidP="00C66B9E">
      <w:pPr>
        <w:ind w:left="993"/>
        <w:jc w:val="both"/>
        <w:rPr>
          <w:rFonts w:ascii="Arial Narrow" w:hAnsi="Arial Narrow" w:cs="Arial"/>
          <w:sz w:val="24"/>
          <w:szCs w:val="24"/>
        </w:rPr>
      </w:pPr>
      <w:r w:rsidRPr="00C66B9E">
        <w:rPr>
          <w:rFonts w:ascii="Arial Narrow" w:hAnsi="Arial Narrow" w:cs="Arial"/>
          <w:sz w:val="24"/>
          <w:szCs w:val="24"/>
        </w:rPr>
        <w:t>El número de medidores a contrastar en campo, en cumplimiento del Procedimiento 227-2013-OS/CD es el 4% del parque total de medidores semestralmente elegidos aleatoriamente en el portal de OSINERGMIN. El trabajo se realizará en los suministros programados de acuerdo al siguiente procedimiento:</w:t>
      </w:r>
    </w:p>
    <w:p w14:paraId="25E56594" w14:textId="77777777" w:rsidR="00C66B9E" w:rsidRPr="00C66B9E" w:rsidRDefault="00C66B9E" w:rsidP="00C66B9E">
      <w:pPr>
        <w:ind w:left="709"/>
        <w:jc w:val="both"/>
        <w:rPr>
          <w:rFonts w:ascii="Arial Narrow" w:hAnsi="Arial Narrow" w:cs="Arial"/>
          <w:sz w:val="24"/>
          <w:szCs w:val="24"/>
        </w:rPr>
      </w:pPr>
    </w:p>
    <w:p w14:paraId="6C76B322"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Electro Puno S.A.A entregará la muestra total de suministros a ser inspeccionados semestralmente a la empresa contratista, así mismo comunicará en cada Sede el inicio de las actividades programadas de inspección del sistema de medición, a través de los medios de comunicación (radio, televisión u otros medios de comunicación). </w:t>
      </w:r>
    </w:p>
    <w:p w14:paraId="20C30D6C"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La cantidad máxima de inspecciones estimadas por cuadrilla se coordinará con el Coordinador General de la contratista previa al inicio semanal, esto con el objetivo que las inspecciones se realicen de forma adecuada, de acuerdo a las estadísticas manejadas por OSINERGMIN.</w:t>
      </w:r>
    </w:p>
    <w:p w14:paraId="75E6BBA0"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No está permitido en ninguna circunstancia, la apertura de la cápsula del medidor, ni vulneración de los precintos de seguridad de la misma, puesto que estos actos ocasionan perjuicios al medidor con el ingreso de partículas que dañan su parte interna, o producirse manipulación del medidor. Si bien es cierto que INACAL ha autorizado a algunas empresas para la apertura de la cápsula, por política de la empresa está totalmente prohibido estos hechos, puesto que el nivel de pérdidas de Electro Puno S.A.A. podrían incrementarse. </w:t>
      </w:r>
    </w:p>
    <w:p w14:paraId="2FB8EFB3"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Los equipos patrón monofásico y trifásico, deberán estar debidamente autorizados y con certificación vigente por INACAL, la clase de precisión deberá ser igual o mayor a 0.5 para el caso de los medidores electromecánicos e igual o mayor a 0.25 para el caso de los medidores electrónicos. </w:t>
      </w:r>
    </w:p>
    <w:p w14:paraId="64D06231"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Las cargas ficticias monofásico y trifásico, deberán estar debidamente autorizados y con certificación vigente por INACAL, los mismos que deberán precisar “equipo permite contrastar medidores clase 1 o 2” con capacidad de generar hasta 120 Amperios. </w:t>
      </w:r>
    </w:p>
    <w:p w14:paraId="2953EC89"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Todos los técnicos de inspección (Contrastadores) deberán tener un sello personal que incluya número de DNI y nombre completo para suscribir los informes de inspección. </w:t>
      </w:r>
    </w:p>
    <w:p w14:paraId="13A60B7B"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lastRenderedPageBreak/>
        <w:t xml:space="preserve">Los cronogramas semanales enviados a OSINERGMIN se deberán cumplir al 100%. Las inspecciones no efectuadas en esa semana, serán penalizados de acuerdo a la escala de penalidades por incumplimiento del servicio. </w:t>
      </w:r>
    </w:p>
    <w:p w14:paraId="64131AA4"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Cualquier sanción impuesta de OSINERGMIN a Electro Puno S.A.A. por incumplimientos del programa de inspección serán asumidas por la empresa contratista, cuando se demuestre que son de su exclusiva responsabilidad, incluye las autorizaciones otorgadas por INACAL.</w:t>
      </w:r>
    </w:p>
    <w:p w14:paraId="4BF1DED1"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La empresa favorecida, antes del inicio de los trabajos de cada programa semestral de inspecciones, deberá presentar la siguiente documentación:</w:t>
      </w:r>
    </w:p>
    <w:p w14:paraId="18FDDE95" w14:textId="77777777" w:rsidR="00C66B9E" w:rsidRPr="00C66B9E" w:rsidRDefault="00C66B9E" w:rsidP="00C66B9E">
      <w:pPr>
        <w:ind w:left="360"/>
        <w:jc w:val="both"/>
        <w:rPr>
          <w:rFonts w:ascii="Arial Narrow" w:hAnsi="Arial Narrow" w:cs="Arial"/>
          <w:sz w:val="12"/>
          <w:szCs w:val="12"/>
        </w:rPr>
      </w:pPr>
    </w:p>
    <w:p w14:paraId="5E50A7C2" w14:textId="77777777" w:rsidR="00C66B9E" w:rsidRPr="00C66B9E" w:rsidRDefault="00C66B9E" w:rsidP="00897BDC">
      <w:pPr>
        <w:numPr>
          <w:ilvl w:val="0"/>
          <w:numId w:val="53"/>
        </w:numPr>
        <w:spacing w:line="276" w:lineRule="auto"/>
        <w:ind w:left="1418" w:hanging="284"/>
        <w:contextualSpacing/>
        <w:jc w:val="both"/>
        <w:rPr>
          <w:rFonts w:ascii="Arial Narrow" w:hAnsi="Arial Narrow" w:cs="Arial"/>
          <w:sz w:val="24"/>
          <w:szCs w:val="24"/>
        </w:rPr>
      </w:pPr>
      <w:r w:rsidRPr="00C66B9E">
        <w:rPr>
          <w:rFonts w:ascii="Arial Narrow" w:hAnsi="Arial Narrow" w:cs="Arial"/>
          <w:sz w:val="24"/>
          <w:szCs w:val="24"/>
        </w:rPr>
        <w:t>Cronograma tentativo de acuerdo a la cantidad estimada de inspecciones del sistema de medición (contraste de medidor en campo) correspondiente al semestre:</w:t>
      </w:r>
    </w:p>
    <w:p w14:paraId="5740AF11" w14:textId="77777777" w:rsidR="00C66B9E" w:rsidRPr="00C66B9E" w:rsidRDefault="00C66B9E" w:rsidP="00C66B9E">
      <w:pPr>
        <w:spacing w:line="276" w:lineRule="auto"/>
        <w:ind w:left="1418"/>
        <w:contextualSpacing/>
        <w:jc w:val="both"/>
        <w:rPr>
          <w:rFonts w:ascii="Arial Narrow" w:hAnsi="Arial Narrow" w:cs="Arial"/>
          <w:sz w:val="14"/>
          <w:szCs w:val="14"/>
        </w:rPr>
      </w:pPr>
    </w:p>
    <w:p w14:paraId="67890719" w14:textId="77777777" w:rsidR="00C66B9E" w:rsidRPr="00C66B9E" w:rsidRDefault="00C66B9E" w:rsidP="00C66B9E">
      <w:pPr>
        <w:ind w:left="426"/>
        <w:contextualSpacing/>
        <w:jc w:val="both"/>
        <w:rPr>
          <w:rFonts w:ascii="Arial Narrow" w:hAnsi="Arial Narrow" w:cs="Arial"/>
          <w:sz w:val="24"/>
          <w:szCs w:val="24"/>
        </w:rPr>
      </w:pPr>
      <w:r w:rsidRPr="00C66B9E">
        <w:rPr>
          <w:rFonts w:ascii="Arial Narrow" w:hAnsi="Arial Narrow"/>
          <w:noProof/>
          <w:sz w:val="24"/>
          <w:szCs w:val="24"/>
        </w:rPr>
        <w:drawing>
          <wp:inline distT="0" distB="0" distL="0" distR="0" wp14:anchorId="3F060FA3" wp14:editId="6692A60C">
            <wp:extent cx="5759450" cy="1480185"/>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480185"/>
                    </a:xfrm>
                    <a:prstGeom prst="rect">
                      <a:avLst/>
                    </a:prstGeom>
                    <a:noFill/>
                    <a:ln>
                      <a:noFill/>
                    </a:ln>
                  </pic:spPr>
                </pic:pic>
              </a:graphicData>
            </a:graphic>
          </wp:inline>
        </w:drawing>
      </w:r>
    </w:p>
    <w:p w14:paraId="0EE247D1" w14:textId="77777777" w:rsidR="00C66B9E" w:rsidRPr="00C66B9E" w:rsidRDefault="00C66B9E" w:rsidP="00C66B9E">
      <w:pPr>
        <w:ind w:left="1068"/>
        <w:contextualSpacing/>
        <w:jc w:val="both"/>
        <w:rPr>
          <w:rFonts w:ascii="Arial Narrow" w:hAnsi="Arial Narrow" w:cs="Arial"/>
          <w:sz w:val="24"/>
          <w:szCs w:val="24"/>
        </w:rPr>
      </w:pPr>
    </w:p>
    <w:p w14:paraId="38BC1ECD" w14:textId="77777777" w:rsidR="00C66B9E" w:rsidRPr="00C66B9E" w:rsidRDefault="00C66B9E" w:rsidP="00897BDC">
      <w:pPr>
        <w:numPr>
          <w:ilvl w:val="0"/>
          <w:numId w:val="53"/>
        </w:numPr>
        <w:spacing w:line="276" w:lineRule="auto"/>
        <w:ind w:left="1418" w:hanging="284"/>
        <w:contextualSpacing/>
        <w:jc w:val="both"/>
        <w:rPr>
          <w:rFonts w:ascii="Arial Narrow" w:hAnsi="Arial Narrow" w:cs="Arial"/>
          <w:sz w:val="24"/>
          <w:szCs w:val="24"/>
        </w:rPr>
      </w:pPr>
      <w:r w:rsidRPr="00C66B9E">
        <w:rPr>
          <w:rFonts w:ascii="Arial Narrow" w:hAnsi="Arial Narrow" w:cs="Arial"/>
          <w:sz w:val="24"/>
          <w:szCs w:val="24"/>
        </w:rPr>
        <w:t xml:space="preserve">Relación de trabajadores de la contratista, </w:t>
      </w:r>
      <w:r w:rsidRPr="00C66B9E">
        <w:rPr>
          <w:rFonts w:ascii="Arial Narrow" w:eastAsia="Calibri" w:hAnsi="Arial Narrow" w:cs="Arial"/>
          <w:color w:val="auto"/>
          <w:sz w:val="24"/>
          <w:szCs w:val="24"/>
          <w:lang w:val="es-ES" w:eastAsia="es-ES"/>
        </w:rPr>
        <w:t>deberán presentar gráficamente un organigrama con todo el personal que labora en el servicio, asimismo deberá incluir la última fecha de actualización.</w:t>
      </w:r>
    </w:p>
    <w:p w14:paraId="23F66056" w14:textId="77777777" w:rsidR="00C66B9E" w:rsidRPr="00C66B9E" w:rsidRDefault="00C66B9E" w:rsidP="00C66B9E">
      <w:pPr>
        <w:spacing w:line="276" w:lineRule="auto"/>
        <w:ind w:left="1418"/>
        <w:contextualSpacing/>
        <w:jc w:val="both"/>
        <w:rPr>
          <w:rFonts w:ascii="Arial Narrow" w:hAnsi="Arial Narrow" w:cs="Arial"/>
          <w:sz w:val="24"/>
          <w:szCs w:val="24"/>
        </w:rPr>
      </w:pPr>
    </w:p>
    <w:p w14:paraId="3DDA901E" w14:textId="77777777" w:rsidR="00C66B9E" w:rsidRPr="00C66B9E" w:rsidRDefault="00C66B9E" w:rsidP="00C66B9E">
      <w:pPr>
        <w:spacing w:line="276" w:lineRule="auto"/>
        <w:ind w:left="426"/>
        <w:contextualSpacing/>
        <w:jc w:val="center"/>
        <w:rPr>
          <w:rFonts w:ascii="Arial Narrow" w:hAnsi="Arial Narrow" w:cs="Arial"/>
          <w:sz w:val="24"/>
          <w:szCs w:val="24"/>
        </w:rPr>
      </w:pPr>
      <w:r w:rsidRPr="00C66B9E">
        <w:rPr>
          <w:rFonts w:ascii="Arial Narrow" w:hAnsi="Arial Narrow"/>
          <w:noProof/>
          <w:sz w:val="24"/>
          <w:szCs w:val="24"/>
        </w:rPr>
        <w:drawing>
          <wp:inline distT="0" distB="0" distL="0" distR="0" wp14:anchorId="22F8FF4A" wp14:editId="4566870F">
            <wp:extent cx="5759450" cy="8001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00100"/>
                    </a:xfrm>
                    <a:prstGeom prst="rect">
                      <a:avLst/>
                    </a:prstGeom>
                    <a:noFill/>
                    <a:ln>
                      <a:noFill/>
                    </a:ln>
                  </pic:spPr>
                </pic:pic>
              </a:graphicData>
            </a:graphic>
          </wp:inline>
        </w:drawing>
      </w:r>
    </w:p>
    <w:p w14:paraId="04D7B6AE" w14:textId="77777777" w:rsidR="00C66B9E" w:rsidRPr="00C66B9E" w:rsidRDefault="00C66B9E" w:rsidP="00C66B9E">
      <w:pPr>
        <w:spacing w:line="276" w:lineRule="auto"/>
        <w:ind w:left="1418"/>
        <w:contextualSpacing/>
        <w:jc w:val="both"/>
        <w:rPr>
          <w:rFonts w:ascii="Arial Narrow" w:hAnsi="Arial Narrow" w:cs="Arial"/>
          <w:sz w:val="24"/>
          <w:szCs w:val="24"/>
        </w:rPr>
      </w:pPr>
    </w:p>
    <w:p w14:paraId="6287D447" w14:textId="77777777" w:rsidR="00C66B9E" w:rsidRPr="00C66B9E" w:rsidRDefault="00C66B9E" w:rsidP="00897BDC">
      <w:pPr>
        <w:numPr>
          <w:ilvl w:val="0"/>
          <w:numId w:val="53"/>
        </w:numPr>
        <w:spacing w:line="276" w:lineRule="auto"/>
        <w:ind w:left="1418" w:hanging="284"/>
        <w:contextualSpacing/>
        <w:jc w:val="both"/>
        <w:rPr>
          <w:rFonts w:ascii="Arial Narrow" w:hAnsi="Arial Narrow" w:cs="Arial"/>
          <w:sz w:val="24"/>
          <w:szCs w:val="24"/>
        </w:rPr>
      </w:pPr>
      <w:r w:rsidRPr="00C66B9E">
        <w:rPr>
          <w:rFonts w:ascii="Arial Narrow" w:hAnsi="Arial Narrow" w:cs="Arial"/>
          <w:sz w:val="24"/>
          <w:szCs w:val="24"/>
        </w:rPr>
        <w:t>Información documentada sobre los certificados debidamente aprobados y autorizados por INACAL, calibración de los patrones, cargas y evaluación técnica de cada técnico inspector (</w:t>
      </w:r>
      <w:r w:rsidRPr="00C66B9E">
        <w:rPr>
          <w:rFonts w:ascii="Arial Narrow" w:eastAsia="Calibri" w:hAnsi="Arial Narrow" w:cs="Arial"/>
          <w:color w:val="auto"/>
          <w:sz w:val="24"/>
          <w:szCs w:val="24"/>
          <w:lang w:val="es-ES" w:eastAsia="es-ES"/>
        </w:rPr>
        <w:t xml:space="preserve">deberán estar escaneados en alta resolución, mínimo 400 ppm y poder imprimirse o exportarse a un archivo de imagen JPEG, TIFF; </w:t>
      </w:r>
      <w:r w:rsidRPr="00C66B9E">
        <w:rPr>
          <w:rFonts w:ascii="Arial Narrow" w:hAnsi="Arial Narrow" w:cs="Arial"/>
          <w:sz w:val="24"/>
          <w:szCs w:val="24"/>
        </w:rPr>
        <w:t>según los cuadros adjuntos:</w:t>
      </w:r>
    </w:p>
    <w:p w14:paraId="0FE781EF" w14:textId="77777777" w:rsidR="00C66B9E" w:rsidRPr="00C66B9E" w:rsidRDefault="00C66B9E" w:rsidP="00C66B9E">
      <w:pPr>
        <w:spacing w:line="276" w:lineRule="auto"/>
        <w:ind w:left="1418"/>
        <w:contextualSpacing/>
        <w:jc w:val="both"/>
        <w:rPr>
          <w:rFonts w:ascii="Arial Narrow" w:hAnsi="Arial Narrow" w:cs="Arial"/>
          <w:sz w:val="24"/>
          <w:szCs w:val="24"/>
        </w:rPr>
      </w:pPr>
    </w:p>
    <w:p w14:paraId="3F707502" w14:textId="77777777" w:rsidR="00C66B9E" w:rsidRPr="00C66B9E" w:rsidRDefault="00C66B9E" w:rsidP="00C66B9E">
      <w:pPr>
        <w:ind w:left="993" w:right="44"/>
        <w:jc w:val="both"/>
        <w:rPr>
          <w:rFonts w:ascii="Arial Narrow" w:hAnsi="Arial Narrow" w:cs="Arial"/>
          <w:sz w:val="24"/>
          <w:szCs w:val="24"/>
        </w:rPr>
      </w:pPr>
      <w:r w:rsidRPr="00C66B9E">
        <w:rPr>
          <w:rFonts w:ascii="Arial Narrow" w:hAnsi="Arial Narrow"/>
          <w:noProof/>
          <w:sz w:val="24"/>
          <w:szCs w:val="24"/>
        </w:rPr>
        <w:drawing>
          <wp:inline distT="0" distB="0" distL="0" distR="0" wp14:anchorId="095827BD" wp14:editId="15F9369C">
            <wp:extent cx="5200650" cy="9048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904875"/>
                    </a:xfrm>
                    <a:prstGeom prst="rect">
                      <a:avLst/>
                    </a:prstGeom>
                    <a:noFill/>
                    <a:ln>
                      <a:noFill/>
                    </a:ln>
                  </pic:spPr>
                </pic:pic>
              </a:graphicData>
            </a:graphic>
          </wp:inline>
        </w:drawing>
      </w:r>
    </w:p>
    <w:p w14:paraId="584596A1" w14:textId="77777777" w:rsidR="00C66B9E" w:rsidRPr="00C66B9E" w:rsidRDefault="00C66B9E" w:rsidP="00C66B9E">
      <w:pPr>
        <w:ind w:left="360" w:right="44"/>
        <w:jc w:val="both"/>
        <w:rPr>
          <w:rFonts w:ascii="Arial Narrow" w:hAnsi="Arial Narrow" w:cs="Arial"/>
          <w:sz w:val="18"/>
          <w:szCs w:val="18"/>
        </w:rPr>
      </w:pPr>
    </w:p>
    <w:p w14:paraId="00B09494" w14:textId="77777777" w:rsidR="00C66B9E" w:rsidRPr="00C66B9E" w:rsidRDefault="00C66B9E" w:rsidP="00C66B9E">
      <w:pPr>
        <w:ind w:left="360" w:right="44"/>
        <w:jc w:val="both"/>
        <w:rPr>
          <w:rFonts w:ascii="Arial Narrow" w:hAnsi="Arial Narrow" w:cs="Arial"/>
          <w:sz w:val="24"/>
          <w:szCs w:val="24"/>
        </w:rPr>
      </w:pPr>
    </w:p>
    <w:p w14:paraId="1140AF6F" w14:textId="77777777" w:rsidR="00C66B9E" w:rsidRPr="00C66B9E" w:rsidRDefault="00C66B9E" w:rsidP="00C66B9E">
      <w:pPr>
        <w:ind w:left="993" w:right="44"/>
        <w:jc w:val="both"/>
        <w:rPr>
          <w:rFonts w:ascii="Arial Narrow" w:hAnsi="Arial Narrow" w:cs="Arial"/>
          <w:sz w:val="24"/>
          <w:szCs w:val="24"/>
        </w:rPr>
      </w:pPr>
      <w:r w:rsidRPr="00C66B9E">
        <w:rPr>
          <w:rFonts w:ascii="Arial Narrow" w:hAnsi="Arial Narrow"/>
          <w:noProof/>
          <w:sz w:val="24"/>
          <w:szCs w:val="24"/>
        </w:rPr>
        <w:drawing>
          <wp:inline distT="0" distB="0" distL="0" distR="0" wp14:anchorId="14B0B3F3" wp14:editId="59F42A5F">
            <wp:extent cx="5257800" cy="7715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771525"/>
                    </a:xfrm>
                    <a:prstGeom prst="rect">
                      <a:avLst/>
                    </a:prstGeom>
                    <a:noFill/>
                    <a:ln>
                      <a:noFill/>
                    </a:ln>
                  </pic:spPr>
                </pic:pic>
              </a:graphicData>
            </a:graphic>
          </wp:inline>
        </w:drawing>
      </w:r>
    </w:p>
    <w:p w14:paraId="7996FB9B" w14:textId="77777777" w:rsidR="00C66B9E" w:rsidRPr="00C66B9E" w:rsidRDefault="00C66B9E" w:rsidP="00C66B9E">
      <w:pPr>
        <w:ind w:left="993" w:right="44"/>
        <w:jc w:val="center"/>
        <w:rPr>
          <w:rFonts w:ascii="Arial Narrow" w:hAnsi="Arial Narrow" w:cs="Arial"/>
          <w:sz w:val="24"/>
          <w:szCs w:val="24"/>
        </w:rPr>
      </w:pPr>
    </w:p>
    <w:p w14:paraId="303F5D30" w14:textId="77777777" w:rsidR="00C66B9E" w:rsidRPr="00C66B9E" w:rsidRDefault="00C66B9E" w:rsidP="00C66B9E">
      <w:pPr>
        <w:ind w:left="993" w:right="44"/>
        <w:jc w:val="center"/>
        <w:rPr>
          <w:rFonts w:ascii="Arial Narrow" w:hAnsi="Arial Narrow" w:cs="Arial"/>
          <w:sz w:val="18"/>
          <w:szCs w:val="18"/>
        </w:rPr>
      </w:pPr>
    </w:p>
    <w:p w14:paraId="09E6BDA7" w14:textId="77777777" w:rsidR="00C66B9E" w:rsidRPr="00C66B9E" w:rsidRDefault="00C66B9E" w:rsidP="00C66B9E">
      <w:pPr>
        <w:ind w:left="1134" w:right="44"/>
        <w:jc w:val="center"/>
        <w:rPr>
          <w:rFonts w:ascii="Arial Narrow" w:hAnsi="Arial Narrow" w:cs="Arial"/>
          <w:sz w:val="24"/>
          <w:szCs w:val="24"/>
        </w:rPr>
      </w:pPr>
      <w:r w:rsidRPr="00C66B9E">
        <w:rPr>
          <w:rFonts w:ascii="Arial Narrow" w:hAnsi="Arial Narrow"/>
          <w:noProof/>
          <w:sz w:val="24"/>
          <w:szCs w:val="24"/>
        </w:rPr>
        <w:lastRenderedPageBreak/>
        <w:drawing>
          <wp:inline distT="0" distB="0" distL="0" distR="0" wp14:anchorId="070A6817" wp14:editId="3547EB36">
            <wp:extent cx="4362450" cy="7715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771525"/>
                    </a:xfrm>
                    <a:prstGeom prst="rect">
                      <a:avLst/>
                    </a:prstGeom>
                    <a:noFill/>
                    <a:ln>
                      <a:noFill/>
                    </a:ln>
                  </pic:spPr>
                </pic:pic>
              </a:graphicData>
            </a:graphic>
          </wp:inline>
        </w:drawing>
      </w:r>
    </w:p>
    <w:p w14:paraId="74066085" w14:textId="77777777" w:rsidR="00C66B9E" w:rsidRPr="00C66B9E" w:rsidRDefault="00C66B9E" w:rsidP="00C66B9E">
      <w:pPr>
        <w:jc w:val="both"/>
        <w:rPr>
          <w:rFonts w:ascii="Arial Narrow" w:hAnsi="Arial Narrow" w:cs="Arial"/>
          <w:sz w:val="24"/>
          <w:szCs w:val="24"/>
        </w:rPr>
      </w:pPr>
    </w:p>
    <w:p w14:paraId="33B1B8A4" w14:textId="77777777" w:rsidR="00C66B9E" w:rsidRPr="00C66B9E" w:rsidRDefault="00C66B9E" w:rsidP="00897BDC">
      <w:pPr>
        <w:numPr>
          <w:ilvl w:val="0"/>
          <w:numId w:val="53"/>
        </w:numPr>
        <w:spacing w:line="276" w:lineRule="auto"/>
        <w:ind w:left="1418" w:hanging="284"/>
        <w:contextualSpacing/>
        <w:jc w:val="both"/>
        <w:rPr>
          <w:rFonts w:ascii="Arial Narrow" w:hAnsi="Arial Narrow" w:cs="Arial"/>
          <w:sz w:val="24"/>
          <w:szCs w:val="24"/>
        </w:rPr>
      </w:pPr>
      <w:r w:rsidRPr="00C66B9E">
        <w:rPr>
          <w:rFonts w:ascii="Arial Narrow" w:hAnsi="Arial Narrow" w:cs="Arial"/>
          <w:sz w:val="24"/>
          <w:szCs w:val="24"/>
        </w:rPr>
        <w:t>Todas las cuadrillas en campo deberán llevar consigo la documentación mencionada en el ítem anterior.</w:t>
      </w:r>
    </w:p>
    <w:p w14:paraId="44053BD4" w14:textId="77777777" w:rsidR="00C66B9E" w:rsidRPr="00C66B9E" w:rsidRDefault="00C66B9E" w:rsidP="00C66B9E">
      <w:pPr>
        <w:ind w:right="44"/>
        <w:contextualSpacing/>
        <w:jc w:val="both"/>
        <w:rPr>
          <w:rFonts w:ascii="Arial Narrow" w:eastAsia="Calibri" w:hAnsi="Arial Narrow" w:cs="Arial"/>
          <w:color w:val="auto"/>
          <w:sz w:val="24"/>
          <w:szCs w:val="24"/>
          <w:lang w:eastAsia="es-ES"/>
        </w:rPr>
      </w:pPr>
    </w:p>
    <w:p w14:paraId="17D4FC19" w14:textId="77777777" w:rsidR="00C66B9E" w:rsidRPr="00C66B9E" w:rsidRDefault="00C66B9E" w:rsidP="00897BDC">
      <w:pPr>
        <w:numPr>
          <w:ilvl w:val="0"/>
          <w:numId w:val="52"/>
        </w:numPr>
        <w:spacing w:line="276" w:lineRule="auto"/>
        <w:ind w:left="1134" w:hanging="141"/>
        <w:contextualSpacing/>
        <w:jc w:val="both"/>
        <w:rPr>
          <w:rFonts w:ascii="Arial Narrow" w:eastAsia="Calibri" w:hAnsi="Arial Narrow" w:cs="Arial"/>
          <w:color w:val="auto"/>
          <w:sz w:val="24"/>
          <w:szCs w:val="24"/>
          <w:lang w:val="es-ES" w:eastAsia="es-ES"/>
        </w:rPr>
      </w:pPr>
      <w:r w:rsidRPr="00C66B9E">
        <w:rPr>
          <w:rFonts w:ascii="Arial Narrow" w:hAnsi="Arial Narrow" w:cs="Arial"/>
          <w:sz w:val="24"/>
          <w:szCs w:val="24"/>
        </w:rPr>
        <w:t>Asimismo</w:t>
      </w:r>
      <w:r w:rsidRPr="00C66B9E">
        <w:rPr>
          <w:rFonts w:ascii="Arial Narrow" w:eastAsia="Calibri" w:hAnsi="Arial Narrow" w:cs="Arial"/>
          <w:color w:val="auto"/>
          <w:sz w:val="24"/>
          <w:szCs w:val="24"/>
          <w:lang w:val="es-ES" w:eastAsia="es-ES"/>
        </w:rPr>
        <w:t xml:space="preserve">, </w:t>
      </w:r>
      <w:r w:rsidRPr="00C66B9E">
        <w:rPr>
          <w:rFonts w:ascii="Arial Narrow" w:hAnsi="Arial Narrow" w:cs="Arial"/>
          <w:sz w:val="24"/>
          <w:szCs w:val="24"/>
        </w:rPr>
        <w:t>teniendo</w:t>
      </w:r>
      <w:r w:rsidRPr="00C66B9E">
        <w:rPr>
          <w:rFonts w:ascii="Arial Narrow" w:eastAsia="Calibri" w:hAnsi="Arial Narrow" w:cs="Arial"/>
          <w:color w:val="auto"/>
          <w:sz w:val="24"/>
          <w:szCs w:val="24"/>
          <w:lang w:val="es-ES" w:eastAsia="es-ES"/>
        </w:rPr>
        <w:t xml:space="preserve"> en cuenta que la contratista va a utilizar materiales proporcionados por Electro Puno S.A.A., la contratista deberá liquidar las reservas de mercancías mensualmente como máximo al tercer día hábil de concluido el mes; caso contrario se aplicará las penalidades correspondientes.</w:t>
      </w:r>
    </w:p>
    <w:p w14:paraId="60D81AE1" w14:textId="77777777" w:rsidR="00C66B9E" w:rsidRPr="00C66B9E" w:rsidRDefault="00C66B9E" w:rsidP="00897BDC">
      <w:pPr>
        <w:numPr>
          <w:ilvl w:val="0"/>
          <w:numId w:val="52"/>
        </w:numPr>
        <w:spacing w:line="276" w:lineRule="auto"/>
        <w:ind w:left="1134" w:hanging="141"/>
        <w:contextualSpacing/>
        <w:jc w:val="both"/>
        <w:rPr>
          <w:rFonts w:ascii="Arial Narrow" w:hAnsi="Arial Narrow" w:cs="Arial"/>
          <w:sz w:val="24"/>
          <w:szCs w:val="24"/>
        </w:rPr>
      </w:pPr>
      <w:r w:rsidRPr="00C66B9E">
        <w:rPr>
          <w:rFonts w:ascii="Arial Narrow" w:hAnsi="Arial Narrow" w:cs="Arial"/>
          <w:sz w:val="24"/>
          <w:szCs w:val="24"/>
        </w:rPr>
        <w:t xml:space="preserve">La contratista deberá entregar el informe semanalmente con relación de suministros (informes de inspección físicos) al cuarto día hábil de concluir la orden de trabajo semanal y a su vez reporte digital de los suministros desaprobados como también los suministros alternativos al primer día hábil de concluir la orden de trabajo semanal; caso contrario se aplicará las penalidades correspondientes. </w:t>
      </w:r>
    </w:p>
    <w:p w14:paraId="5D8C14BC" w14:textId="77777777" w:rsidR="00C66B9E" w:rsidRPr="00C66B9E" w:rsidRDefault="00C66B9E" w:rsidP="00897BDC">
      <w:pPr>
        <w:numPr>
          <w:ilvl w:val="0"/>
          <w:numId w:val="52"/>
        </w:numPr>
        <w:spacing w:line="276" w:lineRule="auto"/>
        <w:ind w:left="1134" w:hanging="141"/>
        <w:contextualSpacing/>
        <w:jc w:val="both"/>
        <w:rPr>
          <w:rFonts w:ascii="Arial Narrow" w:eastAsia="Calibri" w:hAnsi="Arial Narrow" w:cs="Arial"/>
          <w:color w:val="auto"/>
          <w:sz w:val="24"/>
          <w:szCs w:val="24"/>
          <w:lang w:val="es-ES" w:eastAsia="es-ES"/>
        </w:rPr>
      </w:pPr>
      <w:r w:rsidRPr="00C66B9E">
        <w:rPr>
          <w:rFonts w:ascii="Arial Narrow" w:hAnsi="Arial Narrow" w:cs="Arial"/>
          <w:sz w:val="24"/>
          <w:szCs w:val="24"/>
        </w:rPr>
        <w:t>Registro</w:t>
      </w:r>
      <w:r w:rsidRPr="00C66B9E">
        <w:rPr>
          <w:rFonts w:ascii="Arial Narrow" w:eastAsia="Calibri" w:hAnsi="Arial Narrow" w:cs="Arial"/>
          <w:color w:val="auto"/>
          <w:sz w:val="24"/>
          <w:szCs w:val="24"/>
          <w:lang w:val="es-ES" w:eastAsia="es-ES"/>
        </w:rPr>
        <w:t xml:space="preserve"> de los suministros alternativos utilizados, indicando las razones de su utilización y fotografías explicativas (mínimo seis fotografías), entregados el cuarto día hábil de concluir la semana de trabajo.</w:t>
      </w:r>
    </w:p>
    <w:p w14:paraId="620458D2" w14:textId="77777777" w:rsidR="00C66B9E" w:rsidRPr="00C66B9E" w:rsidRDefault="00C66B9E" w:rsidP="00897BDC">
      <w:pPr>
        <w:numPr>
          <w:ilvl w:val="0"/>
          <w:numId w:val="52"/>
        </w:numPr>
        <w:spacing w:line="276" w:lineRule="auto"/>
        <w:ind w:left="1134" w:hanging="141"/>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En el </w:t>
      </w:r>
      <w:r w:rsidRPr="00C66B9E">
        <w:rPr>
          <w:rFonts w:ascii="Arial Narrow" w:hAnsi="Arial Narrow" w:cs="Arial"/>
          <w:sz w:val="24"/>
          <w:szCs w:val="24"/>
        </w:rPr>
        <w:t>caso</w:t>
      </w:r>
      <w:r w:rsidRPr="00C66B9E">
        <w:rPr>
          <w:rFonts w:ascii="Arial Narrow" w:eastAsia="Calibri" w:hAnsi="Arial Narrow" w:cs="Arial"/>
          <w:color w:val="auto"/>
          <w:sz w:val="24"/>
          <w:szCs w:val="24"/>
          <w:lang w:val="es-ES" w:eastAsia="es-ES"/>
        </w:rPr>
        <w:t xml:space="preserve"> del Coordinador General y supervisores está prohibido su cambio durante los primeros seis meses de iniciado las labores, salvo caso fortuito y sustentado debidamente.</w:t>
      </w:r>
    </w:p>
    <w:p w14:paraId="5BD0590A" w14:textId="77777777" w:rsidR="00C66B9E" w:rsidRPr="00C66B9E" w:rsidDel="00AD4FD5" w:rsidRDefault="00C66B9E" w:rsidP="00897BDC">
      <w:pPr>
        <w:numPr>
          <w:ilvl w:val="0"/>
          <w:numId w:val="52"/>
        </w:numPr>
        <w:spacing w:line="276" w:lineRule="auto"/>
        <w:ind w:left="1134" w:hanging="141"/>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La </w:t>
      </w:r>
      <w:r w:rsidRPr="00C66B9E">
        <w:rPr>
          <w:rFonts w:ascii="Arial Narrow" w:hAnsi="Arial Narrow" w:cs="Arial"/>
          <w:sz w:val="24"/>
          <w:szCs w:val="24"/>
        </w:rPr>
        <w:t>contratista</w:t>
      </w:r>
      <w:r w:rsidRPr="00C66B9E">
        <w:rPr>
          <w:rFonts w:ascii="Arial Narrow" w:eastAsia="Calibri" w:hAnsi="Arial Narrow" w:cs="Arial"/>
          <w:color w:val="auto"/>
          <w:sz w:val="24"/>
          <w:szCs w:val="24"/>
          <w:lang w:val="es-ES" w:eastAsia="es-ES"/>
        </w:rPr>
        <w:t xml:space="preserve"> implementará el sistema más adecuado para la comunicación, digitación y envío de información. Asimismo, deberá contar con los equipos y herramientas necesarios para la correcta prestación del servicio.</w:t>
      </w:r>
    </w:p>
    <w:p w14:paraId="62F4ABEC" w14:textId="77777777" w:rsidR="00C66B9E" w:rsidRPr="00C66B9E" w:rsidRDefault="00C66B9E" w:rsidP="00897BDC">
      <w:pPr>
        <w:numPr>
          <w:ilvl w:val="0"/>
          <w:numId w:val="52"/>
        </w:numPr>
        <w:spacing w:line="276" w:lineRule="auto"/>
        <w:ind w:left="1134" w:hanging="141"/>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El </w:t>
      </w:r>
      <w:r w:rsidRPr="00C66B9E">
        <w:rPr>
          <w:rFonts w:ascii="Arial Narrow" w:hAnsi="Arial Narrow" w:cs="Arial"/>
          <w:sz w:val="24"/>
          <w:szCs w:val="24"/>
        </w:rPr>
        <w:t>Coordinador General</w:t>
      </w:r>
      <w:r w:rsidRPr="00C66B9E">
        <w:rPr>
          <w:rFonts w:ascii="Arial Narrow" w:eastAsia="Calibri" w:hAnsi="Arial Narrow" w:cs="Arial"/>
          <w:color w:val="auto"/>
          <w:sz w:val="24"/>
          <w:szCs w:val="24"/>
          <w:lang w:val="es-ES" w:eastAsia="es-ES"/>
        </w:rPr>
        <w:t>, supervisores y técnicos de inspección deberán contar con un equipo celular con funcionamiento correcto para la comunicación durante la vigencia del contrato.</w:t>
      </w:r>
    </w:p>
    <w:p w14:paraId="5F746E06" w14:textId="77777777" w:rsidR="00C66B9E" w:rsidRPr="00C66B9E" w:rsidRDefault="00C66B9E" w:rsidP="00C66B9E">
      <w:pPr>
        <w:jc w:val="both"/>
        <w:rPr>
          <w:rFonts w:ascii="Arial Narrow" w:eastAsia="Calibri" w:hAnsi="Arial Narrow" w:cs="Arial"/>
          <w:b/>
          <w:color w:val="auto"/>
          <w:sz w:val="24"/>
          <w:szCs w:val="24"/>
          <w:lang w:val="es-ES" w:eastAsia="es-ES"/>
        </w:rPr>
      </w:pPr>
    </w:p>
    <w:p w14:paraId="10ADCE99" w14:textId="77777777" w:rsidR="00C66B9E" w:rsidRPr="00C66B9E" w:rsidRDefault="00C66B9E" w:rsidP="00897BDC">
      <w:pPr>
        <w:numPr>
          <w:ilvl w:val="1"/>
          <w:numId w:val="34"/>
        </w:numPr>
        <w:tabs>
          <w:tab w:val="num" w:pos="709"/>
        </w:tabs>
        <w:ind w:left="567" w:right="44" w:hanging="425"/>
        <w:contextualSpacing/>
        <w:jc w:val="both"/>
        <w:rPr>
          <w:rFonts w:ascii="Arial Narrow" w:hAnsi="Arial Narrow" w:cs="Arial"/>
          <w:b/>
          <w:bCs/>
          <w:color w:val="auto"/>
          <w:sz w:val="24"/>
          <w:szCs w:val="24"/>
          <w:lang w:val="es-ES" w:eastAsia="es-ES"/>
        </w:rPr>
      </w:pPr>
      <w:bookmarkStart w:id="14" w:name="_Toc26607999"/>
      <w:bookmarkStart w:id="15" w:name="_Toc133141947"/>
      <w:bookmarkStart w:id="16" w:name="_Toc133322978"/>
      <w:bookmarkStart w:id="17" w:name="_Toc148975475"/>
      <w:r w:rsidRPr="00C66B9E">
        <w:rPr>
          <w:rFonts w:ascii="Arial Narrow" w:hAnsi="Arial Narrow" w:cs="Arial"/>
          <w:b/>
          <w:bCs/>
          <w:color w:val="auto"/>
          <w:sz w:val="24"/>
          <w:szCs w:val="24"/>
          <w:lang w:val="es-ES" w:eastAsia="es-ES"/>
        </w:rPr>
        <w:t>Extensión del servicio</w:t>
      </w:r>
      <w:bookmarkEnd w:id="14"/>
      <w:bookmarkEnd w:id="15"/>
      <w:bookmarkEnd w:id="16"/>
      <w:bookmarkEnd w:id="17"/>
    </w:p>
    <w:p w14:paraId="76DB8511" w14:textId="77777777" w:rsidR="00C66B9E" w:rsidRPr="00C66B9E" w:rsidRDefault="00C66B9E" w:rsidP="00C66B9E">
      <w:pPr>
        <w:ind w:left="1276" w:right="44"/>
        <w:jc w:val="both"/>
        <w:rPr>
          <w:rFonts w:ascii="Arial Narrow" w:hAnsi="Arial Narrow" w:cs="Arial"/>
          <w:bCs/>
          <w:color w:val="auto"/>
          <w:sz w:val="24"/>
          <w:szCs w:val="24"/>
          <w:lang w:val="es-ES" w:eastAsia="es-ES"/>
        </w:rPr>
      </w:pPr>
    </w:p>
    <w:p w14:paraId="5E8CD3F0" w14:textId="77777777" w:rsidR="00C66B9E" w:rsidRPr="00C66B9E" w:rsidRDefault="00C66B9E" w:rsidP="00897BDC">
      <w:pPr>
        <w:numPr>
          <w:ilvl w:val="2"/>
          <w:numId w:val="39"/>
        </w:numPr>
        <w:ind w:left="993" w:right="44" w:hanging="283"/>
        <w:contextualSpacing/>
        <w:jc w:val="both"/>
        <w:rPr>
          <w:rFonts w:ascii="Arial Narrow" w:hAnsi="Arial Narrow" w:cs="Arial"/>
          <w:b/>
          <w:bCs/>
          <w:color w:val="auto"/>
          <w:sz w:val="24"/>
          <w:szCs w:val="24"/>
          <w:lang w:val="es-ES" w:eastAsia="es-ES"/>
        </w:rPr>
      </w:pPr>
      <w:bookmarkStart w:id="18" w:name="_Toc26608001"/>
      <w:r w:rsidRPr="00C66B9E">
        <w:rPr>
          <w:rFonts w:ascii="Arial Narrow" w:hAnsi="Arial Narrow" w:cs="Arial"/>
          <w:b/>
          <w:bCs/>
          <w:color w:val="auto"/>
          <w:sz w:val="24"/>
          <w:szCs w:val="24"/>
          <w:lang w:val="es-ES" w:eastAsia="es-ES"/>
        </w:rPr>
        <w:t>Actividades a ejecutar</w:t>
      </w:r>
      <w:bookmarkEnd w:id="18"/>
    </w:p>
    <w:p w14:paraId="5BAB7447" w14:textId="77777777" w:rsidR="00C66B9E" w:rsidRPr="00C66B9E" w:rsidRDefault="00C66B9E" w:rsidP="00C66B9E">
      <w:pPr>
        <w:ind w:left="993" w:right="44"/>
        <w:contextualSpacing/>
        <w:jc w:val="both"/>
        <w:rPr>
          <w:rFonts w:ascii="Arial Narrow" w:hAnsi="Arial Narrow" w:cs="Arial"/>
          <w:b/>
          <w:bCs/>
          <w:color w:val="auto"/>
          <w:sz w:val="24"/>
          <w:szCs w:val="24"/>
          <w:lang w:val="es-ES" w:eastAsia="es-ES"/>
        </w:rPr>
      </w:pPr>
    </w:p>
    <w:p w14:paraId="5B98BCAE"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deberá presentar el precio total cotizado en conjunto así también los costos unitarios de las siguientes actividades para su valorización, que formarán parte de la cotización.</w:t>
      </w:r>
    </w:p>
    <w:p w14:paraId="0D8B46D7"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es-ES" w:eastAsia="es-ES"/>
        </w:rPr>
      </w:pPr>
    </w:p>
    <w:tbl>
      <w:tblPr>
        <w:tblW w:w="8257" w:type="dxa"/>
        <w:tblInd w:w="1027" w:type="dxa"/>
        <w:tblCellMar>
          <w:left w:w="70" w:type="dxa"/>
          <w:right w:w="70" w:type="dxa"/>
        </w:tblCellMar>
        <w:tblLook w:val="04A0" w:firstRow="1" w:lastRow="0" w:firstColumn="1" w:lastColumn="0" w:noHBand="0" w:noVBand="1"/>
      </w:tblPr>
      <w:tblGrid>
        <w:gridCol w:w="906"/>
        <w:gridCol w:w="3080"/>
        <w:gridCol w:w="840"/>
        <w:gridCol w:w="982"/>
        <w:gridCol w:w="1202"/>
        <w:gridCol w:w="1276"/>
      </w:tblGrid>
      <w:tr w:rsidR="00C66B9E" w:rsidRPr="00C66B9E" w14:paraId="7BBB2852" w14:textId="77777777" w:rsidTr="00D574FE">
        <w:trPr>
          <w:trHeight w:val="600"/>
        </w:trPr>
        <w:tc>
          <w:tcPr>
            <w:tcW w:w="90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3329619A"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Paquete</w:t>
            </w:r>
          </w:p>
        </w:tc>
        <w:tc>
          <w:tcPr>
            <w:tcW w:w="3080" w:type="dxa"/>
            <w:tcBorders>
              <w:top w:val="single" w:sz="4" w:space="0" w:color="auto"/>
              <w:left w:val="nil"/>
              <w:bottom w:val="single" w:sz="4" w:space="0" w:color="auto"/>
              <w:right w:val="single" w:sz="4" w:space="0" w:color="auto"/>
            </w:tcBorders>
            <w:shd w:val="clear" w:color="000000" w:fill="95B3D7"/>
            <w:noWrap/>
            <w:vAlign w:val="center"/>
            <w:hideMark/>
          </w:tcPr>
          <w:p w14:paraId="55920CF6"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Descripción</w:t>
            </w:r>
          </w:p>
        </w:tc>
        <w:tc>
          <w:tcPr>
            <w:tcW w:w="840" w:type="dxa"/>
            <w:tcBorders>
              <w:top w:val="single" w:sz="4" w:space="0" w:color="auto"/>
              <w:left w:val="nil"/>
              <w:bottom w:val="single" w:sz="4" w:space="0" w:color="auto"/>
              <w:right w:val="single" w:sz="4" w:space="0" w:color="auto"/>
            </w:tcBorders>
            <w:shd w:val="clear" w:color="000000" w:fill="95B3D7"/>
            <w:noWrap/>
            <w:vAlign w:val="center"/>
            <w:hideMark/>
          </w:tcPr>
          <w:p w14:paraId="5F082629"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Unidad</w:t>
            </w:r>
          </w:p>
        </w:tc>
        <w:tc>
          <w:tcPr>
            <w:tcW w:w="959" w:type="dxa"/>
            <w:tcBorders>
              <w:top w:val="single" w:sz="4" w:space="0" w:color="auto"/>
              <w:left w:val="nil"/>
              <w:bottom w:val="single" w:sz="4" w:space="0" w:color="auto"/>
              <w:right w:val="single" w:sz="4" w:space="0" w:color="auto"/>
            </w:tcBorders>
            <w:shd w:val="clear" w:color="000000" w:fill="95B3D7"/>
            <w:noWrap/>
            <w:vAlign w:val="center"/>
            <w:hideMark/>
          </w:tcPr>
          <w:p w14:paraId="56ACE935"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Cantidad</w:t>
            </w:r>
          </w:p>
        </w:tc>
        <w:tc>
          <w:tcPr>
            <w:tcW w:w="1202" w:type="dxa"/>
            <w:tcBorders>
              <w:top w:val="single" w:sz="4" w:space="0" w:color="auto"/>
              <w:left w:val="nil"/>
              <w:bottom w:val="single" w:sz="4" w:space="0" w:color="auto"/>
              <w:right w:val="single" w:sz="4" w:space="0" w:color="auto"/>
            </w:tcBorders>
            <w:shd w:val="clear" w:color="000000" w:fill="95B3D7"/>
            <w:vAlign w:val="center"/>
            <w:hideMark/>
          </w:tcPr>
          <w:p w14:paraId="427B68D3"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PU  S/                       incluye IGV</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14:paraId="137146F0"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Total S/ incluye IGV</w:t>
            </w:r>
          </w:p>
        </w:tc>
      </w:tr>
      <w:tr w:rsidR="00C66B9E" w:rsidRPr="00C66B9E" w14:paraId="5C18192F" w14:textId="77777777" w:rsidTr="00D574FE">
        <w:trPr>
          <w:trHeight w:val="300"/>
        </w:trPr>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06C866" w14:textId="77777777" w:rsidR="00C66B9E" w:rsidRPr="00C66B9E" w:rsidRDefault="00C66B9E" w:rsidP="00C66B9E">
            <w:pPr>
              <w:jc w:val="center"/>
              <w:rPr>
                <w:rFonts w:ascii="Arial Narrow" w:eastAsia="Times New Roman" w:hAnsi="Arial Narrow" w:cs="Calibri"/>
                <w:sz w:val="24"/>
                <w:szCs w:val="24"/>
              </w:rPr>
            </w:pPr>
            <w:r w:rsidRPr="00C66B9E">
              <w:rPr>
                <w:rFonts w:ascii="Arial Narrow" w:eastAsia="Times New Roman" w:hAnsi="Arial Narrow" w:cs="Calibri"/>
                <w:sz w:val="24"/>
                <w:szCs w:val="24"/>
              </w:rPr>
              <w:t>1</w:t>
            </w:r>
          </w:p>
        </w:tc>
        <w:tc>
          <w:tcPr>
            <w:tcW w:w="3080" w:type="dxa"/>
            <w:tcBorders>
              <w:top w:val="nil"/>
              <w:left w:val="nil"/>
              <w:bottom w:val="single" w:sz="4" w:space="0" w:color="auto"/>
              <w:right w:val="single" w:sz="4" w:space="0" w:color="auto"/>
            </w:tcBorders>
            <w:shd w:val="clear" w:color="auto" w:fill="auto"/>
            <w:noWrap/>
            <w:vAlign w:val="bottom"/>
            <w:hideMark/>
          </w:tcPr>
          <w:p w14:paraId="5D42DF93"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Procedimiento 227, Monofásico</w:t>
            </w:r>
          </w:p>
        </w:tc>
        <w:tc>
          <w:tcPr>
            <w:tcW w:w="840" w:type="dxa"/>
            <w:tcBorders>
              <w:top w:val="nil"/>
              <w:left w:val="nil"/>
              <w:bottom w:val="single" w:sz="4" w:space="0" w:color="auto"/>
              <w:right w:val="single" w:sz="4" w:space="0" w:color="auto"/>
            </w:tcBorders>
            <w:shd w:val="clear" w:color="auto" w:fill="auto"/>
            <w:noWrap/>
            <w:vAlign w:val="bottom"/>
            <w:hideMark/>
          </w:tcPr>
          <w:p w14:paraId="6987E12B"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1CD61580"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45,507</w:t>
            </w:r>
          </w:p>
        </w:tc>
        <w:tc>
          <w:tcPr>
            <w:tcW w:w="1202" w:type="dxa"/>
            <w:tcBorders>
              <w:top w:val="nil"/>
              <w:left w:val="nil"/>
              <w:bottom w:val="single" w:sz="4" w:space="0" w:color="auto"/>
              <w:right w:val="single" w:sz="4" w:space="0" w:color="auto"/>
            </w:tcBorders>
            <w:shd w:val="clear" w:color="auto" w:fill="auto"/>
            <w:noWrap/>
            <w:vAlign w:val="bottom"/>
            <w:hideMark/>
          </w:tcPr>
          <w:p w14:paraId="5C039209"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064880"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3BF8183C" w14:textId="77777777" w:rsidTr="00D574FE">
        <w:trPr>
          <w:trHeight w:val="300"/>
        </w:trPr>
        <w:tc>
          <w:tcPr>
            <w:tcW w:w="900" w:type="dxa"/>
            <w:vMerge/>
            <w:tcBorders>
              <w:top w:val="nil"/>
              <w:left w:val="single" w:sz="4" w:space="0" w:color="auto"/>
              <w:bottom w:val="single" w:sz="4" w:space="0" w:color="000000"/>
              <w:right w:val="single" w:sz="4" w:space="0" w:color="auto"/>
            </w:tcBorders>
            <w:vAlign w:val="center"/>
            <w:hideMark/>
          </w:tcPr>
          <w:p w14:paraId="238B133E" w14:textId="77777777" w:rsidR="00C66B9E" w:rsidRPr="00C66B9E" w:rsidRDefault="00C66B9E" w:rsidP="00C66B9E">
            <w:pPr>
              <w:rPr>
                <w:rFonts w:ascii="Arial Narrow" w:eastAsia="Times New Roman" w:hAnsi="Arial Narrow" w:cs="Calibri"/>
                <w:sz w:val="24"/>
                <w:szCs w:val="24"/>
              </w:rPr>
            </w:pPr>
          </w:p>
        </w:tc>
        <w:tc>
          <w:tcPr>
            <w:tcW w:w="3080" w:type="dxa"/>
            <w:tcBorders>
              <w:top w:val="nil"/>
              <w:left w:val="nil"/>
              <w:bottom w:val="single" w:sz="4" w:space="0" w:color="auto"/>
              <w:right w:val="single" w:sz="4" w:space="0" w:color="auto"/>
            </w:tcBorders>
            <w:shd w:val="clear" w:color="auto" w:fill="auto"/>
            <w:noWrap/>
            <w:vAlign w:val="bottom"/>
            <w:hideMark/>
          </w:tcPr>
          <w:p w14:paraId="296DEBF8"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Procedimiento 227, Trifásico</w:t>
            </w:r>
          </w:p>
        </w:tc>
        <w:tc>
          <w:tcPr>
            <w:tcW w:w="840" w:type="dxa"/>
            <w:tcBorders>
              <w:top w:val="nil"/>
              <w:left w:val="nil"/>
              <w:bottom w:val="single" w:sz="4" w:space="0" w:color="auto"/>
              <w:right w:val="single" w:sz="4" w:space="0" w:color="auto"/>
            </w:tcBorders>
            <w:shd w:val="clear" w:color="auto" w:fill="auto"/>
            <w:noWrap/>
            <w:vAlign w:val="bottom"/>
            <w:hideMark/>
          </w:tcPr>
          <w:p w14:paraId="790256A4"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69C2D1B4"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2,010</w:t>
            </w:r>
          </w:p>
        </w:tc>
        <w:tc>
          <w:tcPr>
            <w:tcW w:w="1202" w:type="dxa"/>
            <w:tcBorders>
              <w:top w:val="nil"/>
              <w:left w:val="nil"/>
              <w:bottom w:val="single" w:sz="4" w:space="0" w:color="auto"/>
              <w:right w:val="single" w:sz="4" w:space="0" w:color="auto"/>
            </w:tcBorders>
            <w:shd w:val="clear" w:color="auto" w:fill="auto"/>
            <w:noWrap/>
            <w:vAlign w:val="bottom"/>
            <w:hideMark/>
          </w:tcPr>
          <w:p w14:paraId="71F3D79B"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A340C2"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680FC7A8" w14:textId="77777777" w:rsidTr="00D574FE">
        <w:trPr>
          <w:trHeight w:val="300"/>
        </w:trPr>
        <w:tc>
          <w:tcPr>
            <w:tcW w:w="900" w:type="dxa"/>
            <w:vMerge/>
            <w:tcBorders>
              <w:top w:val="nil"/>
              <w:left w:val="single" w:sz="4" w:space="0" w:color="auto"/>
              <w:bottom w:val="single" w:sz="4" w:space="0" w:color="000000"/>
              <w:right w:val="single" w:sz="4" w:space="0" w:color="auto"/>
            </w:tcBorders>
            <w:vAlign w:val="center"/>
            <w:hideMark/>
          </w:tcPr>
          <w:p w14:paraId="37C693C2" w14:textId="77777777" w:rsidR="00C66B9E" w:rsidRPr="00C66B9E" w:rsidRDefault="00C66B9E" w:rsidP="00C66B9E">
            <w:pPr>
              <w:rPr>
                <w:rFonts w:ascii="Arial Narrow" w:eastAsia="Times New Roman" w:hAnsi="Arial Narrow" w:cs="Calibri"/>
                <w:sz w:val="24"/>
                <w:szCs w:val="24"/>
              </w:rPr>
            </w:pPr>
          </w:p>
        </w:tc>
        <w:tc>
          <w:tcPr>
            <w:tcW w:w="3080" w:type="dxa"/>
            <w:tcBorders>
              <w:top w:val="nil"/>
              <w:left w:val="nil"/>
              <w:bottom w:val="single" w:sz="4" w:space="0" w:color="auto"/>
              <w:right w:val="single" w:sz="4" w:space="0" w:color="auto"/>
            </w:tcBorders>
            <w:shd w:val="clear" w:color="auto" w:fill="auto"/>
            <w:noWrap/>
            <w:vAlign w:val="bottom"/>
            <w:hideMark/>
          </w:tcPr>
          <w:p w14:paraId="581F4AC6"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NTCSE Urbano, Monofásico</w:t>
            </w:r>
          </w:p>
        </w:tc>
        <w:tc>
          <w:tcPr>
            <w:tcW w:w="840" w:type="dxa"/>
            <w:tcBorders>
              <w:top w:val="nil"/>
              <w:left w:val="nil"/>
              <w:bottom w:val="single" w:sz="4" w:space="0" w:color="auto"/>
              <w:right w:val="single" w:sz="4" w:space="0" w:color="auto"/>
            </w:tcBorders>
            <w:shd w:val="clear" w:color="auto" w:fill="auto"/>
            <w:noWrap/>
            <w:vAlign w:val="bottom"/>
            <w:hideMark/>
          </w:tcPr>
          <w:p w14:paraId="43846AD7"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4A039CF0"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4,374</w:t>
            </w:r>
          </w:p>
        </w:tc>
        <w:tc>
          <w:tcPr>
            <w:tcW w:w="1202" w:type="dxa"/>
            <w:tcBorders>
              <w:top w:val="nil"/>
              <w:left w:val="nil"/>
              <w:bottom w:val="single" w:sz="4" w:space="0" w:color="auto"/>
              <w:right w:val="single" w:sz="4" w:space="0" w:color="auto"/>
            </w:tcBorders>
            <w:shd w:val="clear" w:color="auto" w:fill="auto"/>
            <w:noWrap/>
            <w:vAlign w:val="bottom"/>
            <w:hideMark/>
          </w:tcPr>
          <w:p w14:paraId="07A86D12"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6D02C2"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5697B808" w14:textId="77777777" w:rsidTr="00D574FE">
        <w:trPr>
          <w:trHeight w:val="300"/>
        </w:trPr>
        <w:tc>
          <w:tcPr>
            <w:tcW w:w="900" w:type="dxa"/>
            <w:vMerge/>
            <w:tcBorders>
              <w:top w:val="nil"/>
              <w:left w:val="single" w:sz="4" w:space="0" w:color="auto"/>
              <w:bottom w:val="single" w:sz="4" w:space="0" w:color="000000"/>
              <w:right w:val="single" w:sz="4" w:space="0" w:color="auto"/>
            </w:tcBorders>
            <w:vAlign w:val="center"/>
            <w:hideMark/>
          </w:tcPr>
          <w:p w14:paraId="406B698C" w14:textId="77777777" w:rsidR="00C66B9E" w:rsidRPr="00C66B9E" w:rsidRDefault="00C66B9E" w:rsidP="00C66B9E">
            <w:pPr>
              <w:rPr>
                <w:rFonts w:ascii="Arial Narrow" w:eastAsia="Times New Roman" w:hAnsi="Arial Narrow" w:cs="Calibri"/>
                <w:sz w:val="24"/>
                <w:szCs w:val="24"/>
              </w:rPr>
            </w:pPr>
          </w:p>
        </w:tc>
        <w:tc>
          <w:tcPr>
            <w:tcW w:w="3080" w:type="dxa"/>
            <w:tcBorders>
              <w:top w:val="nil"/>
              <w:left w:val="nil"/>
              <w:bottom w:val="single" w:sz="4" w:space="0" w:color="auto"/>
              <w:right w:val="single" w:sz="4" w:space="0" w:color="auto"/>
            </w:tcBorders>
            <w:shd w:val="clear" w:color="auto" w:fill="auto"/>
            <w:noWrap/>
            <w:vAlign w:val="bottom"/>
            <w:hideMark/>
          </w:tcPr>
          <w:p w14:paraId="73BD00D0"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NTCSE Urbano, Trifásico</w:t>
            </w:r>
          </w:p>
        </w:tc>
        <w:tc>
          <w:tcPr>
            <w:tcW w:w="840" w:type="dxa"/>
            <w:tcBorders>
              <w:top w:val="nil"/>
              <w:left w:val="nil"/>
              <w:bottom w:val="single" w:sz="4" w:space="0" w:color="auto"/>
              <w:right w:val="single" w:sz="4" w:space="0" w:color="auto"/>
            </w:tcBorders>
            <w:shd w:val="clear" w:color="auto" w:fill="auto"/>
            <w:noWrap/>
            <w:vAlign w:val="bottom"/>
            <w:hideMark/>
          </w:tcPr>
          <w:p w14:paraId="34D52D6A"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713C0D1A"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533</w:t>
            </w:r>
          </w:p>
        </w:tc>
        <w:tc>
          <w:tcPr>
            <w:tcW w:w="1202" w:type="dxa"/>
            <w:tcBorders>
              <w:top w:val="nil"/>
              <w:left w:val="nil"/>
              <w:bottom w:val="single" w:sz="4" w:space="0" w:color="auto"/>
              <w:right w:val="single" w:sz="4" w:space="0" w:color="auto"/>
            </w:tcBorders>
            <w:shd w:val="clear" w:color="auto" w:fill="auto"/>
            <w:noWrap/>
            <w:vAlign w:val="bottom"/>
            <w:hideMark/>
          </w:tcPr>
          <w:p w14:paraId="27CF973B"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E984C7"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4A5348AA" w14:textId="77777777" w:rsidTr="00D574FE">
        <w:trPr>
          <w:trHeight w:val="300"/>
        </w:trPr>
        <w:tc>
          <w:tcPr>
            <w:tcW w:w="900" w:type="dxa"/>
            <w:vMerge/>
            <w:tcBorders>
              <w:top w:val="nil"/>
              <w:left w:val="single" w:sz="4" w:space="0" w:color="auto"/>
              <w:bottom w:val="single" w:sz="4" w:space="0" w:color="000000"/>
              <w:right w:val="single" w:sz="4" w:space="0" w:color="auto"/>
            </w:tcBorders>
            <w:vAlign w:val="center"/>
            <w:hideMark/>
          </w:tcPr>
          <w:p w14:paraId="157C00C5" w14:textId="77777777" w:rsidR="00C66B9E" w:rsidRPr="00C66B9E" w:rsidRDefault="00C66B9E" w:rsidP="00C66B9E">
            <w:pPr>
              <w:rPr>
                <w:rFonts w:ascii="Arial Narrow" w:eastAsia="Times New Roman" w:hAnsi="Arial Narrow" w:cs="Calibri"/>
                <w:sz w:val="24"/>
                <w:szCs w:val="24"/>
              </w:rPr>
            </w:pPr>
          </w:p>
        </w:tc>
        <w:tc>
          <w:tcPr>
            <w:tcW w:w="3080" w:type="dxa"/>
            <w:tcBorders>
              <w:top w:val="nil"/>
              <w:left w:val="nil"/>
              <w:bottom w:val="single" w:sz="4" w:space="0" w:color="auto"/>
              <w:right w:val="single" w:sz="4" w:space="0" w:color="auto"/>
            </w:tcBorders>
            <w:shd w:val="clear" w:color="auto" w:fill="auto"/>
            <w:noWrap/>
            <w:vAlign w:val="bottom"/>
            <w:hideMark/>
          </w:tcPr>
          <w:p w14:paraId="513654B1"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NTCSE Rural, Monofásico</w:t>
            </w:r>
          </w:p>
        </w:tc>
        <w:tc>
          <w:tcPr>
            <w:tcW w:w="840" w:type="dxa"/>
            <w:tcBorders>
              <w:top w:val="nil"/>
              <w:left w:val="nil"/>
              <w:bottom w:val="single" w:sz="4" w:space="0" w:color="auto"/>
              <w:right w:val="single" w:sz="4" w:space="0" w:color="auto"/>
            </w:tcBorders>
            <w:shd w:val="clear" w:color="auto" w:fill="auto"/>
            <w:noWrap/>
            <w:vAlign w:val="bottom"/>
            <w:hideMark/>
          </w:tcPr>
          <w:p w14:paraId="2C5BDCF3"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5B38172A"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7,777</w:t>
            </w:r>
          </w:p>
        </w:tc>
        <w:tc>
          <w:tcPr>
            <w:tcW w:w="1202" w:type="dxa"/>
            <w:tcBorders>
              <w:top w:val="nil"/>
              <w:left w:val="nil"/>
              <w:bottom w:val="single" w:sz="4" w:space="0" w:color="auto"/>
              <w:right w:val="single" w:sz="4" w:space="0" w:color="auto"/>
            </w:tcBorders>
            <w:shd w:val="clear" w:color="auto" w:fill="auto"/>
            <w:noWrap/>
            <w:vAlign w:val="bottom"/>
            <w:hideMark/>
          </w:tcPr>
          <w:p w14:paraId="11DD8BA4"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42BCD6"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0743FCC6" w14:textId="77777777" w:rsidTr="00D574FE">
        <w:trPr>
          <w:trHeight w:val="300"/>
        </w:trPr>
        <w:tc>
          <w:tcPr>
            <w:tcW w:w="900" w:type="dxa"/>
            <w:vMerge/>
            <w:tcBorders>
              <w:top w:val="nil"/>
              <w:left w:val="single" w:sz="4" w:space="0" w:color="auto"/>
              <w:bottom w:val="single" w:sz="4" w:space="0" w:color="000000"/>
              <w:right w:val="single" w:sz="4" w:space="0" w:color="auto"/>
            </w:tcBorders>
            <w:vAlign w:val="center"/>
            <w:hideMark/>
          </w:tcPr>
          <w:p w14:paraId="78178363" w14:textId="77777777" w:rsidR="00C66B9E" w:rsidRPr="00C66B9E" w:rsidRDefault="00C66B9E" w:rsidP="00C66B9E">
            <w:pPr>
              <w:rPr>
                <w:rFonts w:ascii="Arial Narrow" w:eastAsia="Times New Roman" w:hAnsi="Arial Narrow" w:cs="Calibri"/>
                <w:sz w:val="24"/>
                <w:szCs w:val="24"/>
              </w:rPr>
            </w:pPr>
          </w:p>
        </w:tc>
        <w:tc>
          <w:tcPr>
            <w:tcW w:w="3080" w:type="dxa"/>
            <w:tcBorders>
              <w:top w:val="nil"/>
              <w:left w:val="nil"/>
              <w:bottom w:val="single" w:sz="4" w:space="0" w:color="auto"/>
              <w:right w:val="single" w:sz="4" w:space="0" w:color="auto"/>
            </w:tcBorders>
            <w:shd w:val="clear" w:color="auto" w:fill="auto"/>
            <w:noWrap/>
            <w:vAlign w:val="bottom"/>
            <w:hideMark/>
          </w:tcPr>
          <w:p w14:paraId="391860CE"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NTCSE Rural, Trifásico</w:t>
            </w:r>
          </w:p>
        </w:tc>
        <w:tc>
          <w:tcPr>
            <w:tcW w:w="840" w:type="dxa"/>
            <w:tcBorders>
              <w:top w:val="nil"/>
              <w:left w:val="nil"/>
              <w:bottom w:val="single" w:sz="4" w:space="0" w:color="auto"/>
              <w:right w:val="single" w:sz="4" w:space="0" w:color="auto"/>
            </w:tcBorders>
            <w:shd w:val="clear" w:color="auto" w:fill="auto"/>
            <w:noWrap/>
            <w:vAlign w:val="bottom"/>
            <w:hideMark/>
          </w:tcPr>
          <w:p w14:paraId="774691C7"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Servicio</w:t>
            </w:r>
          </w:p>
        </w:tc>
        <w:tc>
          <w:tcPr>
            <w:tcW w:w="959" w:type="dxa"/>
            <w:tcBorders>
              <w:top w:val="nil"/>
              <w:left w:val="nil"/>
              <w:bottom w:val="single" w:sz="4" w:space="0" w:color="auto"/>
              <w:right w:val="single" w:sz="4" w:space="0" w:color="auto"/>
            </w:tcBorders>
            <w:shd w:val="clear" w:color="auto" w:fill="auto"/>
            <w:noWrap/>
            <w:vAlign w:val="bottom"/>
            <w:hideMark/>
          </w:tcPr>
          <w:p w14:paraId="6953826A"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480</w:t>
            </w:r>
          </w:p>
        </w:tc>
        <w:tc>
          <w:tcPr>
            <w:tcW w:w="1202" w:type="dxa"/>
            <w:tcBorders>
              <w:top w:val="nil"/>
              <w:left w:val="nil"/>
              <w:bottom w:val="single" w:sz="4" w:space="0" w:color="auto"/>
              <w:right w:val="single" w:sz="4" w:space="0" w:color="auto"/>
            </w:tcBorders>
            <w:shd w:val="clear" w:color="auto" w:fill="auto"/>
            <w:noWrap/>
            <w:vAlign w:val="bottom"/>
            <w:hideMark/>
          </w:tcPr>
          <w:p w14:paraId="43BF17EA"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054C12"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r w:rsidR="00C66B9E" w:rsidRPr="00C66B9E" w14:paraId="1F8E7742" w14:textId="77777777" w:rsidTr="00D574FE">
        <w:trPr>
          <w:trHeight w:val="315"/>
        </w:trPr>
        <w:tc>
          <w:tcPr>
            <w:tcW w:w="48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44EE2D" w14:textId="77777777" w:rsidR="00C66B9E" w:rsidRPr="00C66B9E" w:rsidRDefault="00C66B9E" w:rsidP="00C66B9E">
            <w:pPr>
              <w:jc w:val="center"/>
              <w:rPr>
                <w:rFonts w:ascii="Arial Narrow" w:eastAsia="Times New Roman" w:hAnsi="Arial Narrow" w:cs="Calibri"/>
                <w:b/>
                <w:bCs/>
                <w:sz w:val="24"/>
                <w:szCs w:val="24"/>
              </w:rPr>
            </w:pPr>
            <w:r w:rsidRPr="00C66B9E">
              <w:rPr>
                <w:rFonts w:ascii="Arial Narrow" w:eastAsia="Times New Roman" w:hAnsi="Arial Narrow" w:cs="Calibri"/>
                <w:b/>
                <w:bCs/>
                <w:sz w:val="24"/>
                <w:szCs w:val="24"/>
              </w:rPr>
              <w:t>TOTAL</w:t>
            </w:r>
          </w:p>
        </w:tc>
        <w:tc>
          <w:tcPr>
            <w:tcW w:w="959" w:type="dxa"/>
            <w:tcBorders>
              <w:top w:val="nil"/>
              <w:left w:val="nil"/>
              <w:bottom w:val="single" w:sz="4" w:space="0" w:color="auto"/>
              <w:right w:val="single" w:sz="4" w:space="0" w:color="auto"/>
            </w:tcBorders>
            <w:shd w:val="clear" w:color="auto" w:fill="auto"/>
            <w:noWrap/>
            <w:vAlign w:val="bottom"/>
            <w:hideMark/>
          </w:tcPr>
          <w:p w14:paraId="2D7221AB" w14:textId="77777777" w:rsidR="00C66B9E" w:rsidRPr="00C66B9E" w:rsidRDefault="00C66B9E" w:rsidP="00C66B9E">
            <w:pPr>
              <w:jc w:val="right"/>
              <w:rPr>
                <w:rFonts w:ascii="Arial Narrow" w:eastAsia="Times New Roman" w:hAnsi="Arial Narrow" w:cs="Calibri"/>
                <w:sz w:val="24"/>
                <w:szCs w:val="24"/>
              </w:rPr>
            </w:pPr>
            <w:r w:rsidRPr="00C66B9E">
              <w:rPr>
                <w:rFonts w:ascii="Arial Narrow" w:eastAsia="Times New Roman" w:hAnsi="Arial Narrow" w:cs="Calibri"/>
                <w:sz w:val="24"/>
                <w:szCs w:val="24"/>
              </w:rPr>
              <w:t>60,681</w:t>
            </w:r>
          </w:p>
        </w:tc>
        <w:tc>
          <w:tcPr>
            <w:tcW w:w="1202" w:type="dxa"/>
            <w:tcBorders>
              <w:top w:val="nil"/>
              <w:left w:val="nil"/>
              <w:bottom w:val="single" w:sz="4" w:space="0" w:color="auto"/>
              <w:right w:val="single" w:sz="4" w:space="0" w:color="auto"/>
            </w:tcBorders>
            <w:shd w:val="clear" w:color="auto" w:fill="auto"/>
            <w:noWrap/>
            <w:vAlign w:val="bottom"/>
            <w:hideMark/>
          </w:tcPr>
          <w:p w14:paraId="0E82777D"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2EAC22" w14:textId="77777777" w:rsidR="00C66B9E" w:rsidRPr="00C66B9E" w:rsidRDefault="00C66B9E" w:rsidP="00C66B9E">
            <w:pPr>
              <w:rPr>
                <w:rFonts w:ascii="Arial Narrow" w:eastAsia="Times New Roman" w:hAnsi="Arial Narrow" w:cs="Calibri"/>
                <w:sz w:val="24"/>
                <w:szCs w:val="24"/>
              </w:rPr>
            </w:pPr>
            <w:r w:rsidRPr="00C66B9E">
              <w:rPr>
                <w:rFonts w:ascii="Arial Narrow" w:eastAsia="Times New Roman" w:hAnsi="Arial Narrow" w:cs="Calibri"/>
                <w:sz w:val="24"/>
                <w:szCs w:val="24"/>
              </w:rPr>
              <w:t> </w:t>
            </w:r>
          </w:p>
        </w:tc>
      </w:tr>
    </w:tbl>
    <w:p w14:paraId="3781EFD3" w14:textId="77777777" w:rsidR="00C66B9E" w:rsidRPr="00C66B9E" w:rsidRDefault="00C66B9E" w:rsidP="00C66B9E">
      <w:pPr>
        <w:tabs>
          <w:tab w:val="center" w:pos="6361"/>
          <w:tab w:val="right" w:pos="10780"/>
        </w:tabs>
        <w:ind w:left="709"/>
        <w:jc w:val="both"/>
        <w:rPr>
          <w:rFonts w:ascii="Arial Narrow" w:hAnsi="Arial Narrow" w:cs="Arial"/>
          <w:noProof/>
          <w:sz w:val="24"/>
          <w:szCs w:val="24"/>
        </w:rPr>
      </w:pPr>
    </w:p>
    <w:tbl>
      <w:tblPr>
        <w:tblW w:w="8248" w:type="dxa"/>
        <w:tblInd w:w="1096" w:type="dxa"/>
        <w:tblCellMar>
          <w:left w:w="70" w:type="dxa"/>
          <w:right w:w="70" w:type="dxa"/>
        </w:tblCellMar>
        <w:tblLook w:val="04A0" w:firstRow="1" w:lastRow="0" w:firstColumn="1" w:lastColumn="0" w:noHBand="0" w:noVBand="1"/>
      </w:tblPr>
      <w:tblGrid>
        <w:gridCol w:w="593"/>
        <w:gridCol w:w="7655"/>
      </w:tblGrid>
      <w:tr w:rsidR="00C66B9E" w:rsidRPr="00C66B9E" w14:paraId="4A97C75A" w14:textId="77777777" w:rsidTr="00D574FE">
        <w:trPr>
          <w:trHeight w:val="300"/>
        </w:trPr>
        <w:tc>
          <w:tcPr>
            <w:tcW w:w="59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EDA4B1F"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lastRenderedPageBreak/>
              <w:t>Ítem</w:t>
            </w:r>
          </w:p>
        </w:tc>
        <w:tc>
          <w:tcPr>
            <w:tcW w:w="7655" w:type="dxa"/>
            <w:tcBorders>
              <w:top w:val="single" w:sz="4" w:space="0" w:color="auto"/>
              <w:left w:val="nil"/>
              <w:bottom w:val="single" w:sz="4" w:space="0" w:color="auto"/>
              <w:right w:val="single" w:sz="4" w:space="0" w:color="auto"/>
            </w:tcBorders>
            <w:shd w:val="clear" w:color="auto" w:fill="FFFF00"/>
            <w:noWrap/>
            <w:vAlign w:val="bottom"/>
            <w:hideMark/>
          </w:tcPr>
          <w:p w14:paraId="67809317"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Actividades</w:t>
            </w:r>
          </w:p>
        </w:tc>
      </w:tr>
      <w:tr w:rsidR="00C66B9E" w:rsidRPr="00C66B9E" w14:paraId="5089121F" w14:textId="77777777" w:rsidTr="00D574FE">
        <w:trPr>
          <w:trHeight w:val="30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940C" w14:textId="77777777" w:rsidR="00C66B9E" w:rsidRPr="00C66B9E" w:rsidRDefault="00C66B9E" w:rsidP="00C66B9E">
            <w:pPr>
              <w:jc w:val="center"/>
              <w:rPr>
                <w:rFonts w:ascii="Arial Narrow" w:eastAsia="Calibri" w:hAnsi="Arial Narrow" w:cs="Arial"/>
                <w:sz w:val="24"/>
                <w:szCs w:val="24"/>
                <w:lang w:val="es-ES" w:eastAsia="es-ES"/>
              </w:rPr>
            </w:pPr>
            <w:r w:rsidRPr="00C66B9E">
              <w:rPr>
                <w:rFonts w:ascii="Arial Narrow" w:eastAsia="Calibri" w:hAnsi="Arial Narrow" w:cs="Arial"/>
                <w:sz w:val="24"/>
                <w:szCs w:val="24"/>
                <w:lang w:val="es-ES" w:eastAsia="es-ES"/>
              </w:rPr>
              <w:t>1</w:t>
            </w:r>
          </w:p>
        </w:tc>
        <w:tc>
          <w:tcPr>
            <w:tcW w:w="7655" w:type="dxa"/>
            <w:tcBorders>
              <w:top w:val="single" w:sz="4" w:space="0" w:color="auto"/>
              <w:left w:val="nil"/>
              <w:bottom w:val="single" w:sz="4" w:space="0" w:color="auto"/>
              <w:right w:val="single" w:sz="4" w:space="0" w:color="auto"/>
            </w:tcBorders>
            <w:shd w:val="clear" w:color="auto" w:fill="auto"/>
            <w:noWrap/>
            <w:vAlign w:val="bottom"/>
            <w:hideMark/>
          </w:tcPr>
          <w:p w14:paraId="72876DB8" w14:textId="77777777" w:rsidR="00C66B9E" w:rsidRPr="00C66B9E" w:rsidRDefault="00C66B9E" w:rsidP="00C66B9E">
            <w:pPr>
              <w:jc w:val="both"/>
              <w:rPr>
                <w:rFonts w:ascii="Arial Narrow" w:eastAsia="Calibri" w:hAnsi="Arial Narrow" w:cs="Arial"/>
                <w:sz w:val="24"/>
                <w:szCs w:val="24"/>
                <w:lang w:val="es-ES" w:eastAsia="es-ES"/>
              </w:rPr>
            </w:pPr>
            <w:r w:rsidRPr="00C66B9E">
              <w:rPr>
                <w:rFonts w:ascii="Arial Narrow" w:eastAsia="Tahoma" w:hAnsi="Arial Narrow" w:cs="Arial"/>
                <w:sz w:val="24"/>
                <w:szCs w:val="24"/>
                <w:lang w:val="es-ES" w:eastAsia="es-ES"/>
              </w:rPr>
              <w:t xml:space="preserve">Verificación o inspección del sistema de medición (contraste de medidor en campo) por Resolución </w:t>
            </w:r>
            <w:r w:rsidRPr="00C66B9E">
              <w:rPr>
                <w:rFonts w:ascii="Arial Narrow" w:eastAsia="Calibri" w:hAnsi="Arial Narrow" w:cs="Arial"/>
                <w:bCs/>
                <w:color w:val="auto"/>
                <w:sz w:val="24"/>
                <w:szCs w:val="24"/>
                <w:lang w:eastAsia="es-ES"/>
              </w:rPr>
              <w:t>OSINERGMIN Nº 227-2013-OS/CD y a solicitud del cliente y/o usuario o Electro Puno S.A.A.</w:t>
            </w:r>
          </w:p>
        </w:tc>
      </w:tr>
      <w:tr w:rsidR="00C66B9E" w:rsidRPr="00C66B9E" w14:paraId="6A4A7B91" w14:textId="77777777" w:rsidTr="00D574FE">
        <w:trPr>
          <w:trHeight w:val="30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906DB" w14:textId="77777777" w:rsidR="00C66B9E" w:rsidRPr="00C66B9E" w:rsidRDefault="00C66B9E" w:rsidP="00C66B9E">
            <w:pPr>
              <w:jc w:val="center"/>
              <w:rPr>
                <w:rFonts w:ascii="Arial Narrow" w:eastAsia="Calibri" w:hAnsi="Arial Narrow" w:cs="Arial"/>
                <w:sz w:val="24"/>
                <w:szCs w:val="24"/>
                <w:lang w:val="es-ES" w:eastAsia="es-ES"/>
              </w:rPr>
            </w:pPr>
            <w:r w:rsidRPr="00C66B9E">
              <w:rPr>
                <w:rFonts w:ascii="Arial Narrow" w:eastAsia="Calibri" w:hAnsi="Arial Narrow" w:cs="Arial"/>
                <w:sz w:val="24"/>
                <w:szCs w:val="24"/>
                <w:lang w:val="es-ES" w:eastAsia="es-ES"/>
              </w:rPr>
              <w:t>2</w:t>
            </w:r>
          </w:p>
        </w:tc>
        <w:tc>
          <w:tcPr>
            <w:tcW w:w="7655" w:type="dxa"/>
            <w:tcBorders>
              <w:top w:val="single" w:sz="4" w:space="0" w:color="auto"/>
              <w:left w:val="nil"/>
              <w:bottom w:val="single" w:sz="4" w:space="0" w:color="auto"/>
              <w:right w:val="single" w:sz="4" w:space="0" w:color="auto"/>
            </w:tcBorders>
            <w:shd w:val="clear" w:color="auto" w:fill="auto"/>
            <w:noWrap/>
            <w:vAlign w:val="bottom"/>
            <w:hideMark/>
          </w:tcPr>
          <w:p w14:paraId="64D8BFFF" w14:textId="77777777" w:rsidR="00C66B9E" w:rsidRPr="00C66B9E" w:rsidRDefault="00C66B9E" w:rsidP="00C66B9E">
            <w:pPr>
              <w:jc w:val="both"/>
              <w:rPr>
                <w:rFonts w:ascii="Arial Narrow" w:eastAsia="Tahoma" w:hAnsi="Arial Narrow" w:cs="Arial"/>
                <w:sz w:val="24"/>
                <w:szCs w:val="24"/>
                <w:lang w:val="es-ES" w:eastAsia="es-ES"/>
              </w:rPr>
            </w:pPr>
            <w:r w:rsidRPr="00C66B9E">
              <w:rPr>
                <w:rFonts w:ascii="Arial Narrow" w:eastAsia="Tahoma" w:hAnsi="Arial Narrow" w:cs="Arial"/>
                <w:sz w:val="24"/>
                <w:szCs w:val="24"/>
                <w:lang w:val="es-ES" w:eastAsia="es-ES"/>
              </w:rPr>
              <w:t xml:space="preserve">Verificación o inspección del sistema de medición (contraste de medidor en campo) por Norma Técnica </w:t>
            </w:r>
            <w:r w:rsidRPr="00C66B9E">
              <w:rPr>
                <w:rFonts w:ascii="Arial Narrow" w:eastAsia="Calibri" w:hAnsi="Arial Narrow" w:cs="Arial"/>
                <w:bCs/>
                <w:color w:val="auto"/>
                <w:sz w:val="24"/>
                <w:szCs w:val="24"/>
                <w:lang w:eastAsia="es-ES"/>
              </w:rPr>
              <w:t>de Calidad de los Servicios Eléctricos Urbano - NTCSE y a solicitud del cliente y/o usuario o Electro Puno S.A.A.</w:t>
            </w:r>
          </w:p>
        </w:tc>
      </w:tr>
      <w:tr w:rsidR="00C66B9E" w:rsidRPr="00C66B9E" w14:paraId="5D98A2E1" w14:textId="77777777" w:rsidTr="00D574FE">
        <w:trPr>
          <w:trHeight w:val="30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35306" w14:textId="77777777" w:rsidR="00C66B9E" w:rsidRPr="00C66B9E" w:rsidRDefault="00C66B9E" w:rsidP="00C66B9E">
            <w:pPr>
              <w:jc w:val="center"/>
              <w:rPr>
                <w:rFonts w:ascii="Arial Narrow" w:eastAsia="Calibri" w:hAnsi="Arial Narrow" w:cs="Arial"/>
                <w:sz w:val="24"/>
                <w:szCs w:val="24"/>
                <w:lang w:val="es-ES" w:eastAsia="es-ES"/>
              </w:rPr>
            </w:pPr>
            <w:r w:rsidRPr="00C66B9E">
              <w:rPr>
                <w:rFonts w:ascii="Arial Narrow" w:eastAsia="Calibri" w:hAnsi="Arial Narrow" w:cs="Arial"/>
                <w:sz w:val="24"/>
                <w:szCs w:val="24"/>
                <w:lang w:val="es-ES" w:eastAsia="es-ES"/>
              </w:rPr>
              <w:t>3</w:t>
            </w:r>
          </w:p>
        </w:tc>
        <w:tc>
          <w:tcPr>
            <w:tcW w:w="7655" w:type="dxa"/>
            <w:tcBorders>
              <w:top w:val="single" w:sz="4" w:space="0" w:color="auto"/>
              <w:left w:val="nil"/>
              <w:bottom w:val="single" w:sz="4" w:space="0" w:color="auto"/>
              <w:right w:val="single" w:sz="4" w:space="0" w:color="auto"/>
            </w:tcBorders>
            <w:shd w:val="clear" w:color="auto" w:fill="auto"/>
            <w:noWrap/>
            <w:vAlign w:val="bottom"/>
            <w:hideMark/>
          </w:tcPr>
          <w:p w14:paraId="5144F5DB" w14:textId="77777777" w:rsidR="00C66B9E" w:rsidRPr="00C66B9E" w:rsidRDefault="00C66B9E" w:rsidP="00C66B9E">
            <w:pPr>
              <w:jc w:val="both"/>
              <w:rPr>
                <w:rFonts w:ascii="Arial Narrow" w:eastAsia="Tahoma" w:hAnsi="Arial Narrow" w:cs="Arial"/>
                <w:sz w:val="24"/>
                <w:szCs w:val="24"/>
                <w:lang w:val="es-ES" w:eastAsia="es-ES"/>
              </w:rPr>
            </w:pPr>
            <w:r w:rsidRPr="00C66B9E">
              <w:rPr>
                <w:rFonts w:ascii="Arial Narrow" w:eastAsia="Tahoma" w:hAnsi="Arial Narrow" w:cs="Arial"/>
                <w:sz w:val="24"/>
                <w:szCs w:val="24"/>
                <w:lang w:val="es-ES" w:eastAsia="es-ES"/>
              </w:rPr>
              <w:t xml:space="preserve">Verificación o inspección del sistema de medición (contraste de medidor en campo) por Norma Técnica </w:t>
            </w:r>
            <w:r w:rsidRPr="00C66B9E">
              <w:rPr>
                <w:rFonts w:ascii="Arial Narrow" w:eastAsia="Calibri" w:hAnsi="Arial Narrow" w:cs="Arial"/>
                <w:bCs/>
                <w:color w:val="auto"/>
                <w:sz w:val="24"/>
                <w:szCs w:val="24"/>
                <w:lang w:eastAsia="es-ES"/>
              </w:rPr>
              <w:t>de Calidad de los Servicios Eléctricos Rural - NTCSER y a solicitud del cliente y/o usuario o Electro Puno S.A.A.</w:t>
            </w:r>
          </w:p>
        </w:tc>
      </w:tr>
    </w:tbl>
    <w:p w14:paraId="43AD8727" w14:textId="77777777" w:rsidR="00C66B9E" w:rsidRPr="00C66B9E" w:rsidRDefault="00C66B9E" w:rsidP="00C66B9E">
      <w:pPr>
        <w:ind w:left="993" w:right="44"/>
        <w:contextualSpacing/>
        <w:jc w:val="both"/>
        <w:rPr>
          <w:rFonts w:ascii="Arial Narrow" w:hAnsi="Arial Narrow" w:cs="Arial"/>
          <w:b/>
          <w:bCs/>
          <w:color w:val="auto"/>
          <w:sz w:val="24"/>
          <w:szCs w:val="24"/>
          <w:lang w:val="es-ES" w:eastAsia="es-ES"/>
        </w:rPr>
      </w:pPr>
      <w:bookmarkStart w:id="19" w:name="_Toc26608002"/>
    </w:p>
    <w:p w14:paraId="7326AED8" w14:textId="77777777" w:rsidR="00C66B9E" w:rsidRPr="00C66B9E" w:rsidRDefault="00C66B9E" w:rsidP="00897BDC">
      <w:pPr>
        <w:numPr>
          <w:ilvl w:val="2"/>
          <w:numId w:val="39"/>
        </w:numPr>
        <w:ind w:left="993" w:right="44" w:hanging="283"/>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Estadística</w:t>
      </w:r>
      <w:bookmarkEnd w:id="19"/>
      <w:r w:rsidRPr="00C66B9E">
        <w:rPr>
          <w:rFonts w:ascii="Arial Narrow" w:hAnsi="Arial Narrow" w:cs="Arial"/>
          <w:b/>
          <w:bCs/>
          <w:color w:val="auto"/>
          <w:sz w:val="24"/>
          <w:szCs w:val="24"/>
          <w:lang w:val="es-ES" w:eastAsia="es-ES"/>
        </w:rPr>
        <w:t>s</w:t>
      </w:r>
    </w:p>
    <w:p w14:paraId="2E0E7FD8" w14:textId="77777777" w:rsidR="00C66B9E" w:rsidRPr="00C66B9E" w:rsidRDefault="00C66B9E" w:rsidP="00C66B9E">
      <w:pPr>
        <w:ind w:left="1134" w:right="44"/>
        <w:contextualSpacing/>
        <w:jc w:val="both"/>
        <w:rPr>
          <w:rFonts w:ascii="Arial Narrow" w:hAnsi="Arial Narrow" w:cs="Arial"/>
          <w:b/>
          <w:bCs/>
          <w:color w:val="auto"/>
          <w:sz w:val="24"/>
          <w:szCs w:val="24"/>
          <w:lang w:val="es-ES" w:eastAsia="es-ES"/>
        </w:rPr>
      </w:pPr>
    </w:p>
    <w:p w14:paraId="7D4B402E"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Considerando que las actividades se realizarán tanto para medidores trifásicos como monofásicos, en zonas rurales, urbano-rurales y urbanas, así como en la modalidad de trabajos masivos como dispersos a continuación se presentan las siguientes estadísticas de incidencia en el desarrollo de las actividades propuestas:</w:t>
      </w:r>
    </w:p>
    <w:p w14:paraId="4AEA2630"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es-ES" w:eastAsia="es-ES"/>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9"/>
        <w:gridCol w:w="2334"/>
      </w:tblGrid>
      <w:tr w:rsidR="00C66B9E" w:rsidRPr="00C66B9E" w14:paraId="5686179E" w14:textId="77777777" w:rsidTr="00D574FE">
        <w:trPr>
          <w:trHeight w:val="300"/>
        </w:trPr>
        <w:tc>
          <w:tcPr>
            <w:tcW w:w="6029" w:type="dxa"/>
            <w:shd w:val="clear" w:color="auto" w:fill="FFFF00"/>
            <w:noWrap/>
            <w:vAlign w:val="center"/>
            <w:hideMark/>
          </w:tcPr>
          <w:p w14:paraId="13C7D47C"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Por zona de trabajo</w:t>
            </w:r>
          </w:p>
        </w:tc>
        <w:tc>
          <w:tcPr>
            <w:tcW w:w="2334" w:type="dxa"/>
            <w:shd w:val="clear" w:color="auto" w:fill="FFFF00"/>
            <w:vAlign w:val="center"/>
          </w:tcPr>
          <w:p w14:paraId="742F52BD"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 de utilización</w:t>
            </w:r>
          </w:p>
        </w:tc>
      </w:tr>
      <w:tr w:rsidR="00C66B9E" w:rsidRPr="00C66B9E" w14:paraId="7AE7EF9C" w14:textId="77777777" w:rsidTr="00D574FE">
        <w:trPr>
          <w:trHeight w:val="300"/>
        </w:trPr>
        <w:tc>
          <w:tcPr>
            <w:tcW w:w="6029" w:type="dxa"/>
            <w:shd w:val="clear" w:color="auto" w:fill="auto"/>
            <w:noWrap/>
            <w:vAlign w:val="center"/>
            <w:hideMark/>
          </w:tcPr>
          <w:p w14:paraId="7144E515"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Tahoma" w:hAnsi="Arial Narrow" w:cs="Arial"/>
                <w:color w:val="auto"/>
                <w:sz w:val="24"/>
                <w:szCs w:val="24"/>
                <w:lang w:val="es-ES" w:eastAsia="es-ES"/>
              </w:rPr>
              <w:t>Urbano</w:t>
            </w:r>
          </w:p>
        </w:tc>
        <w:tc>
          <w:tcPr>
            <w:tcW w:w="2334" w:type="dxa"/>
            <w:vAlign w:val="center"/>
          </w:tcPr>
          <w:p w14:paraId="7B154AEA" w14:textId="77777777" w:rsidR="00C66B9E" w:rsidRPr="00C66B9E" w:rsidRDefault="00C66B9E" w:rsidP="00C66B9E">
            <w:pPr>
              <w:ind w:right="850"/>
              <w:jc w:val="right"/>
              <w:rPr>
                <w:rFonts w:ascii="Arial Narrow" w:eastAsia="Tahoma" w:hAnsi="Arial Narrow" w:cs="Arial"/>
                <w:color w:val="auto"/>
                <w:sz w:val="24"/>
                <w:szCs w:val="24"/>
                <w:lang w:val="es-ES" w:eastAsia="es-ES"/>
              </w:rPr>
            </w:pPr>
            <w:r w:rsidRPr="00C66B9E">
              <w:rPr>
                <w:rFonts w:ascii="Arial Narrow" w:eastAsia="Tahoma" w:hAnsi="Arial Narrow" w:cs="Arial"/>
                <w:color w:val="auto"/>
                <w:sz w:val="24"/>
                <w:szCs w:val="24"/>
                <w:lang w:val="es-ES" w:eastAsia="es-ES"/>
              </w:rPr>
              <w:t>43.0%</w:t>
            </w:r>
          </w:p>
        </w:tc>
      </w:tr>
      <w:tr w:rsidR="00C66B9E" w:rsidRPr="00C66B9E" w14:paraId="40336BAF" w14:textId="77777777" w:rsidTr="00D574FE">
        <w:trPr>
          <w:trHeight w:val="300"/>
        </w:trPr>
        <w:tc>
          <w:tcPr>
            <w:tcW w:w="6029" w:type="dxa"/>
            <w:shd w:val="clear" w:color="auto" w:fill="auto"/>
            <w:noWrap/>
            <w:vAlign w:val="center"/>
            <w:hideMark/>
          </w:tcPr>
          <w:p w14:paraId="2EE03693"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Tahoma" w:hAnsi="Arial Narrow" w:cs="Arial"/>
                <w:color w:val="auto"/>
                <w:sz w:val="24"/>
                <w:szCs w:val="24"/>
                <w:lang w:val="es-ES" w:eastAsia="es-ES"/>
              </w:rPr>
              <w:t xml:space="preserve">Rural </w:t>
            </w:r>
          </w:p>
        </w:tc>
        <w:tc>
          <w:tcPr>
            <w:tcW w:w="2334" w:type="dxa"/>
            <w:vAlign w:val="center"/>
          </w:tcPr>
          <w:p w14:paraId="6A9A6577" w14:textId="77777777" w:rsidR="00C66B9E" w:rsidRPr="00C66B9E" w:rsidRDefault="00C66B9E" w:rsidP="00C66B9E">
            <w:pPr>
              <w:ind w:right="850"/>
              <w:jc w:val="right"/>
              <w:rPr>
                <w:rFonts w:ascii="Arial Narrow" w:eastAsia="Tahoma" w:hAnsi="Arial Narrow" w:cs="Arial"/>
                <w:color w:val="auto"/>
                <w:sz w:val="24"/>
                <w:szCs w:val="24"/>
                <w:lang w:val="es-ES" w:eastAsia="es-ES"/>
              </w:rPr>
            </w:pPr>
            <w:r w:rsidRPr="00C66B9E">
              <w:rPr>
                <w:rFonts w:ascii="Arial Narrow" w:eastAsia="Tahoma" w:hAnsi="Arial Narrow" w:cs="Arial"/>
                <w:color w:val="auto"/>
                <w:sz w:val="24"/>
                <w:szCs w:val="24"/>
                <w:lang w:val="es-ES" w:eastAsia="es-ES"/>
              </w:rPr>
              <w:t>57.0%</w:t>
            </w:r>
          </w:p>
        </w:tc>
      </w:tr>
    </w:tbl>
    <w:p w14:paraId="0FB6F02B" w14:textId="77777777" w:rsidR="00C66B9E" w:rsidRPr="00C66B9E" w:rsidRDefault="00C66B9E" w:rsidP="00C66B9E">
      <w:pPr>
        <w:rPr>
          <w:rFonts w:ascii="Arial Narrow" w:hAnsi="Arial Narrow" w:cs="Arial"/>
          <w:sz w:val="24"/>
          <w:szCs w:val="24"/>
          <w:lang w:val="es-ES" w:eastAsia="es-ES"/>
        </w:rPr>
      </w:pPr>
    </w:p>
    <w:p w14:paraId="4046BB61"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r w:rsidRPr="00C66B9E">
        <w:rPr>
          <w:rFonts w:ascii="Arial Narrow" w:eastAsia="Calibri" w:hAnsi="Arial Narrow" w:cs="Arial"/>
          <w:color w:val="auto"/>
          <w:sz w:val="24"/>
          <w:szCs w:val="24"/>
          <w:lang w:eastAsia="en-US"/>
        </w:rPr>
        <w:t xml:space="preserve">De acuerdo a la Resolución OSINERGMIN Nº 205-2013-OS/CD. Se está considerando los siguientes </w:t>
      </w:r>
      <w:r w:rsidRPr="00C66B9E">
        <w:rPr>
          <w:rFonts w:ascii="Arial Narrow" w:eastAsia="Calibri" w:hAnsi="Arial Narrow" w:cs="Arial"/>
          <w:color w:val="auto"/>
          <w:sz w:val="24"/>
          <w:szCs w:val="24"/>
          <w:lang w:val="es-ES" w:eastAsia="es-ES"/>
        </w:rPr>
        <w:t>sectores</w:t>
      </w:r>
      <w:r w:rsidRPr="00C66B9E">
        <w:rPr>
          <w:rFonts w:ascii="Arial Narrow" w:eastAsia="Calibri" w:hAnsi="Arial Narrow" w:cs="Arial"/>
          <w:color w:val="auto"/>
          <w:sz w:val="24"/>
          <w:szCs w:val="24"/>
          <w:lang w:eastAsia="en-US"/>
        </w:rPr>
        <w:t xml:space="preserve"> típicos:</w:t>
      </w:r>
    </w:p>
    <w:p w14:paraId="748F61A9"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tbl>
      <w:tblPr>
        <w:tblpPr w:leftFromText="141" w:rightFromText="141" w:vertAnchor="text" w:horzAnchor="page" w:tblpX="3551" w:tblpY="108"/>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701"/>
        <w:gridCol w:w="3402"/>
      </w:tblGrid>
      <w:tr w:rsidR="00C66B9E" w:rsidRPr="00C66B9E" w14:paraId="5F182D8F" w14:textId="77777777" w:rsidTr="00D574FE">
        <w:trPr>
          <w:trHeight w:val="247"/>
        </w:trPr>
        <w:tc>
          <w:tcPr>
            <w:tcW w:w="1305" w:type="dxa"/>
            <w:shd w:val="clear" w:color="auto" w:fill="FFFF00"/>
            <w:vAlign w:val="center"/>
          </w:tcPr>
          <w:p w14:paraId="3BA2800A"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Empresa</w:t>
            </w:r>
          </w:p>
        </w:tc>
        <w:tc>
          <w:tcPr>
            <w:tcW w:w="1701" w:type="dxa"/>
            <w:shd w:val="clear" w:color="auto" w:fill="FFFF00"/>
            <w:vAlign w:val="center"/>
          </w:tcPr>
          <w:p w14:paraId="6416CBFC"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Sector Típico</w:t>
            </w:r>
          </w:p>
        </w:tc>
        <w:tc>
          <w:tcPr>
            <w:tcW w:w="3402" w:type="dxa"/>
            <w:shd w:val="clear" w:color="auto" w:fill="FFFF00"/>
            <w:vAlign w:val="center"/>
          </w:tcPr>
          <w:p w14:paraId="599C5FE8" w14:textId="77777777" w:rsidR="00C66B9E" w:rsidRPr="00C66B9E" w:rsidRDefault="00C66B9E" w:rsidP="00C66B9E">
            <w:pPr>
              <w:jc w:val="center"/>
              <w:rPr>
                <w:rFonts w:ascii="Arial Narrow" w:eastAsia="Calibri" w:hAnsi="Arial Narrow" w:cs="Arial"/>
                <w:b/>
                <w:sz w:val="24"/>
                <w:szCs w:val="24"/>
                <w:lang w:val="es-ES" w:eastAsia="es-ES"/>
              </w:rPr>
            </w:pPr>
            <w:r w:rsidRPr="00C66B9E">
              <w:rPr>
                <w:rFonts w:ascii="Arial Narrow" w:eastAsia="Calibri" w:hAnsi="Arial Narrow" w:cs="Arial"/>
                <w:b/>
                <w:sz w:val="24"/>
                <w:szCs w:val="24"/>
                <w:lang w:val="es-ES" w:eastAsia="es-ES"/>
              </w:rPr>
              <w:t>Descripción</w:t>
            </w:r>
          </w:p>
        </w:tc>
      </w:tr>
      <w:tr w:rsidR="00C66B9E" w:rsidRPr="00C66B9E" w14:paraId="60067942" w14:textId="77777777" w:rsidTr="00D574FE">
        <w:trPr>
          <w:trHeight w:val="234"/>
        </w:trPr>
        <w:tc>
          <w:tcPr>
            <w:tcW w:w="1305" w:type="dxa"/>
            <w:shd w:val="clear" w:color="auto" w:fill="auto"/>
            <w:vAlign w:val="bottom"/>
          </w:tcPr>
          <w:p w14:paraId="3D989E77"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23041B11"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02</w:t>
            </w:r>
          </w:p>
        </w:tc>
        <w:tc>
          <w:tcPr>
            <w:tcW w:w="3402" w:type="dxa"/>
            <w:shd w:val="clear" w:color="auto" w:fill="auto"/>
            <w:vAlign w:val="bottom"/>
          </w:tcPr>
          <w:p w14:paraId="6F8F1ADD"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Urbano de media densidad</w:t>
            </w:r>
          </w:p>
        </w:tc>
      </w:tr>
      <w:tr w:rsidR="00C66B9E" w:rsidRPr="00C66B9E" w14:paraId="2C7A1390" w14:textId="77777777" w:rsidTr="00D574FE">
        <w:trPr>
          <w:trHeight w:val="247"/>
        </w:trPr>
        <w:tc>
          <w:tcPr>
            <w:tcW w:w="1305" w:type="dxa"/>
            <w:shd w:val="clear" w:color="auto" w:fill="auto"/>
          </w:tcPr>
          <w:p w14:paraId="7366C53F" w14:textId="77777777" w:rsidR="00C66B9E" w:rsidRPr="00C66B9E" w:rsidRDefault="00C66B9E" w:rsidP="00C66B9E">
            <w:pPr>
              <w:jc w:val="center"/>
              <w:rPr>
                <w:rFonts w:ascii="Arial Narrow" w:hAnsi="Arial Narrow"/>
                <w:sz w:val="24"/>
                <w:szCs w:val="24"/>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48A9EDC9"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03</w:t>
            </w:r>
          </w:p>
        </w:tc>
        <w:tc>
          <w:tcPr>
            <w:tcW w:w="3402" w:type="dxa"/>
            <w:shd w:val="clear" w:color="auto" w:fill="auto"/>
            <w:vAlign w:val="bottom"/>
          </w:tcPr>
          <w:p w14:paraId="3A140113"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Urbano de baja densidad</w:t>
            </w:r>
          </w:p>
        </w:tc>
      </w:tr>
      <w:tr w:rsidR="00C66B9E" w:rsidRPr="00C66B9E" w14:paraId="051B82A3" w14:textId="77777777" w:rsidTr="00D574FE">
        <w:trPr>
          <w:trHeight w:val="234"/>
        </w:trPr>
        <w:tc>
          <w:tcPr>
            <w:tcW w:w="1305" w:type="dxa"/>
            <w:shd w:val="clear" w:color="auto" w:fill="auto"/>
          </w:tcPr>
          <w:p w14:paraId="624D5719" w14:textId="77777777" w:rsidR="00C66B9E" w:rsidRPr="00C66B9E" w:rsidRDefault="00C66B9E" w:rsidP="00C66B9E">
            <w:pPr>
              <w:jc w:val="center"/>
              <w:rPr>
                <w:rFonts w:ascii="Arial Narrow" w:hAnsi="Arial Narrow"/>
                <w:sz w:val="24"/>
                <w:szCs w:val="24"/>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4C13477A"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04</w:t>
            </w:r>
          </w:p>
        </w:tc>
        <w:tc>
          <w:tcPr>
            <w:tcW w:w="3402" w:type="dxa"/>
            <w:shd w:val="clear" w:color="auto" w:fill="auto"/>
            <w:vAlign w:val="bottom"/>
          </w:tcPr>
          <w:p w14:paraId="1AA9F4A8"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Urbano rural</w:t>
            </w:r>
          </w:p>
        </w:tc>
      </w:tr>
      <w:tr w:rsidR="00C66B9E" w:rsidRPr="00C66B9E" w14:paraId="39A6C29B" w14:textId="77777777" w:rsidTr="00D574FE">
        <w:trPr>
          <w:trHeight w:val="247"/>
        </w:trPr>
        <w:tc>
          <w:tcPr>
            <w:tcW w:w="1305" w:type="dxa"/>
            <w:shd w:val="clear" w:color="auto" w:fill="auto"/>
          </w:tcPr>
          <w:p w14:paraId="0B6F6423" w14:textId="77777777" w:rsidR="00C66B9E" w:rsidRPr="00C66B9E" w:rsidRDefault="00C66B9E" w:rsidP="00C66B9E">
            <w:pPr>
              <w:jc w:val="center"/>
              <w:rPr>
                <w:rFonts w:ascii="Arial Narrow" w:hAnsi="Arial Narrow"/>
                <w:sz w:val="24"/>
                <w:szCs w:val="24"/>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4B6139AD"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05</w:t>
            </w:r>
          </w:p>
        </w:tc>
        <w:tc>
          <w:tcPr>
            <w:tcW w:w="3402" w:type="dxa"/>
            <w:shd w:val="clear" w:color="auto" w:fill="auto"/>
            <w:vAlign w:val="bottom"/>
          </w:tcPr>
          <w:p w14:paraId="6BEE8D11"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Rural de media densidad</w:t>
            </w:r>
          </w:p>
        </w:tc>
      </w:tr>
      <w:tr w:rsidR="00C66B9E" w:rsidRPr="00C66B9E" w14:paraId="50DEF9B7" w14:textId="77777777" w:rsidTr="00D574FE">
        <w:trPr>
          <w:trHeight w:val="234"/>
        </w:trPr>
        <w:tc>
          <w:tcPr>
            <w:tcW w:w="1305" w:type="dxa"/>
            <w:shd w:val="clear" w:color="auto" w:fill="auto"/>
          </w:tcPr>
          <w:p w14:paraId="4D8490D8" w14:textId="77777777" w:rsidR="00C66B9E" w:rsidRPr="00C66B9E" w:rsidRDefault="00C66B9E" w:rsidP="00C66B9E">
            <w:pPr>
              <w:jc w:val="center"/>
              <w:rPr>
                <w:rFonts w:ascii="Arial Narrow" w:hAnsi="Arial Narrow"/>
                <w:sz w:val="24"/>
                <w:szCs w:val="24"/>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71B594D1"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06</w:t>
            </w:r>
          </w:p>
        </w:tc>
        <w:tc>
          <w:tcPr>
            <w:tcW w:w="3402" w:type="dxa"/>
            <w:shd w:val="clear" w:color="auto" w:fill="auto"/>
            <w:vAlign w:val="bottom"/>
          </w:tcPr>
          <w:p w14:paraId="5E1B1AC6"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Rural de baja densidad</w:t>
            </w:r>
          </w:p>
        </w:tc>
      </w:tr>
      <w:tr w:rsidR="00C66B9E" w:rsidRPr="00C66B9E" w14:paraId="5B82B91F" w14:textId="77777777" w:rsidTr="00D574FE">
        <w:trPr>
          <w:trHeight w:val="247"/>
        </w:trPr>
        <w:tc>
          <w:tcPr>
            <w:tcW w:w="1305" w:type="dxa"/>
            <w:shd w:val="clear" w:color="auto" w:fill="auto"/>
          </w:tcPr>
          <w:p w14:paraId="151ECEE1" w14:textId="77777777" w:rsidR="00C66B9E" w:rsidRPr="00C66B9E" w:rsidRDefault="00C66B9E" w:rsidP="00C66B9E">
            <w:pPr>
              <w:jc w:val="center"/>
              <w:rPr>
                <w:rFonts w:ascii="Arial Narrow" w:hAnsi="Arial Narrow"/>
                <w:sz w:val="24"/>
                <w:szCs w:val="24"/>
              </w:rPr>
            </w:pPr>
            <w:r w:rsidRPr="00C66B9E">
              <w:rPr>
                <w:rFonts w:ascii="Arial Narrow" w:eastAsia="Calibri" w:hAnsi="Arial Narrow" w:cs="Arial"/>
                <w:color w:val="auto"/>
                <w:sz w:val="24"/>
                <w:szCs w:val="24"/>
                <w:lang w:val="es-ES" w:eastAsia="es-ES"/>
              </w:rPr>
              <w:t>EPU</w:t>
            </w:r>
          </w:p>
        </w:tc>
        <w:tc>
          <w:tcPr>
            <w:tcW w:w="1701" w:type="dxa"/>
            <w:shd w:val="clear" w:color="auto" w:fill="auto"/>
            <w:vAlign w:val="bottom"/>
          </w:tcPr>
          <w:p w14:paraId="59F348B5" w14:textId="77777777" w:rsidR="00C66B9E" w:rsidRPr="00C66B9E" w:rsidRDefault="00C66B9E" w:rsidP="00C66B9E">
            <w:pPr>
              <w:jc w:val="cente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SER</w:t>
            </w:r>
          </w:p>
        </w:tc>
        <w:tc>
          <w:tcPr>
            <w:tcW w:w="3402" w:type="dxa"/>
            <w:shd w:val="clear" w:color="auto" w:fill="auto"/>
            <w:vAlign w:val="bottom"/>
          </w:tcPr>
          <w:p w14:paraId="65391FB8" w14:textId="77777777" w:rsidR="00C66B9E" w:rsidRPr="00C66B9E" w:rsidRDefault="00C66B9E" w:rsidP="00C66B9E">
            <w:pPr>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Sistema eléctrico rural</w:t>
            </w:r>
          </w:p>
        </w:tc>
      </w:tr>
    </w:tbl>
    <w:p w14:paraId="4104CDF4"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705DCE7F"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59C7DB91"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633F2636"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08A9CBF9"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7502C793"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06AF547B"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0F48B2C0"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72FE2ED6"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eastAsia="en-US"/>
        </w:rPr>
      </w:pPr>
    </w:p>
    <w:p w14:paraId="1C57C5B3"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eastAsia="en-US"/>
        </w:rPr>
        <w:t xml:space="preserve">De lo </w:t>
      </w:r>
      <w:r w:rsidRPr="00C66B9E">
        <w:rPr>
          <w:rFonts w:ascii="Arial Narrow" w:eastAsia="Calibri" w:hAnsi="Arial Narrow" w:cs="Arial"/>
          <w:color w:val="auto"/>
          <w:sz w:val="24"/>
          <w:szCs w:val="24"/>
          <w:lang w:val="es-ES" w:eastAsia="es-ES"/>
        </w:rPr>
        <w:t xml:space="preserve">que se concluye: </w:t>
      </w:r>
    </w:p>
    <w:p w14:paraId="6E48248A" w14:textId="77777777" w:rsidR="00C66B9E" w:rsidRPr="00C66B9E" w:rsidRDefault="00C66B9E" w:rsidP="00C66B9E">
      <w:pPr>
        <w:tabs>
          <w:tab w:val="center" w:pos="6361"/>
          <w:tab w:val="right" w:pos="10780"/>
        </w:tabs>
        <w:ind w:left="709"/>
        <w:jc w:val="both"/>
        <w:rPr>
          <w:rFonts w:ascii="Arial Narrow" w:eastAsia="Calibri" w:hAnsi="Arial Narrow" w:cs="Arial"/>
          <w:color w:val="auto"/>
          <w:sz w:val="24"/>
          <w:szCs w:val="24"/>
          <w:lang w:val="pt-BR" w:eastAsia="es-ES"/>
        </w:rPr>
      </w:pPr>
      <w:r w:rsidRPr="00C66B9E">
        <w:rPr>
          <w:rFonts w:ascii="Arial Narrow" w:eastAsia="Calibri" w:hAnsi="Arial Narrow" w:cs="Arial"/>
          <w:color w:val="auto"/>
          <w:sz w:val="24"/>
          <w:szCs w:val="24"/>
          <w:lang w:val="pt-BR" w:eastAsia="es-ES"/>
        </w:rPr>
        <w:t>- Sectores típicos considerado urbano:</w:t>
      </w:r>
      <w:r w:rsidRPr="00C66B9E">
        <w:rPr>
          <w:rFonts w:ascii="Arial Narrow" w:eastAsia="Calibri" w:hAnsi="Arial Narrow" w:cs="Arial"/>
          <w:b/>
          <w:color w:val="auto"/>
          <w:sz w:val="24"/>
          <w:szCs w:val="24"/>
          <w:lang w:val="pt-BR" w:eastAsia="es-ES"/>
        </w:rPr>
        <w:t xml:space="preserve"> 2 – 3 (NTCSE)</w:t>
      </w:r>
      <w:r w:rsidRPr="00C66B9E">
        <w:rPr>
          <w:rFonts w:ascii="Arial Narrow" w:eastAsia="Calibri" w:hAnsi="Arial Narrow" w:cs="Arial"/>
          <w:color w:val="auto"/>
          <w:sz w:val="24"/>
          <w:szCs w:val="24"/>
          <w:lang w:val="pt-BR" w:eastAsia="es-ES"/>
        </w:rPr>
        <w:t xml:space="preserve"> </w:t>
      </w:r>
    </w:p>
    <w:p w14:paraId="60AEAB08" w14:textId="77777777" w:rsidR="00C66B9E" w:rsidRPr="00C66B9E" w:rsidRDefault="00C66B9E" w:rsidP="00C66B9E">
      <w:pPr>
        <w:tabs>
          <w:tab w:val="center" w:pos="6361"/>
          <w:tab w:val="right" w:pos="10780"/>
        </w:tabs>
        <w:ind w:left="709"/>
        <w:jc w:val="both"/>
        <w:rPr>
          <w:rFonts w:ascii="Arial Narrow" w:eastAsia="Calibri" w:hAnsi="Arial Narrow" w:cs="Arial"/>
          <w:b/>
          <w:color w:val="auto"/>
          <w:sz w:val="24"/>
          <w:szCs w:val="24"/>
          <w:lang w:val="pt-BR" w:eastAsia="en-US"/>
        </w:rPr>
      </w:pPr>
      <w:r w:rsidRPr="00C66B9E">
        <w:rPr>
          <w:rFonts w:ascii="Arial Narrow" w:eastAsia="Calibri" w:hAnsi="Arial Narrow" w:cs="Arial"/>
          <w:color w:val="auto"/>
          <w:sz w:val="24"/>
          <w:szCs w:val="24"/>
          <w:lang w:val="pt-BR" w:eastAsia="es-ES"/>
        </w:rPr>
        <w:t>- Sectores típicos</w:t>
      </w:r>
      <w:r w:rsidRPr="00C66B9E">
        <w:rPr>
          <w:rFonts w:ascii="Arial Narrow" w:eastAsia="Calibri" w:hAnsi="Arial Narrow" w:cs="Arial"/>
          <w:color w:val="auto"/>
          <w:sz w:val="24"/>
          <w:szCs w:val="24"/>
          <w:lang w:val="pt-BR" w:eastAsia="en-US"/>
        </w:rPr>
        <w:t xml:space="preserve"> considerado rural: </w:t>
      </w:r>
      <w:r w:rsidRPr="00C66B9E">
        <w:rPr>
          <w:rFonts w:ascii="Arial Narrow" w:eastAsia="Calibri" w:hAnsi="Arial Narrow" w:cs="Arial"/>
          <w:b/>
          <w:color w:val="auto"/>
          <w:sz w:val="24"/>
          <w:szCs w:val="24"/>
          <w:lang w:val="pt-BR" w:eastAsia="en-US"/>
        </w:rPr>
        <w:t xml:space="preserve">4 – 5 – 6 – SER (NTCSER) </w:t>
      </w:r>
    </w:p>
    <w:p w14:paraId="27E43723" w14:textId="77777777" w:rsidR="00C66B9E" w:rsidRPr="00C66B9E" w:rsidRDefault="00C66B9E" w:rsidP="00C66B9E">
      <w:pPr>
        <w:ind w:left="567"/>
        <w:jc w:val="both"/>
        <w:rPr>
          <w:rFonts w:ascii="Arial Narrow" w:eastAsia="Calibri" w:hAnsi="Arial Narrow" w:cs="Arial"/>
          <w:b/>
          <w:i/>
          <w:color w:val="0070C0"/>
          <w:sz w:val="24"/>
          <w:szCs w:val="24"/>
          <w:lang w:val="pt-BR" w:eastAsia="es-ES"/>
        </w:rPr>
      </w:pPr>
    </w:p>
    <w:p w14:paraId="7923FC66" w14:textId="77777777" w:rsidR="00C66B9E" w:rsidRPr="00C66B9E" w:rsidRDefault="00C66B9E" w:rsidP="00897BDC">
      <w:pPr>
        <w:numPr>
          <w:ilvl w:val="2"/>
          <w:numId w:val="39"/>
        </w:numPr>
        <w:ind w:left="993" w:right="44" w:hanging="283"/>
        <w:contextualSpacing/>
        <w:jc w:val="both"/>
        <w:rPr>
          <w:rFonts w:ascii="Arial Narrow" w:eastAsia="Calibri"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Cantidad</w:t>
      </w:r>
      <w:r w:rsidRPr="00C66B9E">
        <w:rPr>
          <w:rFonts w:ascii="Arial Narrow" w:eastAsia="Calibri" w:hAnsi="Arial Narrow" w:cs="Arial"/>
          <w:b/>
          <w:bCs/>
          <w:color w:val="auto"/>
          <w:sz w:val="24"/>
          <w:szCs w:val="24"/>
          <w:lang w:val="es-ES" w:eastAsia="es-ES"/>
        </w:rPr>
        <w:t xml:space="preserve"> del Requerimiento</w:t>
      </w:r>
    </w:p>
    <w:p w14:paraId="7496C837" w14:textId="77777777" w:rsidR="00C66B9E" w:rsidRPr="00C66B9E" w:rsidRDefault="00C66B9E" w:rsidP="00C66B9E">
      <w:pPr>
        <w:ind w:left="851"/>
        <w:jc w:val="both"/>
        <w:rPr>
          <w:rFonts w:ascii="Arial Narrow" w:eastAsia="Calibri" w:hAnsi="Arial Narrow" w:cs="Arial"/>
          <w:color w:val="auto"/>
          <w:sz w:val="24"/>
          <w:szCs w:val="24"/>
          <w:lang w:val="es-ES" w:eastAsia="es-ES"/>
        </w:rPr>
      </w:pPr>
    </w:p>
    <w:p w14:paraId="578BED3A" w14:textId="77777777" w:rsidR="00C66B9E" w:rsidRPr="00C66B9E" w:rsidRDefault="00C66B9E" w:rsidP="00C66B9E">
      <w:pPr>
        <w:ind w:left="709"/>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cantidades referenciales no obligan a Electro Puno S.A.A. a cumplir con las mismas ya que son cantidades estimados exclusivamente con la finalidad de facilitar al postor la elaboración de su propuesta económica; por lo que deberán ser tomadas únicamente como datos referenciales. Durante la prestación del servicio, Electro Puno S.A.A. emitirá órdenes de trabajo en cantidades variables debiendo cumplir en su totalidad las órdenes de trabajo.</w:t>
      </w:r>
    </w:p>
    <w:p w14:paraId="2E189EAA" w14:textId="77777777" w:rsidR="00C66B9E" w:rsidRPr="00C66B9E" w:rsidRDefault="00C66B9E" w:rsidP="00C66B9E">
      <w:pPr>
        <w:ind w:left="709"/>
        <w:jc w:val="both"/>
        <w:rPr>
          <w:rFonts w:ascii="Arial Narrow" w:eastAsia="Calibri" w:hAnsi="Arial Narrow" w:cs="Arial"/>
          <w:color w:val="auto"/>
          <w:sz w:val="24"/>
          <w:szCs w:val="24"/>
          <w:lang w:val="es-ES" w:eastAsia="es-ES"/>
        </w:rPr>
      </w:pPr>
    </w:p>
    <w:p w14:paraId="018BBC60" w14:textId="77777777" w:rsidR="00C66B9E" w:rsidRPr="00C66B9E" w:rsidRDefault="00C66B9E" w:rsidP="00897BDC">
      <w:pPr>
        <w:numPr>
          <w:ilvl w:val="0"/>
          <w:numId w:val="34"/>
        </w:numPr>
        <w:tabs>
          <w:tab w:val="clear" w:pos="432"/>
          <w:tab w:val="left" w:pos="426"/>
        </w:tabs>
        <w:ind w:left="284" w:hanging="284"/>
        <w:jc w:val="both"/>
        <w:rPr>
          <w:rFonts w:ascii="Arial Narrow" w:hAnsi="Arial Narrow" w:cs="Arial"/>
          <w:b/>
          <w:bCs/>
          <w:color w:val="auto"/>
          <w:sz w:val="24"/>
          <w:szCs w:val="24"/>
          <w:lang w:val="es-ES" w:eastAsia="es-ES"/>
        </w:rPr>
      </w:pPr>
      <w:bookmarkStart w:id="20" w:name="_Toc26608057"/>
      <w:bookmarkStart w:id="21" w:name="_Toc133141955"/>
      <w:bookmarkStart w:id="22" w:name="_Toc133322986"/>
      <w:bookmarkStart w:id="23" w:name="_Toc148975483"/>
      <w:bookmarkStart w:id="24" w:name="_Toc26608043"/>
      <w:bookmarkStart w:id="25" w:name="_Toc133141951"/>
      <w:bookmarkStart w:id="26" w:name="_Toc133322982"/>
      <w:bookmarkStart w:id="27" w:name="_Toc148975478"/>
      <w:r w:rsidRPr="00C66B9E">
        <w:rPr>
          <w:rFonts w:ascii="Arial Narrow" w:eastAsia="Calibri" w:hAnsi="Arial Narrow" w:cs="Arial"/>
          <w:b/>
          <w:color w:val="auto"/>
          <w:sz w:val="24"/>
          <w:szCs w:val="24"/>
          <w:lang w:eastAsia="es-ES"/>
        </w:rPr>
        <w:t>Programa</w:t>
      </w:r>
      <w:r w:rsidRPr="00C66B9E">
        <w:rPr>
          <w:rFonts w:ascii="Arial Narrow" w:hAnsi="Arial Narrow" w:cs="Arial"/>
          <w:b/>
          <w:bCs/>
          <w:color w:val="auto"/>
          <w:sz w:val="24"/>
          <w:szCs w:val="24"/>
          <w:lang w:val="es-ES" w:eastAsia="es-ES"/>
        </w:rPr>
        <w:t xml:space="preserve"> o procedimiento de trabajo</w:t>
      </w:r>
      <w:bookmarkEnd w:id="20"/>
      <w:bookmarkEnd w:id="21"/>
      <w:bookmarkEnd w:id="22"/>
      <w:bookmarkEnd w:id="23"/>
      <w:r w:rsidRPr="00C66B9E">
        <w:rPr>
          <w:rFonts w:ascii="Arial Narrow" w:hAnsi="Arial Narrow" w:cs="Arial"/>
          <w:b/>
          <w:bCs/>
          <w:color w:val="auto"/>
          <w:sz w:val="24"/>
          <w:szCs w:val="24"/>
          <w:lang w:val="es-ES" w:eastAsia="es-ES"/>
        </w:rPr>
        <w:t>:</w:t>
      </w:r>
    </w:p>
    <w:p w14:paraId="68C64F77" w14:textId="77777777" w:rsidR="00C66B9E" w:rsidRPr="00C66B9E" w:rsidRDefault="00C66B9E" w:rsidP="00C66B9E">
      <w:pPr>
        <w:ind w:left="1276" w:right="44"/>
        <w:jc w:val="both"/>
        <w:rPr>
          <w:rFonts w:ascii="Arial Narrow" w:eastAsia="Calibri" w:hAnsi="Arial Narrow" w:cs="Arial"/>
          <w:color w:val="auto"/>
          <w:sz w:val="24"/>
          <w:szCs w:val="24"/>
          <w:lang w:val="es-ES" w:eastAsia="es-ES"/>
        </w:rPr>
      </w:pPr>
    </w:p>
    <w:p w14:paraId="1AE388F6" w14:textId="77777777" w:rsidR="00C66B9E" w:rsidRPr="00C66B9E" w:rsidRDefault="00C66B9E" w:rsidP="00C66B9E">
      <w:pPr>
        <w:ind w:left="426"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Con el objeto de realizar un trabajo correcto y evitar reclamos posteriores, por parte de los clientes y/o usuarios, y evitar sanciones y/o multas de OSINERGMIN; la contratista deberá cumplir con el siguiente procedimiento:</w:t>
      </w:r>
    </w:p>
    <w:p w14:paraId="260A068F" w14:textId="77777777" w:rsidR="00C66B9E" w:rsidRPr="00C66B9E" w:rsidRDefault="00C66B9E" w:rsidP="00C66B9E">
      <w:pPr>
        <w:ind w:left="426" w:right="44"/>
        <w:jc w:val="both"/>
        <w:rPr>
          <w:rFonts w:ascii="Arial Narrow" w:eastAsia="Calibri" w:hAnsi="Arial Narrow" w:cs="Arial"/>
          <w:color w:val="auto"/>
          <w:sz w:val="24"/>
          <w:szCs w:val="24"/>
          <w:lang w:val="es-ES" w:eastAsia="es-ES"/>
        </w:rPr>
      </w:pPr>
    </w:p>
    <w:p w14:paraId="69AA5079" w14:textId="77777777" w:rsidR="00C66B9E" w:rsidRPr="00C66B9E" w:rsidRDefault="00C66B9E" w:rsidP="00C66B9E">
      <w:pPr>
        <w:ind w:right="-1"/>
        <w:jc w:val="center"/>
        <w:rPr>
          <w:rFonts w:ascii="Arial Narrow" w:eastAsia="Calibri" w:hAnsi="Arial Narrow" w:cs="Arial"/>
          <w:color w:val="auto"/>
          <w:sz w:val="24"/>
          <w:szCs w:val="24"/>
          <w:lang w:val="es-ES" w:eastAsia="es-ES"/>
        </w:rPr>
      </w:pPr>
      <w:r w:rsidRPr="00C66B9E">
        <w:rPr>
          <w:rFonts w:ascii="Arial Narrow" w:hAnsi="Arial Narrow"/>
          <w:noProof/>
          <w:sz w:val="24"/>
          <w:szCs w:val="24"/>
        </w:rPr>
        <w:lastRenderedPageBreak/>
        <w:drawing>
          <wp:inline distT="0" distB="0" distL="0" distR="0" wp14:anchorId="23173A94" wp14:editId="4D2F0FF0">
            <wp:extent cx="5953125" cy="28860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2886075"/>
                    </a:xfrm>
                    <a:prstGeom prst="rect">
                      <a:avLst/>
                    </a:prstGeom>
                    <a:noFill/>
                    <a:ln>
                      <a:noFill/>
                    </a:ln>
                  </pic:spPr>
                </pic:pic>
              </a:graphicData>
            </a:graphic>
          </wp:inline>
        </w:drawing>
      </w:r>
    </w:p>
    <w:p w14:paraId="45DE1875" w14:textId="77777777" w:rsidR="00C66B9E" w:rsidRPr="00C66B9E" w:rsidRDefault="00C66B9E" w:rsidP="00C66B9E">
      <w:pPr>
        <w:ind w:left="426" w:right="-1"/>
        <w:jc w:val="center"/>
        <w:rPr>
          <w:rFonts w:ascii="Arial Narrow" w:eastAsia="Calibri" w:hAnsi="Arial Narrow" w:cs="Arial"/>
          <w:color w:val="auto"/>
          <w:sz w:val="24"/>
          <w:szCs w:val="24"/>
          <w:lang w:val="es-ES" w:eastAsia="es-ES"/>
        </w:rPr>
      </w:pPr>
    </w:p>
    <w:p w14:paraId="745D2CEC"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bookmarkStart w:id="28" w:name="_Toc26608058"/>
      <w:r w:rsidRPr="00C66B9E">
        <w:rPr>
          <w:rFonts w:ascii="Arial Narrow" w:hAnsi="Arial Narrow" w:cs="Arial"/>
          <w:b/>
          <w:bCs/>
          <w:color w:val="auto"/>
          <w:sz w:val="24"/>
          <w:szCs w:val="24"/>
          <w:lang w:val="es-ES" w:eastAsia="es-ES"/>
        </w:rPr>
        <w:t>Autorización y abastecimiento de materiales:</w:t>
      </w:r>
    </w:p>
    <w:p w14:paraId="35915392" w14:textId="77777777" w:rsidR="00C66B9E" w:rsidRPr="00C66B9E" w:rsidRDefault="00C66B9E" w:rsidP="00C66B9E">
      <w:pPr>
        <w:ind w:left="1276" w:right="44"/>
        <w:jc w:val="both"/>
        <w:rPr>
          <w:rFonts w:ascii="Arial Narrow" w:eastAsia="Calibri" w:hAnsi="Arial Narrow" w:cs="Arial"/>
          <w:color w:val="auto"/>
          <w:sz w:val="24"/>
          <w:szCs w:val="24"/>
          <w:lang w:val="es-ES" w:eastAsia="es-ES"/>
        </w:rPr>
      </w:pPr>
    </w:p>
    <w:p w14:paraId="233FC901" w14:textId="77777777" w:rsidR="00C66B9E" w:rsidRPr="00C66B9E" w:rsidRDefault="00C66B9E" w:rsidP="00897BDC">
      <w:pPr>
        <w:numPr>
          <w:ilvl w:val="0"/>
          <w:numId w:val="42"/>
        </w:numPr>
        <w:ind w:left="993" w:right="44" w:hanging="283"/>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solicitará materiales a Electro Puno S.A.A. con 04 días hábiles anteriores a la ejecución mensual. Excepción para la primera salida se regularizará al inicio de las operaciones con documento.</w:t>
      </w:r>
    </w:p>
    <w:p w14:paraId="610EF158" w14:textId="77777777" w:rsidR="00C66B9E" w:rsidRPr="00C66B9E" w:rsidRDefault="00C66B9E" w:rsidP="00897BDC">
      <w:pPr>
        <w:numPr>
          <w:ilvl w:val="0"/>
          <w:numId w:val="42"/>
        </w:numPr>
        <w:ind w:left="993" w:right="44" w:hanging="283"/>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(área usuaria) solicitará al área correspondiente y autorizará la salida de precintos de seguridad de sus almacenes (guía de remisión), según los procedimientos internos establecidos para tal efecto.</w:t>
      </w:r>
    </w:p>
    <w:p w14:paraId="154DAFD6" w14:textId="77777777" w:rsidR="00C66B9E" w:rsidRPr="00C66B9E" w:rsidRDefault="00C66B9E" w:rsidP="00897BDC">
      <w:pPr>
        <w:numPr>
          <w:ilvl w:val="0"/>
          <w:numId w:val="42"/>
        </w:numPr>
        <w:ind w:left="993" w:right="44" w:hanging="283"/>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deberá recibir la OT y los materiales (precintos de seguridad) para su distribución a los responsables de la unidad operativa según los procedimientos internos establecidos para tal efecto.</w:t>
      </w:r>
    </w:p>
    <w:p w14:paraId="605F69AD" w14:textId="77777777" w:rsidR="00C66B9E" w:rsidRPr="00C66B9E" w:rsidRDefault="00C66B9E" w:rsidP="00C66B9E">
      <w:pPr>
        <w:ind w:right="44"/>
        <w:jc w:val="both"/>
        <w:rPr>
          <w:rFonts w:ascii="Arial Narrow" w:eastAsia="Calibri" w:hAnsi="Arial Narrow" w:cs="Arial"/>
          <w:color w:val="auto"/>
          <w:sz w:val="24"/>
          <w:szCs w:val="24"/>
          <w:lang w:val="es-ES" w:eastAsia="es-ES"/>
        </w:rPr>
      </w:pPr>
    </w:p>
    <w:p w14:paraId="4765EFE2"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Entrega de Órdenes de Trabajo:</w:t>
      </w:r>
      <w:bookmarkEnd w:id="28"/>
    </w:p>
    <w:p w14:paraId="2CB0895E" w14:textId="77777777" w:rsidR="00C66B9E" w:rsidRPr="00C66B9E" w:rsidRDefault="00C66B9E" w:rsidP="00C66B9E">
      <w:pPr>
        <w:ind w:left="567" w:right="44"/>
        <w:jc w:val="both"/>
        <w:rPr>
          <w:rFonts w:ascii="Arial Narrow" w:eastAsia="Calibri" w:hAnsi="Arial Narrow" w:cs="Arial"/>
          <w:color w:val="auto"/>
          <w:sz w:val="24"/>
          <w:szCs w:val="24"/>
          <w:lang w:val="es-ES" w:eastAsia="es-ES"/>
        </w:rPr>
      </w:pPr>
    </w:p>
    <w:p w14:paraId="0B92B3F1" w14:textId="77777777" w:rsidR="00C66B9E" w:rsidRPr="00C66B9E" w:rsidRDefault="00C66B9E" w:rsidP="00897BDC">
      <w:pPr>
        <w:numPr>
          <w:ilvl w:val="0"/>
          <w:numId w:val="35"/>
        </w:numPr>
        <w:ind w:left="993"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entregará a la contratista las órdenes de trabajo en coordinación con el Coordinador General y/o Supervisor y la oficina calidad de medición.</w:t>
      </w:r>
    </w:p>
    <w:p w14:paraId="160DE165" w14:textId="77777777" w:rsidR="00C66B9E" w:rsidRPr="00C66B9E" w:rsidRDefault="00C66B9E" w:rsidP="00897BDC">
      <w:pPr>
        <w:numPr>
          <w:ilvl w:val="0"/>
          <w:numId w:val="35"/>
        </w:numPr>
        <w:ind w:left="993"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Los casos que requieran de atención inmediata será entregados directamente a la contratista en horario variable, quienes deberán asignarlos vía teléfono celular a las unidades operativas para su atención y reporte en los plazos establecidos.</w:t>
      </w:r>
    </w:p>
    <w:p w14:paraId="2D8CA60D" w14:textId="77777777" w:rsidR="00C66B9E" w:rsidRPr="00C66B9E" w:rsidRDefault="00C66B9E" w:rsidP="00C66B9E">
      <w:pPr>
        <w:ind w:right="44"/>
        <w:jc w:val="both"/>
        <w:rPr>
          <w:rFonts w:ascii="Arial Narrow" w:eastAsia="Calibri" w:hAnsi="Arial Narrow" w:cs="Arial"/>
          <w:color w:val="auto"/>
          <w:sz w:val="24"/>
          <w:szCs w:val="24"/>
          <w:lang w:val="es-ES" w:eastAsia="es-ES"/>
        </w:rPr>
      </w:pPr>
    </w:p>
    <w:p w14:paraId="07CB09B5"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Asignación de trabajos a las unidades operativas:</w:t>
      </w:r>
    </w:p>
    <w:p w14:paraId="13401516" w14:textId="77777777" w:rsidR="00C66B9E" w:rsidRPr="00C66B9E" w:rsidRDefault="00C66B9E" w:rsidP="00C66B9E">
      <w:pPr>
        <w:ind w:left="1376" w:right="44"/>
        <w:jc w:val="both"/>
        <w:rPr>
          <w:rFonts w:ascii="Arial Narrow" w:eastAsia="Calibri" w:hAnsi="Arial Narrow" w:cs="Arial"/>
          <w:color w:val="auto"/>
          <w:sz w:val="24"/>
          <w:szCs w:val="24"/>
          <w:lang w:val="es-ES" w:eastAsia="es-ES"/>
        </w:rPr>
      </w:pPr>
    </w:p>
    <w:p w14:paraId="1C75A68A" w14:textId="77777777" w:rsidR="00C66B9E" w:rsidRPr="00C66B9E" w:rsidRDefault="00C66B9E" w:rsidP="00897BDC">
      <w:pPr>
        <w:numPr>
          <w:ilvl w:val="0"/>
          <w:numId w:val="43"/>
        </w:numPr>
        <w:ind w:left="993"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distribuirá entre sus unidades operativas las órdenes de trabajo y los materiales necesarios para el cumplimiento de la jornada diaria y semanal.</w:t>
      </w:r>
    </w:p>
    <w:p w14:paraId="6882C2CA" w14:textId="77777777" w:rsidR="00C66B9E" w:rsidRPr="00C66B9E" w:rsidRDefault="00C66B9E" w:rsidP="00C66B9E">
      <w:pPr>
        <w:ind w:left="1376" w:right="44"/>
        <w:jc w:val="both"/>
        <w:rPr>
          <w:rFonts w:ascii="Arial Narrow" w:eastAsia="Calibri" w:hAnsi="Arial Narrow" w:cs="Arial"/>
          <w:color w:val="auto"/>
          <w:sz w:val="24"/>
          <w:szCs w:val="24"/>
          <w:lang w:val="es-ES" w:eastAsia="es-ES"/>
        </w:rPr>
      </w:pPr>
    </w:p>
    <w:p w14:paraId="7B77A43C"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bookmarkStart w:id="29" w:name="_Toc26608059"/>
      <w:r w:rsidRPr="00C66B9E">
        <w:rPr>
          <w:rFonts w:ascii="Arial Narrow" w:hAnsi="Arial Narrow" w:cs="Arial"/>
          <w:b/>
          <w:bCs/>
          <w:color w:val="auto"/>
          <w:sz w:val="24"/>
          <w:szCs w:val="24"/>
          <w:lang w:val="es-ES" w:eastAsia="es-ES"/>
        </w:rPr>
        <w:t>Ejecución de trabajos:</w:t>
      </w:r>
      <w:bookmarkEnd w:id="29"/>
    </w:p>
    <w:p w14:paraId="37E47E5E" w14:textId="77777777" w:rsidR="00C66B9E" w:rsidRPr="00C66B9E" w:rsidRDefault="00C66B9E" w:rsidP="00C66B9E">
      <w:pPr>
        <w:ind w:left="1276" w:right="44"/>
        <w:jc w:val="both"/>
        <w:rPr>
          <w:rFonts w:ascii="Arial Narrow" w:eastAsia="Calibri" w:hAnsi="Arial Narrow" w:cs="Arial"/>
          <w:color w:val="auto"/>
          <w:sz w:val="24"/>
          <w:szCs w:val="24"/>
          <w:lang w:val="es-ES" w:eastAsia="es-ES"/>
        </w:rPr>
      </w:pPr>
    </w:p>
    <w:p w14:paraId="53D0BDA1" w14:textId="77777777" w:rsidR="00C66B9E" w:rsidRPr="00C66B9E" w:rsidRDefault="00C66B9E" w:rsidP="00897BDC">
      <w:pPr>
        <w:numPr>
          <w:ilvl w:val="0"/>
          <w:numId w:val="44"/>
        </w:numPr>
        <w:ind w:left="993" w:right="44" w:hanging="284"/>
        <w:jc w:val="both"/>
        <w:rPr>
          <w:rFonts w:ascii="Arial Narrow" w:eastAsia="Calibri" w:hAnsi="Arial Narrow" w:cs="Arial"/>
          <w:color w:val="auto"/>
          <w:sz w:val="24"/>
          <w:szCs w:val="24"/>
          <w:lang w:val="es-ES" w:eastAsia="es-ES"/>
        </w:rPr>
      </w:pPr>
      <w:r w:rsidRPr="00C66B9E">
        <w:rPr>
          <w:rFonts w:ascii="Arial Narrow" w:hAnsi="Arial Narrow" w:cs="Arial"/>
          <w:sz w:val="24"/>
          <w:szCs w:val="24"/>
        </w:rPr>
        <w:t xml:space="preserve">El Coordinador General y/o Supervisor </w:t>
      </w:r>
      <w:r w:rsidRPr="00C66B9E">
        <w:rPr>
          <w:rFonts w:ascii="Arial Narrow" w:eastAsia="Calibri" w:hAnsi="Arial Narrow" w:cs="Arial"/>
          <w:color w:val="auto"/>
          <w:sz w:val="24"/>
          <w:szCs w:val="24"/>
          <w:lang w:val="es-ES" w:eastAsia="es-ES"/>
        </w:rPr>
        <w:t>de la contratista deberá distribuir las órdenes de trabajo emitidos por Electro Puno S.A.A. a sus respectivas unidades operativas de tal manera se cumpla estrictamente los trabajos programados semanalmente.</w:t>
      </w:r>
    </w:p>
    <w:p w14:paraId="0A07AF65"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E</w:t>
      </w:r>
      <w:r w:rsidRPr="00C66B9E">
        <w:rPr>
          <w:rFonts w:ascii="Arial Narrow" w:hAnsi="Arial Narrow" w:cs="Arial"/>
          <w:sz w:val="24"/>
          <w:szCs w:val="24"/>
        </w:rPr>
        <w:t xml:space="preserve">l Supervisor de la contratista deberá brindar charla de 5 minutos antes de iniciar la jornada diaria de trabajo esto con el objeto de motivar a su personal y recalcando temas de seguridad, productividad, eficiencia y cuidado del medio ambiente. </w:t>
      </w:r>
    </w:p>
    <w:p w14:paraId="63E06A5D"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Las unidades operativas ejecutarán las órdenes de trabajo siguiendo las pautas establecidas para cada caso en particular.</w:t>
      </w:r>
    </w:p>
    <w:p w14:paraId="335D663A"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lastRenderedPageBreak/>
        <w:t>El horario de salida de las unidades operativas de la base de la contratista diariamente no deberá superar las 08:00 horas, una vez culminada las inspecciones previas efectuadas por Electro Puno S.A.A. y/o empresa supervisora, en algunos casos deberán de salir muy temprano o quedarse en los lugares programados.</w:t>
      </w:r>
    </w:p>
    <w:p w14:paraId="21277CE3"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 xml:space="preserve">Se requiere de un centro de operaciones para la coordinación de los trabajos semanales. </w:t>
      </w:r>
    </w:p>
    <w:p w14:paraId="02EEE4B0"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El llenado de todos los informes de inspección es un factor fundamental para Electro Puno S.A.A.; por lo que cualquier omisión, error de registro, falsa información se aplicará la penalización respectiva. Se deberá anotar con letra legible todo tipo de ocurrencias como: Intento de sobornos, actitud agresiva por parte del cliente y/o usuario, oposición a la inspección (adjuntando constancia policial), conexiones clandestinas, manipulaciones de las conexiones, accidentes que hubieran ocurrido, entre otros; y reportarlos con informe debidamente con evidencias fotográficas e informado vía celular inmediatamente los casos puntuales de importancia.</w:t>
      </w:r>
    </w:p>
    <w:p w14:paraId="21C7EDB6"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El personal de la contratista deberá tener especial cuidado en los plazos de ejecución establecidos para cada tipo de trabajo, los cuales serán fijados en las órdenes de trabajo, en caso de incumplimiento se aplicará la penalidad respectiva.</w:t>
      </w:r>
    </w:p>
    <w:p w14:paraId="0DF71452"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La contratista deberá entregar todos los informes de inspección con las firmas de conformidad del cliente y/o usuario siempre en cuando se encuentra presente (caso contrario AUSENTE y otros) y personal inspector autorizado por INACAL, la entrega se realizará al cuarto día hábil de concluida la programación semanal.</w:t>
      </w:r>
    </w:p>
    <w:p w14:paraId="5AD356EB"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Los informes deberán estar ordenadas de manera correlativa concordante con las órdenes de trabajo, las constataciones policiales (oposición, de ser el caso) y otros sustentos adjuntados a cada informe de inspección de suministro alternativo.  Asimismo, deberán adjuntar en archivo digital o magnético (Excel) la relación de suministros inspeccionados semanalmente, al cuarto día hábil de concluido el trabajo.</w:t>
      </w:r>
    </w:p>
    <w:p w14:paraId="78BA59FF"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 xml:space="preserve">En el caso que el responsable de la unidad operativa encuentre datos diferentes en campo respecto a la base de datos entregados por Electro Puno S.A.A. (nombres, dirección, marca, modelo, número de serie del medidor, código de ruta y otros) deberá tener mayor cuidado en la ubicación del medidor correcto a inspeccionar; caso contrario se aplicará la penalidad respectiva. </w:t>
      </w:r>
    </w:p>
    <w:p w14:paraId="201B89AB" w14:textId="77777777" w:rsidR="00C66B9E" w:rsidRPr="00C66B9E" w:rsidRDefault="00C66B9E" w:rsidP="00897BDC">
      <w:pPr>
        <w:numPr>
          <w:ilvl w:val="0"/>
          <w:numId w:val="44"/>
        </w:numPr>
        <w:ind w:left="993" w:right="44" w:hanging="284"/>
        <w:jc w:val="both"/>
        <w:rPr>
          <w:rFonts w:ascii="Arial Narrow" w:hAnsi="Arial Narrow" w:cs="Arial"/>
          <w:sz w:val="24"/>
          <w:szCs w:val="24"/>
        </w:rPr>
      </w:pPr>
      <w:r w:rsidRPr="00C66B9E">
        <w:rPr>
          <w:rFonts w:ascii="Arial Narrow" w:hAnsi="Arial Narrow" w:cs="Arial"/>
          <w:sz w:val="24"/>
          <w:szCs w:val="24"/>
        </w:rPr>
        <w:t>La contratista deberá entregar relación de suministros desaprobados el primer día hábil a las 10:00 horas concluido los trabajos semanales, utilizando los formatos establecidos.</w:t>
      </w:r>
    </w:p>
    <w:p w14:paraId="5B7D2CAD" w14:textId="77777777" w:rsidR="00C66B9E" w:rsidRPr="00C66B9E" w:rsidRDefault="00C66B9E" w:rsidP="00C66B9E">
      <w:pPr>
        <w:ind w:left="993" w:right="44"/>
        <w:jc w:val="both"/>
        <w:rPr>
          <w:rFonts w:ascii="Arial Narrow" w:hAnsi="Arial Narrow" w:cs="Arial"/>
          <w:sz w:val="24"/>
          <w:szCs w:val="24"/>
        </w:rPr>
      </w:pPr>
    </w:p>
    <w:p w14:paraId="6C27D498"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Devolución de materiales:</w:t>
      </w:r>
    </w:p>
    <w:p w14:paraId="4F13ACB3" w14:textId="77777777" w:rsidR="00C66B9E" w:rsidRPr="00C66B9E" w:rsidRDefault="00C66B9E" w:rsidP="00C66B9E">
      <w:pPr>
        <w:tabs>
          <w:tab w:val="left" w:pos="1080"/>
        </w:tabs>
        <w:ind w:left="1418" w:right="44"/>
        <w:jc w:val="both"/>
        <w:rPr>
          <w:rFonts w:ascii="Arial Narrow" w:eastAsia="Calibri" w:hAnsi="Arial Narrow" w:cs="Arial"/>
          <w:color w:val="auto"/>
          <w:sz w:val="24"/>
          <w:szCs w:val="24"/>
          <w:lang w:eastAsia="es-ES"/>
        </w:rPr>
      </w:pPr>
    </w:p>
    <w:p w14:paraId="40D53501" w14:textId="77777777" w:rsidR="00C66B9E" w:rsidRPr="00C66B9E" w:rsidRDefault="00C66B9E" w:rsidP="00897BDC">
      <w:pPr>
        <w:numPr>
          <w:ilvl w:val="0"/>
          <w:numId w:val="48"/>
        </w:numPr>
        <w:ind w:left="993" w:right="44" w:hanging="284"/>
        <w:contextualSpacing/>
        <w:jc w:val="both"/>
        <w:rPr>
          <w:rFonts w:ascii="Arial Narrow" w:eastAsia="Calibri" w:hAnsi="Arial Narrow" w:cs="Arial"/>
          <w:color w:val="auto"/>
          <w:sz w:val="24"/>
          <w:szCs w:val="24"/>
          <w:lang w:val="es-ES" w:eastAsia="es-ES"/>
        </w:rPr>
      </w:pPr>
      <w:r w:rsidRPr="00C66B9E">
        <w:rPr>
          <w:rFonts w:ascii="Arial Narrow" w:hAnsi="Arial Narrow" w:cs="Arial"/>
          <w:sz w:val="24"/>
          <w:szCs w:val="24"/>
        </w:rPr>
        <w:t>Las</w:t>
      </w:r>
      <w:r w:rsidRPr="00C66B9E">
        <w:rPr>
          <w:rFonts w:ascii="Arial Narrow" w:eastAsia="Calibri" w:hAnsi="Arial Narrow" w:cs="Arial"/>
          <w:color w:val="auto"/>
          <w:sz w:val="24"/>
          <w:szCs w:val="24"/>
          <w:lang w:val="es-ES" w:eastAsia="es-ES"/>
        </w:rPr>
        <w:t xml:space="preserve"> unidades operativas deberán devolver a los almacenes de la contratista los saldos de materiales (precintos de seguridad) no utilizados durante la jornada diaria y aquellos que fueron retirados de campo.</w:t>
      </w:r>
    </w:p>
    <w:p w14:paraId="4E5F495E" w14:textId="77777777" w:rsidR="00C66B9E" w:rsidRPr="00C66B9E" w:rsidRDefault="00C66B9E" w:rsidP="00897BDC">
      <w:pPr>
        <w:numPr>
          <w:ilvl w:val="0"/>
          <w:numId w:val="48"/>
        </w:numPr>
        <w:ind w:left="993" w:right="44" w:hanging="284"/>
        <w:contextualSpacing/>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 xml:space="preserve">La </w:t>
      </w:r>
      <w:r w:rsidRPr="00C66B9E">
        <w:rPr>
          <w:rFonts w:ascii="Arial Narrow" w:hAnsi="Arial Narrow" w:cs="Arial"/>
          <w:sz w:val="24"/>
          <w:szCs w:val="24"/>
        </w:rPr>
        <w:t>contratista entregará a los almacenes de Electro Puno S.A.A. los materiales antes mencionados (precintos retirados), junto con la liquidación de los mismos; es decir justificando su utilización por cada uno de los casos. Según los procedimientos internos establecidos para tal efecto.</w:t>
      </w:r>
    </w:p>
    <w:p w14:paraId="388E8B77" w14:textId="77777777" w:rsidR="00C66B9E" w:rsidRPr="00C66B9E" w:rsidRDefault="00C66B9E" w:rsidP="00897BDC">
      <w:pPr>
        <w:numPr>
          <w:ilvl w:val="0"/>
          <w:numId w:val="48"/>
        </w:numPr>
        <w:ind w:left="993" w:right="44" w:hanging="284"/>
        <w:contextualSpacing/>
        <w:jc w:val="both"/>
        <w:rPr>
          <w:rFonts w:ascii="Arial Narrow" w:hAnsi="Arial Narrow" w:cs="Arial"/>
          <w:sz w:val="24"/>
          <w:szCs w:val="24"/>
        </w:rPr>
      </w:pPr>
      <w:r w:rsidRPr="00C66B9E">
        <w:rPr>
          <w:rFonts w:ascii="Arial Narrow" w:hAnsi="Arial Narrow" w:cs="Arial"/>
          <w:sz w:val="24"/>
          <w:szCs w:val="24"/>
        </w:rPr>
        <w:t>El Procedimiento para la devolución y liquidación de precintos de seguridad se establecerá en forma mensual y firmado por el representante de Electro Puno S.A.A y el Coordinador General por la contratista. De encontrarse materiales faltantes serán descontados en la valorización aplicando las penalidades respectivas de ser el caso.</w:t>
      </w:r>
    </w:p>
    <w:p w14:paraId="4F8938C9" w14:textId="77777777" w:rsidR="00C66B9E" w:rsidRPr="00C66B9E" w:rsidRDefault="00C66B9E" w:rsidP="00C66B9E">
      <w:pPr>
        <w:tabs>
          <w:tab w:val="left" w:pos="1560"/>
        </w:tabs>
        <w:ind w:left="1418" w:right="44"/>
        <w:jc w:val="both"/>
        <w:rPr>
          <w:rFonts w:ascii="Arial Narrow" w:eastAsia="Calibri" w:hAnsi="Arial Narrow" w:cs="Arial"/>
          <w:color w:val="auto"/>
          <w:sz w:val="24"/>
          <w:szCs w:val="24"/>
          <w:lang w:val="es-ES" w:eastAsia="es-ES"/>
        </w:rPr>
      </w:pPr>
    </w:p>
    <w:p w14:paraId="5E5447B7"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Valorización de trabajos y autorización de pago:</w:t>
      </w:r>
    </w:p>
    <w:p w14:paraId="6250295F" w14:textId="77777777" w:rsidR="00C66B9E" w:rsidRPr="00C66B9E" w:rsidRDefault="00C66B9E" w:rsidP="00C66B9E">
      <w:pPr>
        <w:tabs>
          <w:tab w:val="left" w:pos="1080"/>
        </w:tabs>
        <w:ind w:left="1418" w:right="44"/>
        <w:jc w:val="both"/>
        <w:rPr>
          <w:rFonts w:ascii="Arial Narrow" w:eastAsia="Calibri" w:hAnsi="Arial Narrow" w:cs="Arial"/>
          <w:color w:val="auto"/>
          <w:sz w:val="24"/>
          <w:szCs w:val="24"/>
          <w:lang w:val="es-ES" w:eastAsia="es-ES"/>
        </w:rPr>
      </w:pPr>
    </w:p>
    <w:p w14:paraId="384FFEF3" w14:textId="77777777" w:rsidR="00C66B9E" w:rsidRPr="00C66B9E" w:rsidRDefault="00C66B9E" w:rsidP="00897BDC">
      <w:pPr>
        <w:numPr>
          <w:ilvl w:val="1"/>
          <w:numId w:val="45"/>
        </w:numPr>
        <w:tabs>
          <w:tab w:val="num" w:pos="993"/>
        </w:tabs>
        <w:ind w:left="993" w:right="44"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sólo aceptará para el pago los trabajos realizados (concordante con las órdenes de trabajo) que cuenten con su conformidad.</w:t>
      </w:r>
    </w:p>
    <w:p w14:paraId="6FF47728" w14:textId="77777777" w:rsidR="00C66B9E" w:rsidRPr="00C66B9E" w:rsidRDefault="00C66B9E" w:rsidP="00897BDC">
      <w:pPr>
        <w:numPr>
          <w:ilvl w:val="1"/>
          <w:numId w:val="45"/>
        </w:numPr>
        <w:tabs>
          <w:tab w:val="num" w:pos="993"/>
        </w:tabs>
        <w:ind w:left="993" w:right="44"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Una vez validada la información mensual por parte de Electro Puno S.A.A., la contratista quedará habilitada para presentar la valorización por los trabajos realizados y podrá </w:t>
      </w:r>
      <w:r w:rsidRPr="00C66B9E">
        <w:rPr>
          <w:rFonts w:ascii="Arial Narrow" w:eastAsia="Calibri" w:hAnsi="Arial Narrow" w:cs="Arial"/>
          <w:color w:val="auto"/>
          <w:sz w:val="24"/>
          <w:szCs w:val="24"/>
          <w:lang w:val="es-ES" w:eastAsia="es-ES"/>
        </w:rPr>
        <w:lastRenderedPageBreak/>
        <w:t>presentar la factura correspondiente, la cual será cancelada de acuerdo a las especificaciones técnicas del servicio y el contrato suscrito.</w:t>
      </w:r>
    </w:p>
    <w:p w14:paraId="108C334B" w14:textId="77777777" w:rsidR="00C66B9E" w:rsidRPr="00C66B9E" w:rsidRDefault="00C66B9E" w:rsidP="00897BDC">
      <w:pPr>
        <w:numPr>
          <w:ilvl w:val="1"/>
          <w:numId w:val="45"/>
        </w:numPr>
        <w:tabs>
          <w:tab w:val="num" w:pos="993"/>
          <w:tab w:val="num" w:pos="1134"/>
        </w:tabs>
        <w:ind w:left="993" w:right="44"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información correspondiente deberá ser entregado a través del medio que indique Electro Puno S.A.A.: En forma impresa, vía correo electrónico, en medio magnético, en CD u otra modalidad.</w:t>
      </w:r>
    </w:p>
    <w:p w14:paraId="6D987E2A" w14:textId="77777777" w:rsidR="00C66B9E" w:rsidRPr="00C66B9E" w:rsidRDefault="00C66B9E" w:rsidP="00897BDC">
      <w:pPr>
        <w:numPr>
          <w:ilvl w:val="1"/>
          <w:numId w:val="45"/>
        </w:numPr>
        <w:tabs>
          <w:tab w:val="num" w:pos="993"/>
          <w:tab w:val="num" w:pos="1134"/>
        </w:tabs>
        <w:ind w:left="993" w:right="44"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Para la liquidación del contrato, la contratista deberá presentar la liquidación final del servicio, la cual deberá contar con la conformidad de Electro Puno S.A.A. del área usuaria.</w:t>
      </w:r>
    </w:p>
    <w:p w14:paraId="0E2CFAC3" w14:textId="77777777" w:rsidR="00C66B9E" w:rsidRPr="00C66B9E" w:rsidRDefault="00C66B9E" w:rsidP="00C66B9E">
      <w:pPr>
        <w:jc w:val="both"/>
        <w:rPr>
          <w:rFonts w:ascii="Arial Narrow" w:eastAsia="Calibri" w:hAnsi="Arial Narrow" w:cs="Arial"/>
          <w:color w:val="0000FF"/>
          <w:sz w:val="24"/>
          <w:szCs w:val="24"/>
          <w:lang w:eastAsia="es-ES"/>
        </w:rPr>
      </w:pPr>
    </w:p>
    <w:p w14:paraId="6E9CB4B9"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bookmarkStart w:id="30" w:name="_Toc26608064"/>
      <w:r w:rsidRPr="00C66B9E">
        <w:rPr>
          <w:rFonts w:ascii="Arial Narrow" w:hAnsi="Arial Narrow" w:cs="Arial"/>
          <w:b/>
          <w:bCs/>
          <w:color w:val="auto"/>
          <w:sz w:val="24"/>
          <w:szCs w:val="24"/>
          <w:lang w:val="es-ES" w:eastAsia="es-ES"/>
        </w:rPr>
        <w:t>Instalación de precintos de seguridad:</w:t>
      </w:r>
      <w:bookmarkEnd w:id="30"/>
    </w:p>
    <w:p w14:paraId="0CCE0BA8" w14:textId="77777777" w:rsidR="00C66B9E" w:rsidRPr="00C66B9E" w:rsidRDefault="00C66B9E" w:rsidP="00C66B9E">
      <w:pPr>
        <w:ind w:left="1843" w:right="44"/>
        <w:contextualSpacing/>
        <w:jc w:val="both"/>
        <w:rPr>
          <w:rFonts w:ascii="Arial Narrow" w:hAnsi="Arial Narrow" w:cs="Arial"/>
          <w:b/>
          <w:bCs/>
          <w:color w:val="auto"/>
          <w:sz w:val="24"/>
          <w:szCs w:val="24"/>
          <w:lang w:val="es-ES" w:eastAsia="es-ES"/>
        </w:rPr>
      </w:pPr>
    </w:p>
    <w:p w14:paraId="57A1D59E" w14:textId="77777777" w:rsidR="00C66B9E" w:rsidRPr="00C66B9E" w:rsidRDefault="00C66B9E" w:rsidP="00897BDC">
      <w:pPr>
        <w:numPr>
          <w:ilvl w:val="0"/>
          <w:numId w:val="40"/>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Todo trabajador de la contratista que maneje precintos de seguridad, será responsable que éstos queden bien instalados.</w:t>
      </w:r>
    </w:p>
    <w:p w14:paraId="768CE0F7" w14:textId="77777777" w:rsidR="00C66B9E" w:rsidRPr="00C66B9E" w:rsidRDefault="00C66B9E" w:rsidP="00897BDC">
      <w:pPr>
        <w:numPr>
          <w:ilvl w:val="0"/>
          <w:numId w:val="40"/>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Ninguna caja porta medidor (de ser el caso) y bornera del medidor quedarán sin precintarse, es decir deberán colocarse precintos de seguridad.</w:t>
      </w:r>
    </w:p>
    <w:p w14:paraId="159F6A61" w14:textId="77777777" w:rsidR="00C66B9E" w:rsidRPr="00C66B9E" w:rsidRDefault="00C66B9E" w:rsidP="00897BDC">
      <w:pPr>
        <w:numPr>
          <w:ilvl w:val="0"/>
          <w:numId w:val="40"/>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Los precintos de seguridad de la cápsula del medidor no deberán ser abiertos o retirados por la contratista. La acción contraria a dicha disposición originará la suspensión definitiva del personal de la contratista pudiendo llegar la responsabilidad hasta el Supervisor encargado.</w:t>
      </w:r>
    </w:p>
    <w:p w14:paraId="1FC0CE74" w14:textId="77777777" w:rsidR="00C66B9E" w:rsidRPr="00C66B9E" w:rsidRDefault="00C66B9E" w:rsidP="00897BDC">
      <w:pPr>
        <w:numPr>
          <w:ilvl w:val="0"/>
          <w:numId w:val="40"/>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Cuando se detecte que la caja porta medidor, bornera del medidor, cápsula del medidor no se encuentre debidamente precintado, se deberá anotar las ocurrencias en las observaciones.</w:t>
      </w:r>
    </w:p>
    <w:p w14:paraId="42BCE8FE" w14:textId="77777777" w:rsidR="00C66B9E" w:rsidRPr="00C66B9E" w:rsidRDefault="00C66B9E" w:rsidP="00C66B9E">
      <w:pPr>
        <w:ind w:left="1418" w:right="44"/>
        <w:jc w:val="both"/>
        <w:rPr>
          <w:rFonts w:ascii="Arial Narrow" w:eastAsia="Calibri" w:hAnsi="Arial Narrow" w:cs="Arial"/>
          <w:color w:val="auto"/>
          <w:sz w:val="24"/>
          <w:szCs w:val="24"/>
          <w:lang w:val="es-ES" w:eastAsia="es-ES"/>
        </w:rPr>
      </w:pPr>
    </w:p>
    <w:p w14:paraId="64434298" w14:textId="77777777" w:rsidR="00C66B9E" w:rsidRPr="00C66B9E" w:rsidRDefault="00C66B9E" w:rsidP="00897BDC">
      <w:pPr>
        <w:numPr>
          <w:ilvl w:val="1"/>
          <w:numId w:val="34"/>
        </w:numPr>
        <w:tabs>
          <w:tab w:val="num" w:pos="1276"/>
        </w:tabs>
        <w:ind w:left="993" w:right="44" w:hanging="284"/>
        <w:contextualSpacing/>
        <w:jc w:val="both"/>
        <w:rPr>
          <w:rFonts w:ascii="Arial Narrow" w:hAnsi="Arial Narrow" w:cs="Arial"/>
          <w:b/>
          <w:bCs/>
          <w:color w:val="auto"/>
          <w:sz w:val="24"/>
          <w:szCs w:val="24"/>
          <w:lang w:val="es-ES" w:eastAsia="es-ES"/>
        </w:rPr>
      </w:pPr>
      <w:bookmarkStart w:id="31" w:name="_Toc26608065"/>
      <w:r w:rsidRPr="00C66B9E">
        <w:rPr>
          <w:rFonts w:ascii="Arial Narrow" w:hAnsi="Arial Narrow" w:cs="Arial"/>
          <w:b/>
          <w:bCs/>
          <w:color w:val="auto"/>
          <w:sz w:val="24"/>
          <w:szCs w:val="24"/>
          <w:lang w:val="es-ES" w:eastAsia="es-ES"/>
        </w:rPr>
        <w:t>Extravío de precintos de seguridad:</w:t>
      </w:r>
      <w:bookmarkEnd w:id="31"/>
    </w:p>
    <w:p w14:paraId="035EB7C2" w14:textId="77777777" w:rsidR="00C66B9E" w:rsidRPr="00C66B9E" w:rsidRDefault="00C66B9E" w:rsidP="00C66B9E">
      <w:pPr>
        <w:ind w:left="851" w:right="44"/>
        <w:contextualSpacing/>
        <w:jc w:val="both"/>
        <w:rPr>
          <w:rFonts w:ascii="Arial Narrow" w:hAnsi="Arial Narrow" w:cs="Arial"/>
          <w:b/>
          <w:bCs/>
          <w:color w:val="auto"/>
          <w:sz w:val="24"/>
          <w:szCs w:val="24"/>
          <w:lang w:val="es-ES" w:eastAsia="es-ES"/>
        </w:rPr>
      </w:pPr>
    </w:p>
    <w:p w14:paraId="63BC4E96" w14:textId="77777777" w:rsidR="00C66B9E" w:rsidRPr="00C66B9E" w:rsidRDefault="00C66B9E" w:rsidP="00897BDC">
      <w:pPr>
        <w:numPr>
          <w:ilvl w:val="1"/>
          <w:numId w:val="42"/>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En el caso de pérdida o extravío de uno o más precintos de seguridad, el encargado de la contratista deberá informar a Electro Puno S.A.A. en un plazo no mayor a 48 horas de ocurrido el hecho, indicando la numeración, el color, el lote dentro del cual fue recibido, la fecha y el número de la reserva de mercancía del almacén de Electro Puno S.A.A. El informe se efectuará vía teléfono en primera instancia y posteriormente en forma escrita, adjuntando la denuncia policial correspondiente. </w:t>
      </w:r>
    </w:p>
    <w:p w14:paraId="4A1FCAC6" w14:textId="77777777" w:rsidR="00C66B9E" w:rsidRPr="00C66B9E" w:rsidRDefault="00C66B9E" w:rsidP="00897BDC">
      <w:pPr>
        <w:numPr>
          <w:ilvl w:val="1"/>
          <w:numId w:val="42"/>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En el caso de producirse la pérdida de precintos de seguridad, la contratista deberá pagar el costo de su reposición y las penalidades previstas, mediante el descuento de su facturación mensual.</w:t>
      </w:r>
    </w:p>
    <w:p w14:paraId="40B2F88E" w14:textId="77777777" w:rsidR="00C66B9E" w:rsidRPr="00C66B9E" w:rsidRDefault="00C66B9E" w:rsidP="00897BDC">
      <w:pPr>
        <w:numPr>
          <w:ilvl w:val="1"/>
          <w:numId w:val="42"/>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Cuando la pérdida de precintos se produzca a causa de un robo o asalto, no se aplicará la penalidad correspondiente; siempre y cuando se acredite el hecho. El costo de reposición siempre será asumido por la contratista.</w:t>
      </w:r>
    </w:p>
    <w:p w14:paraId="2CF62545" w14:textId="77777777" w:rsidR="00C66B9E" w:rsidRPr="00C66B9E" w:rsidRDefault="00C66B9E" w:rsidP="00897BDC">
      <w:pPr>
        <w:numPr>
          <w:ilvl w:val="1"/>
          <w:numId w:val="42"/>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En el caso que se detecte que los precintos de seguridad perdidos o extraviados han sido utilizados en actividades que perjudiquen a Electro Puno S.A.A., la contratista asumirá el importe que involucre la reparación de los daños causados.</w:t>
      </w:r>
    </w:p>
    <w:p w14:paraId="7A009F0E" w14:textId="77777777" w:rsidR="00C66B9E" w:rsidRPr="00C66B9E" w:rsidRDefault="00C66B9E" w:rsidP="00C66B9E">
      <w:pPr>
        <w:ind w:left="284"/>
        <w:jc w:val="both"/>
        <w:rPr>
          <w:rFonts w:ascii="Arial Narrow" w:hAnsi="Arial Narrow" w:cs="Arial"/>
          <w:b/>
          <w:bCs/>
          <w:color w:val="auto"/>
          <w:sz w:val="24"/>
          <w:szCs w:val="24"/>
          <w:lang w:val="es-ES" w:eastAsia="es-ES"/>
        </w:rPr>
      </w:pPr>
    </w:p>
    <w:p w14:paraId="04E2D7DF" w14:textId="77777777" w:rsidR="00C66B9E" w:rsidRPr="00C66B9E" w:rsidRDefault="00C66B9E" w:rsidP="00897BDC">
      <w:pPr>
        <w:numPr>
          <w:ilvl w:val="0"/>
          <w:numId w:val="34"/>
        </w:numPr>
        <w:tabs>
          <w:tab w:val="clear" w:pos="432"/>
          <w:tab w:val="left" w:pos="426"/>
        </w:tabs>
        <w:ind w:left="284" w:hanging="284"/>
        <w:jc w:val="both"/>
        <w:rPr>
          <w:rFonts w:ascii="Arial Narrow" w:hAnsi="Arial Narrow" w:cs="Arial"/>
          <w:b/>
          <w:bCs/>
          <w:color w:val="auto"/>
          <w:sz w:val="24"/>
          <w:szCs w:val="24"/>
          <w:lang w:val="es-ES" w:eastAsia="es-ES"/>
        </w:rPr>
      </w:pPr>
      <w:r w:rsidRPr="00C66B9E">
        <w:rPr>
          <w:rFonts w:ascii="Arial Narrow" w:eastAsia="Calibri" w:hAnsi="Arial Narrow" w:cs="Arial"/>
          <w:b/>
          <w:color w:val="auto"/>
          <w:sz w:val="24"/>
          <w:szCs w:val="24"/>
          <w:lang w:eastAsia="es-ES"/>
        </w:rPr>
        <w:t>Equipamiento</w:t>
      </w:r>
      <w:r w:rsidRPr="00C66B9E">
        <w:rPr>
          <w:rFonts w:ascii="Arial Narrow" w:hAnsi="Arial Narrow" w:cs="Arial"/>
          <w:b/>
          <w:bCs/>
          <w:color w:val="auto"/>
          <w:sz w:val="24"/>
          <w:szCs w:val="24"/>
          <w:lang w:val="es-ES" w:eastAsia="es-ES"/>
        </w:rPr>
        <w:t xml:space="preserve"> mínimo exigido</w:t>
      </w:r>
      <w:bookmarkEnd w:id="24"/>
      <w:bookmarkEnd w:id="25"/>
      <w:bookmarkEnd w:id="26"/>
      <w:bookmarkEnd w:id="27"/>
      <w:r w:rsidRPr="00C66B9E">
        <w:rPr>
          <w:rFonts w:ascii="Arial Narrow" w:hAnsi="Arial Narrow" w:cs="Arial"/>
          <w:b/>
          <w:bCs/>
          <w:color w:val="auto"/>
          <w:sz w:val="24"/>
          <w:szCs w:val="24"/>
          <w:lang w:val="es-ES" w:eastAsia="es-ES"/>
        </w:rPr>
        <w:t>:</w:t>
      </w:r>
    </w:p>
    <w:p w14:paraId="0D803C30" w14:textId="77777777" w:rsidR="00C66B9E" w:rsidRPr="00C66B9E" w:rsidRDefault="00C66B9E" w:rsidP="00C66B9E">
      <w:pPr>
        <w:ind w:left="851" w:right="44"/>
        <w:jc w:val="both"/>
        <w:rPr>
          <w:rFonts w:ascii="Arial Narrow" w:eastAsia="Calibri" w:hAnsi="Arial Narrow" w:cs="Arial"/>
          <w:color w:val="auto"/>
          <w:sz w:val="24"/>
          <w:szCs w:val="24"/>
          <w:lang w:val="es-ES" w:eastAsia="es-ES"/>
        </w:rPr>
      </w:pPr>
    </w:p>
    <w:p w14:paraId="0B91BD6E" w14:textId="77777777" w:rsidR="00C66B9E" w:rsidRPr="00C66B9E" w:rsidRDefault="00C66B9E" w:rsidP="00C66B9E">
      <w:pPr>
        <w:tabs>
          <w:tab w:val="left" w:pos="993"/>
        </w:tabs>
        <w:ind w:left="426"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camionetas, los equipos y las herramientas, elementos de trabajo y uniformes utilizados por la contratista deberán mantenerse en buen estado de uso y poseer las características adecuadas para el trabajo a realizar, lo cual será controlado permanentemente por Electro Puno S.A.A. y/o empresa supervisora.</w:t>
      </w:r>
    </w:p>
    <w:p w14:paraId="711CDD14" w14:textId="77777777" w:rsidR="00C66B9E" w:rsidRPr="00C66B9E" w:rsidRDefault="00C66B9E" w:rsidP="00C66B9E">
      <w:pPr>
        <w:tabs>
          <w:tab w:val="left" w:pos="993"/>
        </w:tabs>
        <w:ind w:left="851" w:right="44" w:hanging="425"/>
        <w:jc w:val="both"/>
        <w:rPr>
          <w:rFonts w:ascii="Arial Narrow" w:eastAsia="Calibri" w:hAnsi="Arial Narrow" w:cs="Arial"/>
          <w:color w:val="auto"/>
          <w:sz w:val="24"/>
          <w:szCs w:val="24"/>
          <w:lang w:val="es-ES" w:eastAsia="es-ES"/>
        </w:rPr>
      </w:pPr>
    </w:p>
    <w:p w14:paraId="7B5A4A56" w14:textId="77777777" w:rsidR="00C66B9E" w:rsidRPr="00C66B9E" w:rsidRDefault="00C66B9E" w:rsidP="00C66B9E">
      <w:pPr>
        <w:tabs>
          <w:tab w:val="left" w:pos="993"/>
        </w:tabs>
        <w:ind w:left="426"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Para el inicio de la prestación del servicio, cada unidad operativa deberá contar con la inspección y aprobación escrita del área responsable de Electro Puno S.A.A. Cada unidad operativa que emplee la contratista deberá cumplir con las exigencias mínimas que se enumeran a continuación:</w:t>
      </w:r>
    </w:p>
    <w:p w14:paraId="51E2D208" w14:textId="16E7DB2D" w:rsidR="00C66B9E" w:rsidRDefault="00C66B9E" w:rsidP="00C66B9E">
      <w:pPr>
        <w:ind w:left="426" w:right="44"/>
        <w:jc w:val="both"/>
        <w:rPr>
          <w:rFonts w:ascii="Arial Narrow" w:eastAsia="Calibri" w:hAnsi="Arial Narrow" w:cs="Arial"/>
          <w:color w:val="auto"/>
          <w:sz w:val="24"/>
          <w:szCs w:val="24"/>
          <w:lang w:val="es-ES" w:eastAsia="es-ES"/>
        </w:rPr>
      </w:pPr>
    </w:p>
    <w:p w14:paraId="57D01E1F" w14:textId="66206942" w:rsidR="00C66B9E" w:rsidRDefault="00C66B9E" w:rsidP="00C66B9E">
      <w:pPr>
        <w:ind w:left="426" w:right="44"/>
        <w:jc w:val="both"/>
        <w:rPr>
          <w:rFonts w:ascii="Arial Narrow" w:eastAsia="Calibri" w:hAnsi="Arial Narrow" w:cs="Arial"/>
          <w:color w:val="auto"/>
          <w:sz w:val="24"/>
          <w:szCs w:val="24"/>
          <w:lang w:val="es-ES" w:eastAsia="es-ES"/>
        </w:rPr>
      </w:pPr>
    </w:p>
    <w:p w14:paraId="0472F0FB" w14:textId="77777777" w:rsidR="00C66B9E" w:rsidRPr="00C66B9E" w:rsidRDefault="00C66B9E" w:rsidP="00C66B9E">
      <w:pPr>
        <w:ind w:left="426" w:right="44"/>
        <w:jc w:val="both"/>
        <w:rPr>
          <w:rFonts w:ascii="Arial Narrow" w:eastAsia="Calibri" w:hAnsi="Arial Narrow" w:cs="Arial"/>
          <w:color w:val="auto"/>
          <w:sz w:val="24"/>
          <w:szCs w:val="24"/>
          <w:lang w:val="es-ES" w:eastAsia="es-ES"/>
        </w:rPr>
      </w:pPr>
    </w:p>
    <w:p w14:paraId="05A06270" w14:textId="77777777" w:rsidR="00C66B9E" w:rsidRPr="00C66B9E" w:rsidRDefault="00C66B9E" w:rsidP="00897BDC">
      <w:pPr>
        <w:numPr>
          <w:ilvl w:val="1"/>
          <w:numId w:val="34"/>
        </w:numPr>
        <w:tabs>
          <w:tab w:val="num" w:pos="993"/>
        </w:tabs>
        <w:ind w:left="851" w:right="44" w:hanging="425"/>
        <w:contextualSpacing/>
        <w:jc w:val="both"/>
        <w:rPr>
          <w:rFonts w:ascii="Arial Narrow" w:hAnsi="Arial Narrow" w:cs="Arial"/>
          <w:b/>
          <w:bCs/>
          <w:color w:val="auto"/>
          <w:sz w:val="24"/>
          <w:szCs w:val="24"/>
          <w:lang w:val="es-ES" w:eastAsia="es-ES"/>
        </w:rPr>
      </w:pPr>
      <w:bookmarkStart w:id="32" w:name="_Toc26608044"/>
      <w:r w:rsidRPr="00C66B9E">
        <w:rPr>
          <w:rFonts w:ascii="Arial Narrow" w:hAnsi="Arial Narrow" w:cs="Arial"/>
          <w:b/>
          <w:bCs/>
          <w:color w:val="auto"/>
          <w:sz w:val="24"/>
          <w:szCs w:val="24"/>
          <w:lang w:val="es-ES" w:eastAsia="es-ES"/>
        </w:rPr>
        <w:lastRenderedPageBreak/>
        <w:t>Unidad operativa</w:t>
      </w:r>
    </w:p>
    <w:p w14:paraId="74ED1AE1" w14:textId="77777777" w:rsidR="00C66B9E" w:rsidRPr="00C66B9E" w:rsidRDefault="00C66B9E" w:rsidP="00C66B9E">
      <w:pPr>
        <w:tabs>
          <w:tab w:val="left" w:pos="1080"/>
        </w:tabs>
        <w:ind w:left="1418" w:right="44"/>
        <w:jc w:val="both"/>
        <w:rPr>
          <w:rFonts w:ascii="Arial Narrow" w:hAnsi="Arial Narrow" w:cs="Arial"/>
          <w:bCs/>
          <w:color w:val="auto"/>
          <w:sz w:val="24"/>
          <w:szCs w:val="24"/>
          <w:lang w:eastAsia="es-ES"/>
        </w:rPr>
      </w:pPr>
    </w:p>
    <w:p w14:paraId="472D32C8" w14:textId="77777777" w:rsidR="00C66B9E" w:rsidRPr="00C66B9E" w:rsidRDefault="00C66B9E" w:rsidP="00C66B9E">
      <w:pPr>
        <w:tabs>
          <w:tab w:val="left" w:pos="1276"/>
        </w:tabs>
        <w:ind w:left="426"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En concordancia con el RESESATE, la unidad operativa estará conformada por un vehículo, herramientas, equipos de trabajo y seguridad, un técnico calificado inspector (certificado por INACAL) y un técnico electricista-chofer de apoyo.</w:t>
      </w:r>
    </w:p>
    <w:p w14:paraId="2C02050A" w14:textId="77777777" w:rsidR="00C66B9E" w:rsidRPr="00C66B9E" w:rsidRDefault="00C66B9E" w:rsidP="00C66B9E">
      <w:pPr>
        <w:tabs>
          <w:tab w:val="left" w:pos="1080"/>
        </w:tabs>
        <w:ind w:left="1418"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 xml:space="preserve"> </w:t>
      </w:r>
    </w:p>
    <w:p w14:paraId="64881710" w14:textId="77777777" w:rsidR="00C66B9E" w:rsidRPr="00C66B9E" w:rsidRDefault="00C66B9E" w:rsidP="00C66B9E">
      <w:pPr>
        <w:tabs>
          <w:tab w:val="left" w:pos="1276"/>
        </w:tabs>
        <w:ind w:left="426"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Es potestad de la contratista la cantidad de trabajadores por unidades vehiculares, siempre y cuando no exceda de la capacidad máxima indicada en la tarjeta de propiedad y logre el cumplimiento de las órdenes de trabajo.</w:t>
      </w:r>
    </w:p>
    <w:p w14:paraId="53E9B720" w14:textId="77777777" w:rsidR="00C66B9E" w:rsidRPr="00C66B9E" w:rsidRDefault="00C66B9E" w:rsidP="00C66B9E">
      <w:pPr>
        <w:tabs>
          <w:tab w:val="left" w:pos="1080"/>
        </w:tabs>
        <w:ind w:left="1416"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ab/>
      </w:r>
    </w:p>
    <w:p w14:paraId="48231932" w14:textId="77777777" w:rsidR="00C66B9E" w:rsidRPr="00C66B9E" w:rsidRDefault="00C66B9E" w:rsidP="00897BDC">
      <w:pPr>
        <w:numPr>
          <w:ilvl w:val="2"/>
          <w:numId w:val="43"/>
        </w:numPr>
        <w:ind w:left="851"/>
        <w:rPr>
          <w:rFonts w:ascii="Arial Narrow" w:hAnsi="Arial Narrow" w:cs="Arial"/>
          <w:b/>
          <w:sz w:val="24"/>
          <w:szCs w:val="24"/>
        </w:rPr>
      </w:pPr>
      <w:r w:rsidRPr="00C66B9E">
        <w:rPr>
          <w:rFonts w:ascii="Arial Narrow" w:hAnsi="Arial Narrow" w:cs="Arial"/>
          <w:b/>
          <w:sz w:val="24"/>
          <w:szCs w:val="24"/>
        </w:rPr>
        <w:t>Vehículos:</w:t>
      </w:r>
    </w:p>
    <w:p w14:paraId="058A7373" w14:textId="77777777" w:rsidR="00C66B9E" w:rsidRPr="00C66B9E" w:rsidRDefault="00C66B9E" w:rsidP="00C66B9E">
      <w:pPr>
        <w:ind w:left="851"/>
        <w:rPr>
          <w:rFonts w:ascii="Arial Narrow" w:hAnsi="Arial Narrow" w:cs="Arial"/>
          <w:b/>
          <w:sz w:val="24"/>
          <w:szCs w:val="24"/>
        </w:rPr>
      </w:pPr>
    </w:p>
    <w:bookmarkEnd w:id="32"/>
    <w:p w14:paraId="2B7BC5EA" w14:textId="77777777" w:rsidR="00C66B9E" w:rsidRPr="00C66B9E" w:rsidRDefault="00C66B9E" w:rsidP="00897BDC">
      <w:pPr>
        <w:numPr>
          <w:ilvl w:val="0"/>
          <w:numId w:val="36"/>
        </w:numPr>
        <w:tabs>
          <w:tab w:val="num" w:pos="-1992"/>
        </w:tabs>
        <w:ind w:left="1134" w:right="44" w:hanging="284"/>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Las camionetas deberán contar con toda la documentación vigente exigida por las autoridades para su circulación, la cual se sustentará a Electro Puno S.A.A. y/o empresa supervisora cuando éste lo requiera.</w:t>
      </w:r>
      <w:r w:rsidRPr="00C66B9E">
        <w:rPr>
          <w:rFonts w:ascii="Arial Narrow" w:hAnsi="Arial Narrow" w:cs="Arial"/>
          <w:sz w:val="24"/>
          <w:szCs w:val="24"/>
        </w:rPr>
        <w:t xml:space="preserve"> Dicha documentación deberá encontrarse vigente durante la prestación del contrato de servicios.</w:t>
      </w:r>
    </w:p>
    <w:p w14:paraId="46647242" w14:textId="77777777" w:rsidR="00C66B9E" w:rsidRPr="00C66B9E" w:rsidRDefault="00C66B9E" w:rsidP="00897BDC">
      <w:pPr>
        <w:numPr>
          <w:ilvl w:val="0"/>
          <w:numId w:val="47"/>
        </w:numPr>
        <w:tabs>
          <w:tab w:val="num" w:pos="2977"/>
        </w:tabs>
        <w:ind w:left="2977" w:right="44" w:hanging="283"/>
        <w:jc w:val="both"/>
        <w:rPr>
          <w:rFonts w:ascii="Arial Narrow" w:hAnsi="Arial Narrow" w:cs="Arial"/>
          <w:sz w:val="24"/>
          <w:szCs w:val="24"/>
        </w:rPr>
      </w:pPr>
      <w:r w:rsidRPr="00C66B9E">
        <w:rPr>
          <w:rFonts w:ascii="Arial Narrow" w:hAnsi="Arial Narrow" w:cs="Arial"/>
          <w:sz w:val="24"/>
          <w:szCs w:val="24"/>
        </w:rPr>
        <w:t>Tarjeta de propiedad.</w:t>
      </w:r>
    </w:p>
    <w:p w14:paraId="1680160F" w14:textId="77777777" w:rsidR="00C66B9E" w:rsidRPr="00C66B9E" w:rsidRDefault="00C66B9E" w:rsidP="00897BDC">
      <w:pPr>
        <w:numPr>
          <w:ilvl w:val="0"/>
          <w:numId w:val="47"/>
        </w:numPr>
        <w:tabs>
          <w:tab w:val="num" w:pos="2977"/>
        </w:tabs>
        <w:ind w:left="2977" w:right="44" w:hanging="283"/>
        <w:jc w:val="both"/>
        <w:rPr>
          <w:rFonts w:ascii="Arial Narrow" w:hAnsi="Arial Narrow" w:cs="Arial"/>
          <w:sz w:val="24"/>
          <w:szCs w:val="24"/>
        </w:rPr>
      </w:pPr>
      <w:r w:rsidRPr="00C66B9E">
        <w:rPr>
          <w:rFonts w:ascii="Arial Narrow" w:hAnsi="Arial Narrow" w:cs="Arial"/>
          <w:sz w:val="24"/>
          <w:szCs w:val="24"/>
        </w:rPr>
        <w:t>SOAT.</w:t>
      </w:r>
    </w:p>
    <w:p w14:paraId="4ADB0D3F" w14:textId="77777777" w:rsidR="00C66B9E" w:rsidRPr="00C66B9E" w:rsidRDefault="00C66B9E" w:rsidP="00897BDC">
      <w:pPr>
        <w:numPr>
          <w:ilvl w:val="0"/>
          <w:numId w:val="47"/>
        </w:numPr>
        <w:tabs>
          <w:tab w:val="num" w:pos="2977"/>
        </w:tabs>
        <w:ind w:left="2977" w:right="44" w:hanging="283"/>
        <w:jc w:val="both"/>
        <w:rPr>
          <w:rFonts w:ascii="Arial Narrow" w:hAnsi="Arial Narrow" w:cs="Arial"/>
          <w:sz w:val="24"/>
          <w:szCs w:val="24"/>
        </w:rPr>
      </w:pPr>
      <w:r w:rsidRPr="00C66B9E">
        <w:rPr>
          <w:rFonts w:ascii="Arial Narrow" w:hAnsi="Arial Narrow" w:cs="Arial"/>
          <w:sz w:val="24"/>
          <w:szCs w:val="24"/>
        </w:rPr>
        <w:t>Certificado de revisión técnica, debidamente aprobado.</w:t>
      </w:r>
    </w:p>
    <w:p w14:paraId="509814E2" w14:textId="77777777" w:rsidR="00C66B9E" w:rsidRPr="00C66B9E" w:rsidRDefault="00C66B9E" w:rsidP="00897BDC">
      <w:pPr>
        <w:numPr>
          <w:ilvl w:val="0"/>
          <w:numId w:val="47"/>
        </w:numPr>
        <w:tabs>
          <w:tab w:val="num" w:pos="2977"/>
        </w:tabs>
        <w:ind w:left="2977" w:right="44" w:hanging="283"/>
        <w:jc w:val="both"/>
        <w:rPr>
          <w:rFonts w:ascii="Arial Narrow" w:hAnsi="Arial Narrow" w:cs="Arial"/>
          <w:sz w:val="24"/>
          <w:szCs w:val="24"/>
        </w:rPr>
      </w:pPr>
      <w:r w:rsidRPr="00C66B9E">
        <w:rPr>
          <w:rFonts w:ascii="Arial Narrow" w:hAnsi="Arial Narrow" w:cs="Arial"/>
          <w:sz w:val="24"/>
          <w:szCs w:val="24"/>
        </w:rPr>
        <w:t>Licencia de conducir vigente.</w:t>
      </w:r>
    </w:p>
    <w:p w14:paraId="75660AA0" w14:textId="77777777" w:rsidR="00C66B9E" w:rsidRPr="00C66B9E" w:rsidRDefault="00C66B9E" w:rsidP="00897BDC">
      <w:pPr>
        <w:numPr>
          <w:ilvl w:val="0"/>
          <w:numId w:val="47"/>
        </w:numPr>
        <w:tabs>
          <w:tab w:val="num" w:pos="2977"/>
        </w:tabs>
        <w:ind w:left="2977" w:right="44" w:hanging="283"/>
        <w:jc w:val="both"/>
        <w:rPr>
          <w:rFonts w:ascii="Arial Narrow" w:hAnsi="Arial Narrow" w:cs="Arial"/>
          <w:sz w:val="24"/>
          <w:szCs w:val="24"/>
        </w:rPr>
      </w:pPr>
      <w:r w:rsidRPr="00C66B9E">
        <w:rPr>
          <w:rFonts w:ascii="Arial Narrow" w:hAnsi="Arial Narrow" w:cs="Arial"/>
          <w:sz w:val="24"/>
          <w:szCs w:val="24"/>
        </w:rPr>
        <w:t>Póliza de seguros de responsabilidad civil.</w:t>
      </w:r>
    </w:p>
    <w:p w14:paraId="66B284DF" w14:textId="77777777" w:rsidR="00C66B9E" w:rsidRPr="00C66B9E" w:rsidRDefault="00C66B9E" w:rsidP="00C66B9E">
      <w:pPr>
        <w:tabs>
          <w:tab w:val="num" w:pos="526"/>
        </w:tabs>
        <w:ind w:left="1985" w:right="44"/>
        <w:jc w:val="both"/>
        <w:rPr>
          <w:rFonts w:ascii="Arial Narrow" w:eastAsia="Calibri" w:hAnsi="Arial Narrow" w:cs="Arial"/>
          <w:color w:val="auto"/>
          <w:sz w:val="24"/>
          <w:szCs w:val="24"/>
          <w:lang w:val="es-ES" w:eastAsia="es-ES"/>
        </w:rPr>
      </w:pPr>
    </w:p>
    <w:p w14:paraId="3CEF0347" w14:textId="77777777" w:rsidR="00431A0C" w:rsidRDefault="00C66B9E" w:rsidP="00431A0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camionetas que utilice la contratista quedarán obligados a portar la identificación que indique “ORGANISMO DE INSPECCIÓN DE MEDIDORES ACREDITADO POR INACAL N° XX-XXX” con el logo de la empresa contratista, durante la ejecución de los trabajos. Donde XX-XXX es el registro de acreditación por el Organismo Peruano de Acreditación INACAL. De contar con UVM XXX deberán portar en sus unidades vehiculares.</w:t>
      </w:r>
    </w:p>
    <w:p w14:paraId="481596CA" w14:textId="19CE9353" w:rsidR="00C66B9E" w:rsidRPr="00431A0C" w:rsidRDefault="00C66B9E" w:rsidP="00431A0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431A0C">
        <w:rPr>
          <w:rFonts w:ascii="Arial Narrow" w:hAnsi="Arial Narrow"/>
          <w:color w:val="212121"/>
          <w:sz w:val="24"/>
          <w:szCs w:val="24"/>
        </w:rPr>
        <w:t>Deberán ser camionetas 4x4 y/</w:t>
      </w:r>
      <w:r w:rsidRPr="00431A0C">
        <w:rPr>
          <w:rFonts w:ascii="Arial Narrow" w:hAnsi="Arial Narrow"/>
          <w:color w:val="212121"/>
          <w:sz w:val="24"/>
          <w:szCs w:val="28"/>
        </w:rPr>
        <w:t>o 4x2</w:t>
      </w:r>
      <w:r w:rsidR="00D574FE" w:rsidRPr="00431A0C">
        <w:rPr>
          <w:rFonts w:ascii="Arial Narrow" w:hAnsi="Arial Narrow"/>
          <w:color w:val="212121"/>
          <w:sz w:val="24"/>
          <w:szCs w:val="28"/>
        </w:rPr>
        <w:t xml:space="preserve"> </w:t>
      </w:r>
      <w:r w:rsidR="00431A0C" w:rsidRPr="00431A0C">
        <w:rPr>
          <w:rFonts w:ascii="Arial Narrow" w:hAnsi="Arial Narrow"/>
          <w:color w:val="FF0000"/>
          <w:sz w:val="24"/>
          <w:szCs w:val="28"/>
        </w:rPr>
        <w:t>o SUV 4x4</w:t>
      </w:r>
      <w:r w:rsidR="00431A0C" w:rsidRPr="00431A0C">
        <w:rPr>
          <w:rStyle w:val="Refdenotaalpie"/>
          <w:rFonts w:ascii="Arial Narrow" w:eastAsia="Calibri" w:hAnsi="Arial Narrow" w:cs="Arial"/>
          <w:color w:val="FF0000"/>
          <w:sz w:val="24"/>
          <w:szCs w:val="28"/>
          <w:lang w:val="es-ES"/>
        </w:rPr>
        <w:footnoteReference w:id="7"/>
      </w:r>
      <w:r w:rsidRPr="00431A0C">
        <w:rPr>
          <w:rFonts w:ascii="Arial Narrow" w:hAnsi="Arial Narrow"/>
          <w:color w:val="FF0000"/>
          <w:sz w:val="24"/>
          <w:szCs w:val="28"/>
        </w:rPr>
        <w:t xml:space="preserve"> </w:t>
      </w:r>
      <w:r w:rsidRPr="00431A0C">
        <w:rPr>
          <w:rFonts w:ascii="Arial Narrow" w:hAnsi="Arial Narrow"/>
          <w:color w:val="212121"/>
          <w:sz w:val="24"/>
          <w:szCs w:val="28"/>
        </w:rPr>
        <w:t>con</w:t>
      </w:r>
      <w:r w:rsidRPr="00431A0C">
        <w:rPr>
          <w:rFonts w:ascii="Arial Narrow" w:hAnsi="Arial Narrow"/>
          <w:color w:val="212121"/>
          <w:szCs w:val="24"/>
        </w:rPr>
        <w:t xml:space="preserve"> </w:t>
      </w:r>
      <w:r w:rsidRPr="00431A0C">
        <w:rPr>
          <w:rFonts w:ascii="Arial Narrow" w:hAnsi="Arial Narrow"/>
          <w:color w:val="212121"/>
          <w:sz w:val="24"/>
          <w:szCs w:val="24"/>
        </w:rPr>
        <w:t>año fabricación no mayor a 6 años de antigüedad,</w:t>
      </w:r>
      <w:r w:rsidRPr="00431A0C">
        <w:rPr>
          <w:rFonts w:ascii="Arial Narrow" w:eastAsia="Calibri" w:hAnsi="Arial Narrow" w:cs="Arial"/>
          <w:color w:val="auto"/>
          <w:sz w:val="24"/>
          <w:szCs w:val="24"/>
          <w:lang w:val="es-ES" w:eastAsia="es-ES"/>
        </w:rPr>
        <w:t xml:space="preserve"> en óptimas condiciones de operatividad y cumplan el objetivo de ejecución de las órdenes de trabajo y brinden seguridad en el traslado del personal, herramientas, equipos de seguridad; los equipamientos deberán encontrarse en perfectas condiciones de funcionamiento a juicio exclusivo de Electro Puno S.A.A.</w:t>
      </w:r>
    </w:p>
    <w:p w14:paraId="7F46AD8D"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camionetas deberán permanecer sin abolladuras, durante la prestación del servicio, debiendo ser resanados y repintados en caso de deterioro (dentro de las 48 horas siguientes a la observación por parte de Electro Puno S.A.A.); tampoco deberá tener los vidrios rajados o rotos. Deberán estar implementados con extintores contra incendios de 4 kg. como mínimo para combatir incendios provocados en instalaciones eléctricas; con fecha de vencimiento vigente e instalado en un lugar de fácil acceso para el personal de la unidad operativa.</w:t>
      </w:r>
    </w:p>
    <w:p w14:paraId="557D092F"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Deberán contar con cinturones de seguridad en perfectas condiciones de uso y de acuerdo a las normas vigentes, también deberán encontrase con los asientos en buenas condiciones de uso y limpios. Deberán contar con el combustible necesario para cumplir con la jornada diaria.</w:t>
      </w:r>
    </w:p>
    <w:p w14:paraId="38D63FCB"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y/o empresa supervisora quedará facultada a sancionar a la contratista, en el caso que se detecte que los mismos vehículos hayan participado directa o indirectamente, incluso en horas fuera de servicio, en actividades que atenten contra la ley, la moral o las buenas costumbres o cuando el conductor conduzca en forma irresponsable o temeraria o infrinja las normas de tránsito, sea descortés o muestre cualquier actitud que pueda ocasionar desprestigio público a la concesionaria.</w:t>
      </w:r>
    </w:p>
    <w:p w14:paraId="0E5A21EB"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lastRenderedPageBreak/>
        <w:t>La contratista asumirá la responsabilidad de daños y reparaciones que los vehículos ocasionen a la propiedad de Electro Puno S.A.A. o terceros.</w:t>
      </w:r>
    </w:p>
    <w:p w14:paraId="32D3FFAD"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no tendrá derecho a indemnización alguna, por parte de Electro Puno S.A.A., por las pérdidas o daños que pudieran sufrir sus vehículos, herramientas u otros, sea cual fuera la causal y se originen por actos imputables a su personal, terceros o del mismo contratista.</w:t>
      </w:r>
    </w:p>
    <w:p w14:paraId="0A045862"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Deberán contar con un botiquín de emergencias, implementado con medicamentos que permitan una atención rápida y oportuna en caso de accidentes (como alcohol, agua oxigenada,</w:t>
      </w:r>
      <w:r w:rsidRPr="00C66B9E">
        <w:rPr>
          <w:rFonts w:ascii="Arial Narrow" w:hAnsi="Arial Narrow" w:cs="Arial"/>
          <w:sz w:val="24"/>
          <w:szCs w:val="24"/>
        </w:rPr>
        <w:t xml:space="preserve"> </w:t>
      </w:r>
      <w:proofErr w:type="spellStart"/>
      <w:r w:rsidRPr="00C66B9E">
        <w:rPr>
          <w:rFonts w:ascii="Arial Narrow" w:eastAsia="Calibri" w:hAnsi="Arial Narrow" w:cs="Arial"/>
          <w:color w:val="auto"/>
          <w:sz w:val="24"/>
          <w:szCs w:val="24"/>
          <w:lang w:val="es-ES" w:eastAsia="es-ES"/>
        </w:rPr>
        <w:t>merthiolate</w:t>
      </w:r>
      <w:proofErr w:type="spellEnd"/>
      <w:r w:rsidRPr="00C66B9E">
        <w:rPr>
          <w:rFonts w:ascii="Arial Narrow" w:eastAsia="Calibri" w:hAnsi="Arial Narrow" w:cs="Arial"/>
          <w:color w:val="auto"/>
          <w:sz w:val="24"/>
          <w:szCs w:val="24"/>
          <w:lang w:val="es-ES" w:eastAsia="es-ES"/>
        </w:rPr>
        <w:t xml:space="preserve"> incoloro, algodón, gasa, esparadrapo, manual de primeros auxilios, tijeras, pinzas, etc.). Todos los medicamentos deberán tener fecha de vencimiento vigente, se deberá incluir en el botiquín bloqueadores solares, mascarilla y/o barbijos, </w:t>
      </w:r>
      <w:proofErr w:type="spellStart"/>
      <w:r w:rsidRPr="00C66B9E">
        <w:rPr>
          <w:rFonts w:ascii="Arial Narrow" w:eastAsia="Calibri" w:hAnsi="Arial Narrow" w:cs="Arial"/>
          <w:color w:val="auto"/>
          <w:sz w:val="24"/>
          <w:szCs w:val="24"/>
          <w:lang w:val="es-ES" w:eastAsia="es-ES"/>
        </w:rPr>
        <w:t>kid</w:t>
      </w:r>
      <w:proofErr w:type="spellEnd"/>
      <w:r w:rsidRPr="00C66B9E">
        <w:rPr>
          <w:rFonts w:ascii="Arial Narrow" w:eastAsia="Calibri" w:hAnsi="Arial Narrow" w:cs="Arial"/>
          <w:color w:val="auto"/>
          <w:sz w:val="24"/>
          <w:szCs w:val="24"/>
          <w:lang w:val="es-ES" w:eastAsia="es-ES"/>
        </w:rPr>
        <w:t xml:space="preserve"> de bioseguridad prevención contagio enfermedades actuales.</w:t>
      </w:r>
    </w:p>
    <w:p w14:paraId="63BF547B" w14:textId="77777777" w:rsidR="00C66B9E" w:rsidRPr="00C66B9E" w:rsidRDefault="00C66B9E" w:rsidP="00C66B9E">
      <w:pPr>
        <w:ind w:left="1778"/>
        <w:rPr>
          <w:rFonts w:ascii="Arial Narrow" w:hAnsi="Arial Narrow" w:cs="Arial"/>
          <w:b/>
          <w:sz w:val="24"/>
          <w:szCs w:val="24"/>
          <w:lang w:val="es-ES"/>
        </w:rPr>
      </w:pPr>
    </w:p>
    <w:p w14:paraId="3E18EB52" w14:textId="77777777" w:rsidR="00C66B9E" w:rsidRPr="00C66B9E" w:rsidRDefault="00C66B9E" w:rsidP="00897BDC">
      <w:pPr>
        <w:numPr>
          <w:ilvl w:val="2"/>
          <w:numId w:val="43"/>
        </w:numPr>
        <w:ind w:left="851"/>
        <w:rPr>
          <w:rFonts w:ascii="Arial Narrow" w:hAnsi="Arial Narrow" w:cs="Arial"/>
          <w:b/>
          <w:sz w:val="24"/>
          <w:szCs w:val="24"/>
        </w:rPr>
      </w:pPr>
      <w:r w:rsidRPr="00C66B9E">
        <w:rPr>
          <w:rFonts w:ascii="Arial Narrow" w:hAnsi="Arial Narrow" w:cs="Arial"/>
          <w:b/>
          <w:sz w:val="24"/>
          <w:szCs w:val="24"/>
        </w:rPr>
        <w:t>Equipos de comunicación:</w:t>
      </w:r>
    </w:p>
    <w:p w14:paraId="5D086D32" w14:textId="77777777" w:rsidR="00C66B9E" w:rsidRPr="00C66B9E" w:rsidRDefault="00C66B9E" w:rsidP="00C66B9E">
      <w:pPr>
        <w:ind w:left="851"/>
        <w:rPr>
          <w:rFonts w:ascii="Arial Narrow" w:hAnsi="Arial Narrow" w:cs="Arial"/>
          <w:b/>
          <w:sz w:val="24"/>
          <w:szCs w:val="24"/>
        </w:rPr>
      </w:pPr>
    </w:p>
    <w:p w14:paraId="27521126"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Cada unidad operativa deberá estar equipada con un teléfono celular que cuente con datos, llamadas ilimitadas para la comunicación eficiente con Electro Puno S.A.A. ya sea con el Coordinador General, Supervisor de campo y técnicos inspectores.</w:t>
      </w:r>
    </w:p>
    <w:p w14:paraId="1268AD8F" w14:textId="77777777" w:rsidR="00C66B9E" w:rsidRPr="00C66B9E" w:rsidRDefault="00C66B9E" w:rsidP="00897BDC">
      <w:pPr>
        <w:numPr>
          <w:ilvl w:val="0"/>
          <w:numId w:val="36"/>
        </w:numPr>
        <w:tabs>
          <w:tab w:val="num" w:pos="-1992"/>
        </w:tabs>
        <w:ind w:left="1134" w:right="44" w:hanging="28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considera que la comunicación es un factor fundamental para el desarrollo de las actividades relacionadas con el servicio; por dicha razón exige que los equipos sean confiables y se encuentren en perfectas condiciones de operatividad.</w:t>
      </w:r>
    </w:p>
    <w:p w14:paraId="54D6F6C1" w14:textId="77777777" w:rsidR="00C66B9E" w:rsidRPr="00C66B9E" w:rsidRDefault="00C66B9E" w:rsidP="00C66B9E">
      <w:pPr>
        <w:ind w:left="2112" w:right="44"/>
        <w:jc w:val="both"/>
        <w:rPr>
          <w:rFonts w:ascii="Arial Narrow" w:eastAsia="Calibri" w:hAnsi="Arial Narrow" w:cs="Arial"/>
          <w:color w:val="auto"/>
          <w:sz w:val="24"/>
          <w:szCs w:val="24"/>
          <w:lang w:val="es-ES" w:eastAsia="es-ES"/>
        </w:rPr>
      </w:pPr>
    </w:p>
    <w:p w14:paraId="55C51F9B" w14:textId="77777777" w:rsidR="00C66B9E" w:rsidRPr="00C66B9E" w:rsidRDefault="00C66B9E" w:rsidP="00897BDC">
      <w:pPr>
        <w:numPr>
          <w:ilvl w:val="2"/>
          <w:numId w:val="43"/>
        </w:numPr>
        <w:ind w:left="851"/>
        <w:rPr>
          <w:rFonts w:ascii="Arial Narrow" w:hAnsi="Arial Narrow" w:cs="Arial"/>
          <w:b/>
          <w:sz w:val="24"/>
          <w:szCs w:val="24"/>
        </w:rPr>
      </w:pPr>
      <w:r w:rsidRPr="00C66B9E">
        <w:rPr>
          <w:rFonts w:ascii="Arial Narrow" w:hAnsi="Arial Narrow" w:cs="Arial"/>
          <w:b/>
          <w:sz w:val="24"/>
          <w:szCs w:val="24"/>
        </w:rPr>
        <w:t>Herramientas y equipos:</w:t>
      </w:r>
    </w:p>
    <w:p w14:paraId="065A60D1" w14:textId="77777777" w:rsidR="00C66B9E" w:rsidRPr="00C66B9E" w:rsidRDefault="00C66B9E" w:rsidP="00C66B9E">
      <w:pPr>
        <w:ind w:left="851"/>
        <w:rPr>
          <w:rFonts w:ascii="Arial Narrow" w:hAnsi="Arial Narrow" w:cs="Arial"/>
          <w:b/>
          <w:sz w:val="24"/>
          <w:szCs w:val="24"/>
        </w:rPr>
      </w:pPr>
    </w:p>
    <w:p w14:paraId="5440EDCB" w14:textId="77777777" w:rsidR="00C66B9E" w:rsidRPr="00C66B9E" w:rsidRDefault="00C66B9E" w:rsidP="00C66B9E">
      <w:pPr>
        <w:ind w:left="851"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La contratista deberá asegurar que las herramientas y equipos con las que deben contar cada </w:t>
      </w:r>
      <w:r w:rsidRPr="00C66B9E">
        <w:rPr>
          <w:rFonts w:ascii="Arial Narrow" w:eastAsia="Calibri" w:hAnsi="Arial Narrow" w:cs="Arial"/>
          <w:color w:val="auto"/>
          <w:sz w:val="24"/>
          <w:szCs w:val="24"/>
          <w:u w:val="single"/>
          <w:lang w:val="es-ES" w:eastAsia="es-ES"/>
        </w:rPr>
        <w:t>unidad operativa</w:t>
      </w:r>
      <w:r w:rsidRPr="00C66B9E">
        <w:rPr>
          <w:rFonts w:ascii="Arial Narrow" w:eastAsia="Calibri" w:hAnsi="Arial Narrow" w:cs="Arial"/>
          <w:color w:val="auto"/>
          <w:sz w:val="24"/>
          <w:szCs w:val="24"/>
          <w:lang w:val="es-ES" w:eastAsia="es-ES"/>
        </w:rPr>
        <w:t xml:space="preserve"> son las adecuadas en cantidad y calidad para el desarrollo del trabajo, Electro Puno S.A.A. y/o empresa supervisora verificará que las herramientas y equipos sean los adecuados por la normatividad vigente.</w:t>
      </w:r>
    </w:p>
    <w:p w14:paraId="59EF639B" w14:textId="77777777" w:rsidR="00C66B9E" w:rsidRPr="00C66B9E" w:rsidRDefault="00C66B9E" w:rsidP="00C66B9E">
      <w:pPr>
        <w:ind w:left="1701" w:right="45"/>
        <w:jc w:val="both"/>
        <w:rPr>
          <w:rFonts w:ascii="Arial Narrow" w:eastAsia="Calibri" w:hAnsi="Arial Narrow" w:cs="Arial"/>
          <w:color w:val="auto"/>
          <w:sz w:val="24"/>
          <w:szCs w:val="24"/>
          <w:lang w:val="es-ES" w:eastAsia="es-ES"/>
        </w:rPr>
      </w:pPr>
    </w:p>
    <w:p w14:paraId="4FCD0980" w14:textId="77777777" w:rsidR="00C66B9E" w:rsidRPr="00C66B9E" w:rsidRDefault="00C66B9E" w:rsidP="00897BDC">
      <w:pPr>
        <w:numPr>
          <w:ilvl w:val="2"/>
          <w:numId w:val="42"/>
        </w:numPr>
        <w:ind w:left="1701"/>
        <w:rPr>
          <w:rFonts w:ascii="Arial Narrow" w:eastAsia="Calibri" w:hAnsi="Arial Narrow" w:cs="Arial"/>
          <w:b/>
          <w:sz w:val="24"/>
          <w:szCs w:val="24"/>
          <w:lang w:val="es-ES" w:eastAsia="es-ES"/>
        </w:rPr>
      </w:pPr>
      <w:r w:rsidRPr="00C66B9E">
        <w:rPr>
          <w:rFonts w:ascii="Arial Narrow" w:hAnsi="Arial Narrow" w:cs="Arial"/>
          <w:b/>
          <w:sz w:val="24"/>
          <w:szCs w:val="24"/>
        </w:rPr>
        <w:t>Herramientas</w:t>
      </w:r>
      <w:r w:rsidRPr="00C66B9E">
        <w:rPr>
          <w:rFonts w:ascii="Arial Narrow" w:eastAsia="Calibri" w:hAnsi="Arial Narrow" w:cs="Arial"/>
          <w:b/>
          <w:sz w:val="24"/>
          <w:szCs w:val="24"/>
          <w:lang w:val="es-ES" w:eastAsia="es-ES"/>
        </w:rPr>
        <w:t>:</w:t>
      </w:r>
    </w:p>
    <w:p w14:paraId="07F24553"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Un (01) cerco de seguridad de 4 cuerpos mínimo, para la delimitación del área de trabajo. De acuerdo al número de unidad operativa.</w:t>
      </w:r>
    </w:p>
    <w:p w14:paraId="745A421D"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Destornillador plano 125x5.5 </w:t>
      </w:r>
      <w:proofErr w:type="spellStart"/>
      <w:r w:rsidRPr="00C66B9E">
        <w:rPr>
          <w:rFonts w:ascii="Arial Narrow" w:eastAsia="Calibri" w:hAnsi="Arial Narrow" w:cs="Arial"/>
          <w:color w:val="auto"/>
          <w:sz w:val="24"/>
          <w:szCs w:val="24"/>
          <w:lang w:val="es-ES" w:eastAsia="es-ES"/>
        </w:rPr>
        <w:t>mm.</w:t>
      </w:r>
      <w:proofErr w:type="spellEnd"/>
    </w:p>
    <w:p w14:paraId="45A73EE2"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Destornillador estrella PH2, 6 mm diámetro.</w:t>
      </w:r>
    </w:p>
    <w:p w14:paraId="3C2430C1"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Alicate universal de 8”, 1000 V.</w:t>
      </w:r>
    </w:p>
    <w:p w14:paraId="536F2EFC"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Alicate corte de 8”, 1000 V.</w:t>
      </w:r>
    </w:p>
    <w:p w14:paraId="6B6A4F56"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Destornillador </w:t>
      </w:r>
      <w:proofErr w:type="spellStart"/>
      <w:r w:rsidRPr="00C66B9E">
        <w:rPr>
          <w:rFonts w:ascii="Arial Narrow" w:eastAsia="Calibri" w:hAnsi="Arial Narrow" w:cs="Arial"/>
          <w:color w:val="auto"/>
          <w:sz w:val="24"/>
          <w:szCs w:val="24"/>
          <w:lang w:val="es-ES" w:eastAsia="es-ES"/>
        </w:rPr>
        <w:t>perillero</w:t>
      </w:r>
      <w:proofErr w:type="spellEnd"/>
      <w:r w:rsidRPr="00C66B9E">
        <w:rPr>
          <w:rFonts w:ascii="Arial Narrow" w:eastAsia="Calibri" w:hAnsi="Arial Narrow" w:cs="Arial"/>
          <w:color w:val="auto"/>
          <w:sz w:val="24"/>
          <w:szCs w:val="24"/>
          <w:lang w:val="es-ES" w:eastAsia="es-ES"/>
        </w:rPr>
        <w:t xml:space="preserve"> plano.</w:t>
      </w:r>
    </w:p>
    <w:p w14:paraId="6872959E"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Destornillador </w:t>
      </w:r>
      <w:proofErr w:type="spellStart"/>
      <w:r w:rsidRPr="00C66B9E">
        <w:rPr>
          <w:rFonts w:ascii="Arial Narrow" w:eastAsia="Calibri" w:hAnsi="Arial Narrow" w:cs="Arial"/>
          <w:color w:val="auto"/>
          <w:sz w:val="24"/>
          <w:szCs w:val="24"/>
          <w:lang w:val="es-ES" w:eastAsia="es-ES"/>
        </w:rPr>
        <w:t>perillero</w:t>
      </w:r>
      <w:proofErr w:type="spellEnd"/>
      <w:r w:rsidRPr="00C66B9E">
        <w:rPr>
          <w:rFonts w:ascii="Arial Narrow" w:eastAsia="Calibri" w:hAnsi="Arial Narrow" w:cs="Arial"/>
          <w:color w:val="auto"/>
          <w:sz w:val="24"/>
          <w:szCs w:val="24"/>
          <w:lang w:val="es-ES" w:eastAsia="es-ES"/>
        </w:rPr>
        <w:t xml:space="preserve"> estrella.</w:t>
      </w:r>
    </w:p>
    <w:p w14:paraId="0EE2C683"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Brocha de 2”.</w:t>
      </w:r>
    </w:p>
    <w:p w14:paraId="2CE64996"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Probador de tensión.</w:t>
      </w:r>
    </w:p>
    <w:p w14:paraId="19A1C999"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Plumón indeleble color negro.</w:t>
      </w:r>
    </w:p>
    <w:p w14:paraId="6EBFBEB5"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Tablero para llenado.</w:t>
      </w:r>
    </w:p>
    <w:p w14:paraId="4D041493"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Corrector líquido.</w:t>
      </w:r>
    </w:p>
    <w:p w14:paraId="309617C1"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Sello de identificación.</w:t>
      </w:r>
    </w:p>
    <w:p w14:paraId="091A247A" w14:textId="77777777" w:rsidR="00C66B9E" w:rsidRPr="00C66B9E" w:rsidRDefault="00C66B9E" w:rsidP="00897BDC">
      <w:pPr>
        <w:numPr>
          <w:ilvl w:val="0"/>
          <w:numId w:val="38"/>
        </w:numPr>
        <w:tabs>
          <w:tab w:val="left" w:pos="1985"/>
        </w:tabs>
        <w:ind w:left="1985"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Cámara fotográfica digital de 13 MP (Puede ser un Smartphone con cámara de 13 MP, fechado y con hora)</w:t>
      </w:r>
    </w:p>
    <w:p w14:paraId="4AF61C3C" w14:textId="77777777" w:rsidR="00C66B9E" w:rsidRPr="00C66B9E" w:rsidRDefault="00C66B9E" w:rsidP="00C66B9E">
      <w:pPr>
        <w:tabs>
          <w:tab w:val="left" w:pos="2160"/>
        </w:tabs>
        <w:ind w:left="2119" w:right="45"/>
        <w:jc w:val="both"/>
        <w:rPr>
          <w:rFonts w:ascii="Arial Narrow" w:eastAsia="Calibri" w:hAnsi="Arial Narrow" w:cs="Arial"/>
          <w:color w:val="auto"/>
          <w:sz w:val="24"/>
          <w:szCs w:val="24"/>
          <w:lang w:val="es-ES" w:eastAsia="es-ES"/>
        </w:rPr>
      </w:pPr>
    </w:p>
    <w:p w14:paraId="5EA60150" w14:textId="77777777" w:rsidR="00C66B9E" w:rsidRPr="00C66B9E" w:rsidRDefault="00C66B9E" w:rsidP="00897BDC">
      <w:pPr>
        <w:numPr>
          <w:ilvl w:val="2"/>
          <w:numId w:val="42"/>
        </w:numPr>
        <w:ind w:left="1701"/>
        <w:rPr>
          <w:rFonts w:ascii="Arial Narrow" w:eastAsia="Calibri" w:hAnsi="Arial Narrow" w:cs="Arial"/>
          <w:b/>
          <w:sz w:val="24"/>
          <w:szCs w:val="24"/>
          <w:lang w:val="es-ES" w:eastAsia="es-ES"/>
        </w:rPr>
      </w:pPr>
      <w:r w:rsidRPr="00C66B9E">
        <w:rPr>
          <w:rFonts w:ascii="Arial Narrow" w:hAnsi="Arial Narrow" w:cs="Arial"/>
          <w:b/>
          <w:sz w:val="24"/>
          <w:szCs w:val="24"/>
        </w:rPr>
        <w:t>Equipos</w:t>
      </w:r>
      <w:r w:rsidRPr="00C66B9E">
        <w:rPr>
          <w:rFonts w:ascii="Arial Narrow" w:eastAsia="Calibri" w:hAnsi="Arial Narrow" w:cs="Arial"/>
          <w:b/>
          <w:sz w:val="24"/>
          <w:szCs w:val="24"/>
          <w:lang w:val="es-ES" w:eastAsia="es-ES"/>
        </w:rPr>
        <w:t xml:space="preserve"> para inspección o verificación:</w:t>
      </w:r>
    </w:p>
    <w:p w14:paraId="218D39E6" w14:textId="77777777" w:rsidR="00C66B9E" w:rsidRPr="00C66B9E" w:rsidRDefault="00C66B9E" w:rsidP="00897BDC">
      <w:pPr>
        <w:numPr>
          <w:ilvl w:val="0"/>
          <w:numId w:val="50"/>
        </w:numPr>
        <w:ind w:left="1985" w:right="45" w:hanging="284"/>
        <w:contextualSpacing/>
        <w:jc w:val="both"/>
        <w:rPr>
          <w:rFonts w:ascii="Arial Narrow" w:eastAsia="Calibri" w:hAnsi="Arial Narrow" w:cs="Arial"/>
          <w:color w:val="FF0000"/>
          <w:sz w:val="24"/>
          <w:szCs w:val="24"/>
          <w:lang w:val="es-ES" w:eastAsia="es-ES"/>
        </w:rPr>
      </w:pPr>
      <w:r w:rsidRPr="00C66B9E">
        <w:rPr>
          <w:rFonts w:ascii="Arial Narrow" w:eastAsia="Calibri" w:hAnsi="Arial Narrow" w:cs="Arial"/>
          <w:color w:val="auto"/>
          <w:sz w:val="24"/>
          <w:szCs w:val="24"/>
          <w:lang w:val="es-ES" w:eastAsia="es-ES"/>
        </w:rPr>
        <w:t xml:space="preserve">Equipos patrón (contrastador portátil) para medidores monofásicos y trifásicos clase de precisión de 0.25 como mínimo pudiendo ser menores a 0.25 (es decir </w:t>
      </w:r>
      <w:r w:rsidRPr="00C66B9E">
        <w:rPr>
          <w:rFonts w:ascii="Arial Narrow" w:eastAsia="Calibri" w:hAnsi="Arial Narrow" w:cs="Arial"/>
          <w:color w:val="auto"/>
          <w:sz w:val="24"/>
          <w:szCs w:val="24"/>
          <w:lang w:val="es-ES" w:eastAsia="es-ES"/>
        </w:rPr>
        <w:lastRenderedPageBreak/>
        <w:t>0.2, 0.05, 0.02, etc.), aprobados con certificado vigente por INACAL</w:t>
      </w:r>
      <w:r w:rsidRPr="00C66B9E">
        <w:rPr>
          <w:rFonts w:ascii="Arial Narrow" w:hAnsi="Arial Narrow" w:cs="Arial"/>
          <w:color w:val="auto"/>
          <w:sz w:val="24"/>
          <w:szCs w:val="24"/>
        </w:rPr>
        <w:t>, de acuerdo a la cantidad de unidades operativas.</w:t>
      </w:r>
    </w:p>
    <w:p w14:paraId="41F2EC3E" w14:textId="77777777" w:rsidR="00C66B9E" w:rsidRPr="00C66B9E" w:rsidRDefault="00C66B9E" w:rsidP="00897BDC">
      <w:pPr>
        <w:numPr>
          <w:ilvl w:val="0"/>
          <w:numId w:val="50"/>
        </w:numPr>
        <w:ind w:left="1985" w:right="45"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Fuentes de corriente AC monofásica y trifásica del tipo inductiva aprobados con certificado vigente por INACAL (según la carga y el tipo de trabajo), de acuerdo a la cantidad de unidades operativas </w:t>
      </w:r>
    </w:p>
    <w:p w14:paraId="1F5DEF80" w14:textId="77777777" w:rsidR="00C66B9E" w:rsidRPr="00C66B9E" w:rsidRDefault="00C66B9E" w:rsidP="00C66B9E">
      <w:pPr>
        <w:ind w:right="45"/>
        <w:contextualSpacing/>
        <w:jc w:val="both"/>
        <w:rPr>
          <w:rFonts w:ascii="Arial Narrow" w:eastAsia="Calibri" w:hAnsi="Arial Narrow" w:cs="Arial"/>
          <w:color w:val="auto"/>
          <w:sz w:val="24"/>
          <w:szCs w:val="24"/>
          <w:lang w:val="es-ES" w:eastAsia="es-ES"/>
        </w:rPr>
      </w:pPr>
    </w:p>
    <w:p w14:paraId="71B9C755" w14:textId="77777777" w:rsidR="00C66B9E" w:rsidRPr="00C66B9E" w:rsidRDefault="00C66B9E" w:rsidP="00897BDC">
      <w:pPr>
        <w:numPr>
          <w:ilvl w:val="2"/>
          <w:numId w:val="42"/>
        </w:numPr>
        <w:ind w:left="1701"/>
        <w:rPr>
          <w:rFonts w:ascii="Arial Narrow" w:eastAsia="Calibri" w:hAnsi="Arial Narrow" w:cs="Arial"/>
          <w:b/>
          <w:sz w:val="24"/>
          <w:szCs w:val="24"/>
          <w:lang w:val="es-ES" w:eastAsia="es-ES"/>
        </w:rPr>
      </w:pPr>
      <w:r w:rsidRPr="00C66B9E">
        <w:rPr>
          <w:rFonts w:ascii="Arial Narrow" w:hAnsi="Arial Narrow" w:cs="Arial"/>
          <w:b/>
          <w:sz w:val="24"/>
          <w:szCs w:val="24"/>
        </w:rPr>
        <w:t>Certificación</w:t>
      </w:r>
      <w:r w:rsidRPr="00C66B9E">
        <w:rPr>
          <w:rFonts w:ascii="Arial Narrow" w:eastAsia="Calibri" w:hAnsi="Arial Narrow" w:cs="Arial"/>
          <w:b/>
          <w:sz w:val="24"/>
          <w:szCs w:val="24"/>
          <w:lang w:val="es-ES" w:eastAsia="es-ES"/>
        </w:rPr>
        <w:t>:</w:t>
      </w:r>
    </w:p>
    <w:p w14:paraId="7F20ECCE" w14:textId="77777777" w:rsidR="00C66B9E" w:rsidRPr="00C66B9E" w:rsidRDefault="00C66B9E" w:rsidP="00897BDC">
      <w:pPr>
        <w:numPr>
          <w:ilvl w:val="0"/>
          <w:numId w:val="50"/>
        </w:numPr>
        <w:ind w:left="1985" w:right="45"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Cada unidad operativa deberá llevar consigo los certificados de autorización por INACAL, ya sea del técnico contrastador y la totalidad de los equipos que sean utilizados para la realización de la inspección, así como el procedimiento aprobado por INACAL o por normativa vigente para la inspección (medidores de energía eléctrica) y su AST correspondiente.</w:t>
      </w:r>
    </w:p>
    <w:p w14:paraId="2D298E74" w14:textId="77777777" w:rsidR="00C66B9E" w:rsidRPr="00C66B9E" w:rsidRDefault="00C66B9E" w:rsidP="00C66B9E">
      <w:pPr>
        <w:tabs>
          <w:tab w:val="left" w:pos="2160"/>
        </w:tabs>
        <w:ind w:left="2119" w:right="45"/>
        <w:jc w:val="both"/>
        <w:rPr>
          <w:rFonts w:ascii="Arial Narrow" w:eastAsia="Calibri" w:hAnsi="Arial Narrow" w:cs="Arial"/>
          <w:color w:val="auto"/>
          <w:sz w:val="24"/>
          <w:szCs w:val="24"/>
          <w:lang w:val="es-ES" w:eastAsia="es-ES"/>
        </w:rPr>
      </w:pPr>
    </w:p>
    <w:p w14:paraId="2E4AB61C" w14:textId="77777777" w:rsidR="00C66B9E" w:rsidRPr="00C66B9E" w:rsidRDefault="00C66B9E" w:rsidP="00897BDC">
      <w:pPr>
        <w:numPr>
          <w:ilvl w:val="2"/>
          <w:numId w:val="42"/>
        </w:numPr>
        <w:ind w:left="1701"/>
        <w:rPr>
          <w:rFonts w:ascii="Arial Narrow" w:eastAsia="Calibri" w:hAnsi="Arial Narrow" w:cs="Arial"/>
          <w:b/>
          <w:sz w:val="24"/>
          <w:szCs w:val="24"/>
          <w:lang w:val="es-ES" w:eastAsia="es-ES"/>
        </w:rPr>
      </w:pPr>
      <w:proofErr w:type="spellStart"/>
      <w:r w:rsidRPr="00C66B9E">
        <w:rPr>
          <w:rFonts w:ascii="Arial Narrow" w:hAnsi="Arial Narrow" w:cs="Arial"/>
          <w:b/>
          <w:sz w:val="24"/>
          <w:szCs w:val="24"/>
        </w:rPr>
        <w:t>Sticker</w:t>
      </w:r>
      <w:proofErr w:type="spellEnd"/>
      <w:r w:rsidRPr="00C66B9E">
        <w:rPr>
          <w:rFonts w:ascii="Arial Narrow" w:eastAsia="Calibri" w:hAnsi="Arial Narrow" w:cs="Arial"/>
          <w:b/>
          <w:sz w:val="24"/>
          <w:szCs w:val="24"/>
          <w:lang w:val="es-ES" w:eastAsia="es-ES"/>
        </w:rPr>
        <w:t xml:space="preserve"> </w:t>
      </w:r>
      <w:r w:rsidRPr="00C66B9E">
        <w:rPr>
          <w:rFonts w:ascii="Arial Narrow" w:hAnsi="Arial Narrow" w:cs="Arial"/>
          <w:b/>
          <w:sz w:val="24"/>
          <w:szCs w:val="24"/>
        </w:rPr>
        <w:t>de</w:t>
      </w:r>
      <w:r w:rsidRPr="00C66B9E">
        <w:rPr>
          <w:rFonts w:ascii="Arial Narrow" w:eastAsia="Calibri" w:hAnsi="Arial Narrow" w:cs="Arial"/>
          <w:b/>
          <w:sz w:val="24"/>
          <w:szCs w:val="24"/>
          <w:lang w:val="es-ES" w:eastAsia="es-ES"/>
        </w:rPr>
        <w:t xml:space="preserve"> identificación de medidores:</w:t>
      </w:r>
    </w:p>
    <w:p w14:paraId="03390BF8" w14:textId="77777777" w:rsidR="00C66B9E" w:rsidRPr="00C66B9E" w:rsidRDefault="00C66B9E" w:rsidP="00897BDC">
      <w:pPr>
        <w:numPr>
          <w:ilvl w:val="0"/>
          <w:numId w:val="50"/>
        </w:numPr>
        <w:ind w:left="1985" w:right="45" w:hanging="284"/>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La contratista suministrará los </w:t>
      </w:r>
      <w:proofErr w:type="spellStart"/>
      <w:r w:rsidRPr="00C66B9E">
        <w:rPr>
          <w:rFonts w:ascii="Arial Narrow" w:eastAsia="Calibri" w:hAnsi="Arial Narrow" w:cs="Arial"/>
          <w:color w:val="auto"/>
          <w:sz w:val="24"/>
          <w:szCs w:val="24"/>
          <w:lang w:val="es-ES" w:eastAsia="es-ES"/>
        </w:rPr>
        <w:t>sticker</w:t>
      </w:r>
      <w:proofErr w:type="spellEnd"/>
      <w:r w:rsidRPr="00C66B9E">
        <w:rPr>
          <w:rFonts w:ascii="Arial Narrow" w:eastAsia="Calibri" w:hAnsi="Arial Narrow" w:cs="Arial"/>
          <w:color w:val="auto"/>
          <w:sz w:val="24"/>
          <w:szCs w:val="24"/>
          <w:lang w:val="es-ES" w:eastAsia="es-ES"/>
        </w:rPr>
        <w:t xml:space="preserve"> (de acuerdo al modelo y color determinado por Osinergmin) con la finalidad de identificar los medidores inspeccionados y/o verificados, objeto del presente servicio, caso contrario se aplicará las penalidades respectivas.</w:t>
      </w:r>
    </w:p>
    <w:p w14:paraId="3E8CDA9F" w14:textId="77777777" w:rsidR="00C66B9E" w:rsidRPr="00C66B9E" w:rsidRDefault="00C66B9E" w:rsidP="00C66B9E">
      <w:pPr>
        <w:ind w:left="2410" w:right="45"/>
        <w:jc w:val="both"/>
        <w:rPr>
          <w:rFonts w:ascii="Arial Narrow" w:eastAsia="MS Mincho" w:hAnsi="Arial Narrow" w:cs="Arial"/>
          <w:b/>
          <w:color w:val="auto"/>
          <w:sz w:val="24"/>
          <w:szCs w:val="24"/>
          <w:lang w:val="es-ES_tradnl" w:eastAsia="es-MX"/>
        </w:rPr>
      </w:pPr>
      <w:r w:rsidRPr="00C66B9E">
        <w:rPr>
          <w:rFonts w:ascii="Arial Narrow" w:eastAsia="MS Mincho" w:hAnsi="Arial Narrow" w:cs="Arial"/>
          <w:b/>
          <w:color w:val="auto"/>
          <w:sz w:val="24"/>
          <w:szCs w:val="24"/>
          <w:lang w:val="es-ES_tradnl" w:eastAsia="es-MX"/>
        </w:rPr>
        <w:t xml:space="preserve"> </w:t>
      </w:r>
    </w:p>
    <w:p w14:paraId="3CABE214" w14:textId="77777777" w:rsidR="00C66B9E" w:rsidRPr="00C66B9E" w:rsidRDefault="00C66B9E" w:rsidP="00897BDC">
      <w:pPr>
        <w:numPr>
          <w:ilvl w:val="2"/>
          <w:numId w:val="43"/>
        </w:numPr>
        <w:ind w:left="851"/>
        <w:rPr>
          <w:rFonts w:ascii="Arial Narrow" w:hAnsi="Arial Narrow" w:cs="Arial"/>
          <w:b/>
          <w:sz w:val="24"/>
          <w:szCs w:val="24"/>
        </w:rPr>
      </w:pPr>
      <w:r w:rsidRPr="00C66B9E">
        <w:rPr>
          <w:rFonts w:ascii="Arial Narrow" w:hAnsi="Arial Narrow" w:cs="Arial"/>
          <w:b/>
          <w:sz w:val="24"/>
          <w:szCs w:val="24"/>
        </w:rPr>
        <w:t>Cantidad de unidades operativas:</w:t>
      </w:r>
    </w:p>
    <w:p w14:paraId="290CDB5B" w14:textId="77777777" w:rsidR="00C66B9E" w:rsidRPr="00C66B9E" w:rsidRDefault="00C66B9E" w:rsidP="00C66B9E">
      <w:pPr>
        <w:ind w:left="851"/>
        <w:rPr>
          <w:rFonts w:ascii="Arial Narrow" w:hAnsi="Arial Narrow" w:cs="Arial"/>
          <w:b/>
          <w:sz w:val="24"/>
          <w:szCs w:val="24"/>
        </w:rPr>
      </w:pPr>
    </w:p>
    <w:p w14:paraId="6D47ED79" w14:textId="77777777" w:rsidR="00C66B9E" w:rsidRPr="00C66B9E" w:rsidRDefault="00C66B9E" w:rsidP="00C66B9E">
      <w:pPr>
        <w:ind w:left="851" w:right="45"/>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 número de unidades operativas deberá asegurar el cumplimiento de los trabajos programados y encomendados. Debiendo considerar los rendimientos de acuerdo a la normatividad vigente. Deberá contar como mínimo ocho (8) unidades operativas con sus respectivas movilidades y de requerirse más unidades deberán incrementarse de acuerdo al requerimiento del área usuaria para atender las inspecciones de sistemas de medición por NTCSE Urbano, NTCSE Rural, Procedimiento 227 y Reclamos.</w:t>
      </w:r>
    </w:p>
    <w:p w14:paraId="7B6E3CBB" w14:textId="77777777" w:rsidR="00C66B9E" w:rsidRPr="00C66B9E" w:rsidRDefault="00C66B9E" w:rsidP="00C66B9E">
      <w:pPr>
        <w:ind w:left="1701" w:right="45"/>
        <w:jc w:val="both"/>
        <w:rPr>
          <w:rFonts w:ascii="Arial Narrow" w:eastAsia="Calibri" w:hAnsi="Arial Narrow" w:cs="Arial"/>
          <w:color w:val="auto"/>
          <w:sz w:val="24"/>
          <w:szCs w:val="24"/>
          <w:lang w:val="es-ES" w:eastAsia="es-ES"/>
        </w:rPr>
      </w:pPr>
    </w:p>
    <w:p w14:paraId="4F1CC2DA" w14:textId="77777777" w:rsidR="00C66B9E" w:rsidRPr="00C66B9E" w:rsidRDefault="00C66B9E" w:rsidP="00897BDC">
      <w:pPr>
        <w:numPr>
          <w:ilvl w:val="1"/>
          <w:numId w:val="34"/>
        </w:numPr>
        <w:tabs>
          <w:tab w:val="num" w:pos="993"/>
        </w:tabs>
        <w:ind w:left="851" w:right="44" w:hanging="425"/>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Equipamiento mínimo del personal</w:t>
      </w:r>
    </w:p>
    <w:p w14:paraId="1D6BF4D9" w14:textId="77777777" w:rsidR="00C66B9E" w:rsidRPr="00C66B9E" w:rsidRDefault="00C66B9E" w:rsidP="00C66B9E">
      <w:pPr>
        <w:ind w:left="1560" w:right="44"/>
        <w:jc w:val="both"/>
        <w:rPr>
          <w:rFonts w:ascii="Arial Narrow" w:hAnsi="Arial Narrow" w:cs="Arial"/>
          <w:b/>
          <w:bCs/>
          <w:color w:val="0000FF"/>
          <w:sz w:val="24"/>
          <w:szCs w:val="24"/>
          <w:lang w:val="es-ES" w:eastAsia="es-ES"/>
        </w:rPr>
      </w:pPr>
    </w:p>
    <w:p w14:paraId="519CDF87" w14:textId="77777777" w:rsidR="00C66B9E" w:rsidRPr="00C66B9E" w:rsidRDefault="00C66B9E" w:rsidP="00C66B9E">
      <w:pPr>
        <w:tabs>
          <w:tab w:val="left" w:pos="1080"/>
        </w:tabs>
        <w:ind w:left="851"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La contratista deberá entregar, por cuenta propia, a su personal toda herramienta y equipos, nuevos o en perfecto estado de conservación, que sean necesarios para el cumplimiento del trabajo encargado; así como de todos los implementos de seguridad necesaria y vestimenta apropiada.</w:t>
      </w:r>
    </w:p>
    <w:p w14:paraId="0A382ED0" w14:textId="77777777" w:rsidR="00C66B9E" w:rsidRPr="00C66B9E" w:rsidRDefault="00C66B9E" w:rsidP="00C66B9E">
      <w:pPr>
        <w:tabs>
          <w:tab w:val="left" w:pos="1080"/>
        </w:tabs>
        <w:ind w:left="1418" w:right="44"/>
        <w:jc w:val="both"/>
        <w:rPr>
          <w:rFonts w:ascii="Arial Narrow" w:hAnsi="Arial Narrow" w:cs="Arial"/>
          <w:bCs/>
          <w:color w:val="auto"/>
          <w:sz w:val="24"/>
          <w:szCs w:val="24"/>
          <w:lang w:eastAsia="es-ES"/>
        </w:rPr>
      </w:pPr>
    </w:p>
    <w:p w14:paraId="2868A334" w14:textId="77777777" w:rsidR="00C66B9E" w:rsidRPr="00C66B9E" w:rsidRDefault="00C66B9E" w:rsidP="00C66B9E">
      <w:pPr>
        <w:tabs>
          <w:tab w:val="left" w:pos="1080"/>
        </w:tabs>
        <w:ind w:left="851" w:right="44"/>
        <w:jc w:val="both"/>
        <w:rPr>
          <w:rFonts w:ascii="Arial Narrow" w:hAnsi="Arial Narrow" w:cs="Arial"/>
          <w:bCs/>
          <w:color w:val="auto"/>
          <w:sz w:val="24"/>
          <w:szCs w:val="24"/>
          <w:lang w:eastAsia="es-ES"/>
        </w:rPr>
      </w:pPr>
      <w:r w:rsidRPr="00C66B9E">
        <w:rPr>
          <w:rFonts w:ascii="Arial Narrow" w:hAnsi="Arial Narrow" w:cs="Arial"/>
          <w:bCs/>
          <w:color w:val="auto"/>
          <w:sz w:val="24"/>
          <w:szCs w:val="24"/>
          <w:lang w:eastAsia="es-ES"/>
        </w:rPr>
        <w:t>Los equipos de protección personal, que deberán contar el personal de inspección (técnico de inspección y técnico de apoyo), es el siguiente:</w:t>
      </w:r>
    </w:p>
    <w:p w14:paraId="5149B9DD" w14:textId="77777777" w:rsidR="00C66B9E" w:rsidRPr="00C66B9E" w:rsidRDefault="00C66B9E" w:rsidP="00C66B9E">
      <w:pPr>
        <w:ind w:left="993" w:right="45"/>
        <w:jc w:val="both"/>
        <w:rPr>
          <w:rFonts w:ascii="Arial Narrow" w:eastAsia="Calibri" w:hAnsi="Arial Narrow" w:cs="Arial"/>
          <w:color w:val="auto"/>
          <w:sz w:val="24"/>
          <w:szCs w:val="24"/>
          <w:lang w:eastAsia="es-ES"/>
        </w:rPr>
      </w:pPr>
    </w:p>
    <w:p w14:paraId="146C2110"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Carnet de identificación con fecha de vigencia al contrato.</w:t>
      </w:r>
    </w:p>
    <w:p w14:paraId="133D2B1F"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Camisa Denim con logo bordado “Organismo de Inspección de Medidores, autorizado por INACAL”.</w:t>
      </w:r>
    </w:p>
    <w:p w14:paraId="2CAC029B"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Pantalón con logo c/cierre de plástico.</w:t>
      </w:r>
    </w:p>
    <w:p w14:paraId="5DECAC94"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Barbiquejo.</w:t>
      </w:r>
    </w:p>
    <w:p w14:paraId="5BA5936A"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Cámara fotográfica digital mínimo de 13 MP (Puede ser un Smartphone con cámara de 13 MP, fechado y con hora)</w:t>
      </w:r>
    </w:p>
    <w:p w14:paraId="7A1527B1"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Casaca con logo c/cierre de plástico.</w:t>
      </w:r>
    </w:p>
    <w:p w14:paraId="18A09781"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Zapato dieléctrico.</w:t>
      </w:r>
    </w:p>
    <w:p w14:paraId="63E10069"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Casco de seguridad.</w:t>
      </w:r>
    </w:p>
    <w:p w14:paraId="49D9A019"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Careta de protección facial.</w:t>
      </w:r>
    </w:p>
    <w:p w14:paraId="3CDFC4C3"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Máscara de soldar y/o remachadora, sólo para técnico de apoyo.</w:t>
      </w:r>
    </w:p>
    <w:p w14:paraId="6F8C32F8"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Amoladora y taladro, sólo para técnico de apoyo. </w:t>
      </w:r>
    </w:p>
    <w:p w14:paraId="708C54E5"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proofErr w:type="spellStart"/>
      <w:r w:rsidRPr="00C66B9E">
        <w:rPr>
          <w:rFonts w:ascii="Arial Narrow" w:eastAsia="Calibri" w:hAnsi="Arial Narrow" w:cs="Arial"/>
          <w:color w:val="auto"/>
          <w:sz w:val="24"/>
          <w:szCs w:val="24"/>
          <w:lang w:val="es-ES" w:eastAsia="es-ES"/>
        </w:rPr>
        <w:t>Clip’s</w:t>
      </w:r>
      <w:proofErr w:type="spellEnd"/>
      <w:r w:rsidRPr="00C66B9E">
        <w:rPr>
          <w:rFonts w:ascii="Arial Narrow" w:eastAsia="Calibri" w:hAnsi="Arial Narrow" w:cs="Arial"/>
          <w:color w:val="auto"/>
          <w:sz w:val="24"/>
          <w:szCs w:val="24"/>
          <w:lang w:val="es-ES" w:eastAsia="es-ES"/>
        </w:rPr>
        <w:t xml:space="preserve"> porta careta.</w:t>
      </w:r>
    </w:p>
    <w:p w14:paraId="52A1B852"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lastRenderedPageBreak/>
        <w:t>Lentes contra impacto.</w:t>
      </w:r>
    </w:p>
    <w:p w14:paraId="2129079E"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Guantes dieléctricos clase 0, sólo para técnico de inspección.</w:t>
      </w:r>
    </w:p>
    <w:p w14:paraId="3E160C78"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Sobre guantes de badana largo, sólo para técnico de inspección.</w:t>
      </w:r>
    </w:p>
    <w:p w14:paraId="6EE929CA"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Guantes de algodón.</w:t>
      </w:r>
    </w:p>
    <w:p w14:paraId="01F50E31" w14:textId="77777777" w:rsidR="00C66B9E" w:rsidRPr="00C66B9E" w:rsidRDefault="00C66B9E" w:rsidP="00897BDC">
      <w:pPr>
        <w:numPr>
          <w:ilvl w:val="0"/>
          <w:numId w:val="46"/>
        </w:numPr>
        <w:ind w:left="1134" w:right="45"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Guantes de badana.</w:t>
      </w:r>
    </w:p>
    <w:p w14:paraId="312E1F2E" w14:textId="77777777" w:rsidR="00C66B9E" w:rsidRPr="00C66B9E" w:rsidRDefault="00C66B9E" w:rsidP="00C66B9E">
      <w:pPr>
        <w:ind w:left="1134" w:right="45"/>
        <w:contextualSpacing/>
        <w:jc w:val="both"/>
        <w:rPr>
          <w:rFonts w:ascii="Arial Narrow" w:eastAsia="Calibri" w:hAnsi="Arial Narrow" w:cs="Arial"/>
          <w:color w:val="auto"/>
          <w:sz w:val="24"/>
          <w:szCs w:val="24"/>
          <w:lang w:val="es-ES" w:eastAsia="es-ES"/>
        </w:rPr>
      </w:pPr>
    </w:p>
    <w:p w14:paraId="516EF616" w14:textId="77777777" w:rsidR="00C66B9E" w:rsidRPr="00C66B9E" w:rsidRDefault="00C66B9E" w:rsidP="00897BDC">
      <w:pPr>
        <w:numPr>
          <w:ilvl w:val="3"/>
          <w:numId w:val="42"/>
        </w:numPr>
        <w:ind w:left="1134" w:right="44" w:hanging="283"/>
        <w:contextualSpacing/>
        <w:jc w:val="both"/>
        <w:rPr>
          <w:rFonts w:ascii="Arial Narrow" w:hAnsi="Arial Narrow" w:cs="Arial"/>
          <w:b/>
          <w:bCs/>
          <w:color w:val="auto"/>
          <w:sz w:val="24"/>
          <w:szCs w:val="24"/>
          <w:lang w:val="es-ES" w:eastAsia="es-ES"/>
        </w:rPr>
      </w:pPr>
      <w:bookmarkStart w:id="34" w:name="_Toc26608048"/>
      <w:bookmarkStart w:id="35" w:name="_Toc133141952"/>
      <w:bookmarkStart w:id="36" w:name="_Toc133322983"/>
      <w:bookmarkStart w:id="37" w:name="_Toc148975480"/>
      <w:r w:rsidRPr="00C66B9E">
        <w:rPr>
          <w:rFonts w:ascii="Arial Narrow" w:hAnsi="Arial Narrow" w:cs="Arial"/>
          <w:b/>
          <w:bCs/>
          <w:color w:val="auto"/>
          <w:sz w:val="24"/>
          <w:szCs w:val="24"/>
          <w:lang w:val="es-ES" w:eastAsia="es-ES"/>
        </w:rPr>
        <w:t>Personal de la contratista</w:t>
      </w:r>
      <w:bookmarkEnd w:id="34"/>
      <w:bookmarkEnd w:id="35"/>
      <w:bookmarkEnd w:id="36"/>
      <w:bookmarkEnd w:id="37"/>
    </w:p>
    <w:p w14:paraId="28E39AB0" w14:textId="77777777" w:rsidR="00C66B9E" w:rsidRPr="00C66B9E" w:rsidRDefault="00C66B9E" w:rsidP="00C66B9E">
      <w:pPr>
        <w:ind w:left="1134" w:right="44"/>
        <w:jc w:val="both"/>
        <w:rPr>
          <w:rFonts w:ascii="Arial Narrow" w:eastAsia="Calibri" w:hAnsi="Arial Narrow" w:cs="Arial"/>
          <w:color w:val="auto"/>
          <w:sz w:val="24"/>
          <w:szCs w:val="24"/>
          <w:lang w:val="es-ES" w:eastAsia="es-ES"/>
        </w:rPr>
      </w:pPr>
    </w:p>
    <w:p w14:paraId="3EB20C9B" w14:textId="77777777" w:rsidR="00C66B9E" w:rsidRPr="00C66B9E" w:rsidRDefault="00C66B9E" w:rsidP="00C66B9E">
      <w:pPr>
        <w:ind w:left="1134"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Deberá contar como mínimo con Coordinador General, Supervisores, técnicos electricistas calificados y autorizados por INACAL, técnicos electricistas de apoyo, en la cantidad necesaria para el desarrollo de las actividades.</w:t>
      </w:r>
    </w:p>
    <w:p w14:paraId="4F9A78C4" w14:textId="77777777" w:rsidR="00C66B9E" w:rsidRPr="00C66B9E" w:rsidRDefault="00C66B9E" w:rsidP="00C66B9E">
      <w:pPr>
        <w:ind w:left="1134" w:right="44"/>
        <w:jc w:val="both"/>
        <w:rPr>
          <w:rFonts w:ascii="Arial Narrow" w:eastAsia="Calibri" w:hAnsi="Arial Narrow" w:cs="Arial"/>
          <w:color w:val="auto"/>
          <w:sz w:val="24"/>
          <w:szCs w:val="24"/>
          <w:lang w:val="es-ES" w:eastAsia="es-ES"/>
        </w:rPr>
      </w:pPr>
    </w:p>
    <w:p w14:paraId="7417C49A" w14:textId="77777777" w:rsidR="00C66B9E" w:rsidRPr="00C66B9E" w:rsidRDefault="00C66B9E" w:rsidP="00897BDC">
      <w:pPr>
        <w:numPr>
          <w:ilvl w:val="3"/>
          <w:numId w:val="42"/>
        </w:numPr>
        <w:ind w:left="1134" w:right="44" w:hanging="283"/>
        <w:contextualSpacing/>
        <w:jc w:val="both"/>
        <w:rPr>
          <w:rFonts w:ascii="Arial Narrow" w:eastAsia="Calibri"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Características</w:t>
      </w:r>
      <w:r w:rsidRPr="00C66B9E">
        <w:rPr>
          <w:rFonts w:ascii="Arial Narrow" w:eastAsia="Calibri" w:hAnsi="Arial Narrow" w:cs="Arial"/>
          <w:b/>
          <w:bCs/>
          <w:color w:val="auto"/>
          <w:sz w:val="24"/>
          <w:szCs w:val="24"/>
          <w:lang w:val="es-ES" w:eastAsia="es-ES"/>
        </w:rPr>
        <w:t xml:space="preserve"> del personal requerido</w:t>
      </w:r>
    </w:p>
    <w:p w14:paraId="4EDE3A23" w14:textId="77777777" w:rsidR="00C66B9E" w:rsidRPr="00C66B9E" w:rsidRDefault="00C66B9E" w:rsidP="00C66B9E">
      <w:pPr>
        <w:ind w:left="540"/>
        <w:jc w:val="both"/>
        <w:rPr>
          <w:rFonts w:ascii="Arial Narrow" w:eastAsia="Calibri" w:hAnsi="Arial Narrow" w:cs="Arial"/>
          <w:bCs/>
          <w:color w:val="auto"/>
          <w:sz w:val="24"/>
          <w:szCs w:val="24"/>
          <w:lang w:val="es-ES" w:eastAsia="es-ES"/>
        </w:rPr>
      </w:pPr>
    </w:p>
    <w:p w14:paraId="3E6923A9" w14:textId="77777777" w:rsidR="00C66B9E" w:rsidRPr="00C66B9E" w:rsidRDefault="00C66B9E" w:rsidP="00C66B9E">
      <w:pPr>
        <w:ind w:left="113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deberá contar con personal en la cantidad suficiente que permita la correcta y oportuna prestación del servicio materia del presente concurso.</w:t>
      </w:r>
    </w:p>
    <w:p w14:paraId="6289E727" w14:textId="77777777" w:rsidR="00C66B9E" w:rsidRPr="00C66B9E" w:rsidRDefault="00C66B9E" w:rsidP="00C66B9E">
      <w:pPr>
        <w:ind w:left="1134"/>
        <w:jc w:val="both"/>
        <w:rPr>
          <w:rFonts w:ascii="Arial Narrow" w:eastAsia="Calibri" w:hAnsi="Arial Narrow" w:cs="Arial"/>
          <w:color w:val="auto"/>
          <w:sz w:val="24"/>
          <w:szCs w:val="24"/>
          <w:lang w:val="es-ES" w:eastAsia="es-ES"/>
        </w:rPr>
      </w:pPr>
    </w:p>
    <w:p w14:paraId="5F75BE6C" w14:textId="77777777" w:rsidR="00C66B9E" w:rsidRPr="00C66B9E" w:rsidRDefault="00C66B9E" w:rsidP="00C66B9E">
      <w:pPr>
        <w:ind w:left="113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Además, deberá cumplir con las siguientes exigencias mínimas:</w:t>
      </w:r>
    </w:p>
    <w:p w14:paraId="43172DB8" w14:textId="77777777" w:rsidR="00C66B9E" w:rsidRPr="00C66B9E" w:rsidRDefault="00C66B9E" w:rsidP="00C66B9E">
      <w:pPr>
        <w:ind w:left="1134"/>
        <w:jc w:val="both"/>
        <w:rPr>
          <w:rFonts w:ascii="Arial Narrow" w:eastAsia="Calibri" w:hAnsi="Arial Narrow" w:cs="Arial"/>
          <w:color w:val="auto"/>
          <w:sz w:val="24"/>
          <w:szCs w:val="24"/>
          <w:lang w:val="es-ES" w:eastAsia="es-ES"/>
        </w:rPr>
      </w:pPr>
    </w:p>
    <w:p w14:paraId="6B41C8AD" w14:textId="77777777" w:rsidR="00C66B9E" w:rsidRPr="00C66B9E" w:rsidRDefault="00C66B9E" w:rsidP="00897BDC">
      <w:pPr>
        <w:numPr>
          <w:ilvl w:val="0"/>
          <w:numId w:val="51"/>
        </w:numPr>
        <w:ind w:left="1418"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Coordinador General</w:t>
      </w:r>
    </w:p>
    <w:p w14:paraId="55BC9712"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p>
    <w:p w14:paraId="3EFC820E"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Especialidad</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 xml:space="preserve">Ingeniero Electricista y/o Mecánico Electricista. </w:t>
      </w:r>
    </w:p>
    <w:p w14:paraId="781617DE"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Experiencia</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Haber laborado en proyectos o servicios de inspección del sistema de medición en campo para empresas contrastadoras y/o actividades de operaciones comerciales para empresas dedicados a tal actividad, con una experiencia mínima de (02) dos años, computados a partir de la obtención del título profesional.</w:t>
      </w:r>
    </w:p>
    <w:p w14:paraId="029E961D"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Transporte</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A criterio de la contratista.</w:t>
      </w:r>
    </w:p>
    <w:p w14:paraId="18F190C2"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Cantidad</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01 Coordinador General, personal clave</w:t>
      </w:r>
    </w:p>
    <w:p w14:paraId="064B1B21"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Conocimientos</w:t>
      </w:r>
      <w:r w:rsidRPr="00C66B9E">
        <w:rPr>
          <w:rFonts w:ascii="Arial Narrow" w:eastAsia="Calibri" w:hAnsi="Arial Narrow" w:cs="Arial"/>
          <w:color w:val="auto"/>
          <w:sz w:val="24"/>
          <w:szCs w:val="24"/>
          <w:lang w:val="es-ES" w:eastAsia="es-ES"/>
        </w:rPr>
        <w:tab/>
      </w:r>
      <w:r w:rsidRPr="00C66B9E">
        <w:rPr>
          <w:rFonts w:ascii="Arial Narrow" w:hAnsi="Arial Narrow" w:cs="Arial"/>
          <w:sz w:val="24"/>
          <w:szCs w:val="24"/>
        </w:rPr>
        <w:t xml:space="preserve">:  </w:t>
      </w:r>
      <w:r w:rsidRPr="00C66B9E">
        <w:rPr>
          <w:rFonts w:ascii="Arial Narrow" w:eastAsia="Calibri" w:hAnsi="Arial Narrow" w:cs="Arial"/>
          <w:color w:val="auto"/>
          <w:sz w:val="24"/>
          <w:szCs w:val="24"/>
          <w:lang w:val="es-ES" w:eastAsia="es-ES"/>
        </w:rPr>
        <w:t>De</w:t>
      </w:r>
      <w:r w:rsidRPr="00C66B9E">
        <w:rPr>
          <w:rFonts w:ascii="Arial Narrow" w:hAnsi="Arial Narrow" w:cs="Arial"/>
          <w:sz w:val="24"/>
          <w:szCs w:val="24"/>
        </w:rPr>
        <w:t xml:space="preserve"> la normativa vigente en el sub sector eléctrico, Norma Técnica de Calidad de los Servicios Eléctricos Urbano, Norma Técnica de Calidad de los Servicios Eléctricos Rural y sus modificatorias, </w:t>
      </w:r>
      <w:r w:rsidRPr="00C66B9E">
        <w:rPr>
          <w:rFonts w:ascii="Arial Narrow" w:eastAsia="Calibri" w:hAnsi="Arial Narrow" w:cs="Arial"/>
          <w:color w:val="auto"/>
          <w:sz w:val="24"/>
          <w:szCs w:val="24"/>
          <w:lang w:val="es-ES" w:eastAsia="es-ES"/>
        </w:rPr>
        <w:t>Norma</w:t>
      </w:r>
      <w:r w:rsidRPr="00C66B9E">
        <w:rPr>
          <w:rFonts w:ascii="Arial Narrow" w:hAnsi="Arial Narrow" w:cs="Arial"/>
          <w:sz w:val="24"/>
          <w:szCs w:val="24"/>
        </w:rPr>
        <w:t xml:space="preserve"> Nº 496-2005-MEM/DM y sus modificatorias, Resolución Osinergmin Nº 227-2013-OS/CD, Código Nacional de Electricidad, el Reglamento de Seguridad e Higiene Ocupacional del Subsector Electricidad y demás Normas aplicables.</w:t>
      </w:r>
    </w:p>
    <w:p w14:paraId="0A5C7165"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hAnsi="Arial Narrow" w:cs="Arial"/>
          <w:sz w:val="24"/>
          <w:szCs w:val="24"/>
        </w:rPr>
        <w:t>Dedicación</w:t>
      </w:r>
      <w:r w:rsidRPr="00C66B9E">
        <w:rPr>
          <w:rFonts w:ascii="Arial Narrow" w:hAnsi="Arial Narrow" w:cs="Arial"/>
          <w:sz w:val="24"/>
          <w:szCs w:val="24"/>
        </w:rPr>
        <w:tab/>
        <w:t>:</w:t>
      </w:r>
      <w:r w:rsidRPr="00C66B9E">
        <w:rPr>
          <w:rFonts w:ascii="Arial Narrow" w:hAnsi="Arial Narrow" w:cs="Arial"/>
          <w:sz w:val="24"/>
          <w:szCs w:val="24"/>
        </w:rPr>
        <w:tab/>
        <w:t xml:space="preserve">A tiempo completo, durante la prestación del servicio. </w:t>
      </w:r>
    </w:p>
    <w:p w14:paraId="1776F035"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Función</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Actuará como representante de la contratista.</w:t>
      </w:r>
    </w:p>
    <w:p w14:paraId="48E9E3CA" w14:textId="77777777" w:rsidR="00C66B9E" w:rsidRPr="00C66B9E" w:rsidRDefault="00C66B9E" w:rsidP="00C66B9E">
      <w:pPr>
        <w:ind w:left="3402"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Será el responsable de la presentación de los informes del trabajo realizado, liquidación del trabajo, trámite de la facturación por el servicio prestado, selección del personal, coordinaciones de las actividades y toma de decisiones inmediatas con respecto a la gestión del servicio, entre otros.</w:t>
      </w:r>
    </w:p>
    <w:p w14:paraId="4FD4A19C" w14:textId="77777777" w:rsidR="00C66B9E" w:rsidRPr="00C66B9E" w:rsidRDefault="00C66B9E" w:rsidP="00C66B9E">
      <w:pPr>
        <w:ind w:left="1418" w:right="44"/>
        <w:contextualSpacing/>
        <w:jc w:val="both"/>
        <w:rPr>
          <w:rFonts w:ascii="Arial Narrow" w:hAnsi="Arial Narrow" w:cs="Arial"/>
          <w:b/>
          <w:bCs/>
          <w:color w:val="auto"/>
          <w:sz w:val="24"/>
          <w:szCs w:val="24"/>
          <w:lang w:val="es-ES" w:eastAsia="es-ES"/>
        </w:rPr>
      </w:pPr>
    </w:p>
    <w:p w14:paraId="2B48C6B9" w14:textId="77777777" w:rsidR="00C66B9E" w:rsidRPr="00C66B9E" w:rsidRDefault="00C66B9E" w:rsidP="00897BDC">
      <w:pPr>
        <w:numPr>
          <w:ilvl w:val="0"/>
          <w:numId w:val="51"/>
        </w:numPr>
        <w:ind w:left="1418"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 xml:space="preserve">Supervisor de campo </w:t>
      </w:r>
    </w:p>
    <w:p w14:paraId="21FC7403"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p>
    <w:p w14:paraId="6CFB5188"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Especialidad</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Bachiller en Ingeniería Eléctrica o Mecánica Eléctrica o Ingeniero Electricista o Ingeniero Mecánico Electricista.</w:t>
      </w:r>
    </w:p>
    <w:p w14:paraId="0073C253"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Experiencia</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 xml:space="preserve">Haber laborado en proyectos o servicios de revisión, instalación o inspecciones de sistema de medición en campo, con una </w:t>
      </w:r>
      <w:r w:rsidRPr="00C66B9E">
        <w:rPr>
          <w:rFonts w:ascii="Arial Narrow" w:eastAsia="Calibri" w:hAnsi="Arial Narrow" w:cs="Arial"/>
          <w:color w:val="auto"/>
          <w:sz w:val="24"/>
          <w:szCs w:val="24"/>
          <w:lang w:val="es-ES" w:eastAsia="es-ES"/>
        </w:rPr>
        <w:lastRenderedPageBreak/>
        <w:t>experiencia mínima de (02) dos años, computados a partir de la obtención de título de bachiller.</w:t>
      </w:r>
    </w:p>
    <w:p w14:paraId="73F29DA0"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Transporte</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El asignado a la unidad operativa.</w:t>
      </w:r>
    </w:p>
    <w:p w14:paraId="3D95FB29"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Cantidad</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02 Supervisores</w:t>
      </w:r>
    </w:p>
    <w:p w14:paraId="3DD138D3"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Conocimientos</w:t>
      </w:r>
      <w:r w:rsidRPr="00C66B9E">
        <w:rPr>
          <w:rFonts w:ascii="Arial Narrow" w:eastAsia="Calibri" w:hAnsi="Arial Narrow" w:cs="Arial"/>
          <w:color w:val="auto"/>
          <w:sz w:val="24"/>
          <w:szCs w:val="24"/>
          <w:lang w:val="es-ES" w:eastAsia="es-ES"/>
        </w:rPr>
        <w:tab/>
      </w:r>
      <w:r w:rsidRPr="00C66B9E">
        <w:rPr>
          <w:rFonts w:ascii="Arial Narrow" w:hAnsi="Arial Narrow" w:cs="Arial"/>
          <w:sz w:val="24"/>
          <w:szCs w:val="24"/>
        </w:rPr>
        <w:t xml:space="preserve">:  </w:t>
      </w:r>
      <w:r w:rsidRPr="00C66B9E">
        <w:rPr>
          <w:rFonts w:ascii="Arial Narrow" w:eastAsia="Calibri" w:hAnsi="Arial Narrow" w:cs="Arial"/>
          <w:color w:val="auto"/>
          <w:sz w:val="24"/>
          <w:szCs w:val="24"/>
          <w:lang w:val="es-ES" w:eastAsia="es-ES"/>
        </w:rPr>
        <w:t>De</w:t>
      </w:r>
      <w:r w:rsidRPr="00C66B9E">
        <w:rPr>
          <w:rFonts w:ascii="Arial Narrow" w:hAnsi="Arial Narrow" w:cs="Arial"/>
          <w:sz w:val="24"/>
          <w:szCs w:val="24"/>
        </w:rPr>
        <w:t xml:space="preserve"> la normativa vigente en el sub sector eléctrico, Norma Técnica de Calidad de los Servicios Eléctricos Urbano, Norma Técnica de Calidad de los Servicios Eléctricos Rural y sus modificatorias, </w:t>
      </w:r>
      <w:r w:rsidRPr="00C66B9E">
        <w:rPr>
          <w:rFonts w:ascii="Arial Narrow" w:eastAsia="Calibri" w:hAnsi="Arial Narrow" w:cs="Arial"/>
          <w:color w:val="auto"/>
          <w:sz w:val="24"/>
          <w:szCs w:val="24"/>
          <w:lang w:val="es-ES" w:eastAsia="es-ES"/>
        </w:rPr>
        <w:t>Norma</w:t>
      </w:r>
      <w:r w:rsidRPr="00C66B9E">
        <w:rPr>
          <w:rFonts w:ascii="Arial Narrow" w:hAnsi="Arial Narrow" w:cs="Arial"/>
          <w:sz w:val="24"/>
          <w:szCs w:val="24"/>
        </w:rPr>
        <w:t xml:space="preserve"> Nº 496-2005-MEM/DM y sus modificatorias, Resolución Osinergmin Nº 227-2013-OS/CD, Código Nacional de Electricidad, el Reglamento de Seguridad e Higiene Ocupacional del Subsector Electricidad y demás Normas aplicables.</w:t>
      </w:r>
    </w:p>
    <w:p w14:paraId="1E7DC3D5"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hAnsi="Arial Narrow" w:cs="Arial"/>
          <w:sz w:val="24"/>
          <w:szCs w:val="24"/>
        </w:rPr>
        <w:t>Dedicación</w:t>
      </w:r>
      <w:r w:rsidRPr="00C66B9E">
        <w:rPr>
          <w:rFonts w:ascii="Arial Narrow" w:hAnsi="Arial Narrow" w:cs="Arial"/>
          <w:sz w:val="24"/>
          <w:szCs w:val="24"/>
        </w:rPr>
        <w:tab/>
        <w:t>:</w:t>
      </w:r>
      <w:r w:rsidRPr="00C66B9E">
        <w:rPr>
          <w:rFonts w:ascii="Arial Narrow" w:hAnsi="Arial Narrow" w:cs="Arial"/>
          <w:sz w:val="24"/>
          <w:szCs w:val="24"/>
        </w:rPr>
        <w:tab/>
        <w:t xml:space="preserve">A tiempo completo, durante la prestación del servicio. No podrá ocupar otro puesto dentro de la organización. </w:t>
      </w:r>
    </w:p>
    <w:p w14:paraId="59CE794D"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Función</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 xml:space="preserve">Será el responsable de la supervisión en campo, la verificación del normal desenvolvimiento de las actividades operativas, ejecución correcta de las órdenes de trabajo, supervisión de llenado correcto de los informes de inspección; responsable de la adecuada y correcta utilización de los materiales entregados a las unidades operativas, coordinación para intervenciones con la autoridad policial, entre otros.        </w:t>
      </w:r>
    </w:p>
    <w:p w14:paraId="61105E48"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p>
    <w:p w14:paraId="4BFDCBCB" w14:textId="77777777" w:rsidR="00C66B9E" w:rsidRPr="00C66B9E" w:rsidRDefault="00C66B9E" w:rsidP="00897BDC">
      <w:pPr>
        <w:numPr>
          <w:ilvl w:val="0"/>
          <w:numId w:val="51"/>
        </w:numPr>
        <w:ind w:left="1418" w:right="44" w:hanging="284"/>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Técnico inspector autorizado por INACAL</w:t>
      </w:r>
    </w:p>
    <w:p w14:paraId="62800A34"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p>
    <w:p w14:paraId="65145676"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Especialidad</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Técnico Electricista titulado, autorizado y certificado por INACAL.</w:t>
      </w:r>
    </w:p>
    <w:p w14:paraId="5845EA72"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Experiencia</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Con experiencia no menor de dos (02) años en trabajos de inspección de sistema de medición o similares, computados a partir de la obtención del título profesional.</w:t>
      </w:r>
    </w:p>
    <w:p w14:paraId="0D4001BE"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Transporte</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El asignado a la unidad operativa.</w:t>
      </w:r>
    </w:p>
    <w:p w14:paraId="6B8F7FD5"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Cantidad</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De acuerdo al número de unidades operativas.</w:t>
      </w:r>
    </w:p>
    <w:p w14:paraId="7B27F5DA"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Conocimientos</w:t>
      </w:r>
      <w:r w:rsidRPr="00C66B9E">
        <w:rPr>
          <w:rFonts w:ascii="Arial Narrow" w:hAnsi="Arial Narrow" w:cs="Arial"/>
          <w:sz w:val="24"/>
          <w:szCs w:val="24"/>
        </w:rPr>
        <w:tab/>
        <w:t>:</w:t>
      </w:r>
      <w:r w:rsidRPr="00C66B9E">
        <w:rPr>
          <w:rFonts w:ascii="Arial Narrow" w:hAnsi="Arial Narrow" w:cs="Arial"/>
          <w:sz w:val="24"/>
          <w:szCs w:val="24"/>
        </w:rPr>
        <w:tab/>
        <w:t>De la Norma Técnica de Contraste Nº 496-2005-MEM/DM, Norma Técnica de Calidad de los Servicios Eléctricos Urbano y Rural, Resolución Osinergmin Nº 227-2013-OS/CD, y demás Normas aplicables.</w:t>
      </w:r>
    </w:p>
    <w:p w14:paraId="470FA68E"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hAnsi="Arial Narrow" w:cs="Arial"/>
          <w:sz w:val="24"/>
          <w:szCs w:val="24"/>
        </w:rPr>
        <w:t>Dedicación</w:t>
      </w:r>
      <w:r w:rsidRPr="00C66B9E">
        <w:rPr>
          <w:rFonts w:ascii="Arial Narrow" w:hAnsi="Arial Narrow" w:cs="Arial"/>
          <w:sz w:val="24"/>
          <w:szCs w:val="24"/>
        </w:rPr>
        <w:tab/>
        <w:t>:</w:t>
      </w:r>
      <w:r w:rsidRPr="00C66B9E">
        <w:rPr>
          <w:rFonts w:ascii="Arial Narrow" w:hAnsi="Arial Narrow" w:cs="Arial"/>
          <w:sz w:val="24"/>
          <w:szCs w:val="24"/>
        </w:rPr>
        <w:tab/>
        <w:t>A tiempo completo, durante la prestación del servicio. No podrá ocupar otro puesto dentro de la organización.</w:t>
      </w:r>
    </w:p>
    <w:p w14:paraId="3E7560E4"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Función</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Será el responsable de la ejecución de los trabajos de inspección del sistema de medición (contraste en campo) y de la correcta presentación de la información de campo, será el encargado de comunicar y entregar la documentación requerida al cliente y/o usuario, así mismo será el encargado de sellar los precintos en todos los componentes de la conexión que se requiera.</w:t>
      </w:r>
    </w:p>
    <w:p w14:paraId="3812D35C" w14:textId="77777777" w:rsidR="00C66B9E" w:rsidRPr="00C66B9E" w:rsidRDefault="00C66B9E" w:rsidP="00C66B9E">
      <w:pPr>
        <w:tabs>
          <w:tab w:val="left" w:pos="2280"/>
          <w:tab w:val="left" w:pos="3119"/>
          <w:tab w:val="num" w:pos="3402"/>
        </w:tabs>
        <w:ind w:left="3118" w:right="44" w:hanging="1984"/>
        <w:jc w:val="both"/>
        <w:rPr>
          <w:rFonts w:ascii="Arial Narrow" w:eastAsia="Calibri" w:hAnsi="Arial Narrow" w:cs="Arial"/>
          <w:color w:val="auto"/>
          <w:sz w:val="24"/>
          <w:szCs w:val="24"/>
          <w:lang w:val="es-ES" w:eastAsia="es-ES"/>
        </w:rPr>
      </w:pPr>
    </w:p>
    <w:p w14:paraId="454343AB" w14:textId="77777777" w:rsidR="00C66B9E" w:rsidRPr="00C66B9E" w:rsidRDefault="00C66B9E" w:rsidP="00897BDC">
      <w:pPr>
        <w:numPr>
          <w:ilvl w:val="0"/>
          <w:numId w:val="51"/>
        </w:numPr>
        <w:ind w:left="1418" w:right="44" w:hanging="284"/>
        <w:contextualSpacing/>
        <w:jc w:val="both"/>
        <w:rPr>
          <w:rFonts w:ascii="Arial Narrow" w:hAnsi="Arial Narrow" w:cs="Arial"/>
          <w:b/>
          <w:bCs/>
          <w:color w:val="auto"/>
          <w:sz w:val="24"/>
          <w:szCs w:val="24"/>
          <w:lang w:val="es-ES" w:eastAsia="es-ES"/>
        </w:rPr>
      </w:pPr>
      <w:bookmarkStart w:id="38" w:name="_Toc26608053"/>
      <w:r w:rsidRPr="00C66B9E">
        <w:rPr>
          <w:rFonts w:ascii="Arial Narrow" w:hAnsi="Arial Narrow" w:cs="Arial"/>
          <w:b/>
          <w:bCs/>
          <w:color w:val="auto"/>
          <w:sz w:val="24"/>
          <w:szCs w:val="24"/>
          <w:lang w:val="es-ES" w:eastAsia="es-ES"/>
        </w:rPr>
        <w:t>Técnico – chofer electricista de apoyo:</w:t>
      </w:r>
      <w:bookmarkEnd w:id="38"/>
    </w:p>
    <w:p w14:paraId="4087C965" w14:textId="77777777" w:rsidR="00C66B9E" w:rsidRPr="00C66B9E" w:rsidRDefault="00C66B9E" w:rsidP="00C66B9E">
      <w:pPr>
        <w:tabs>
          <w:tab w:val="left" w:pos="2280"/>
          <w:tab w:val="left" w:pos="3119"/>
          <w:tab w:val="num" w:pos="3402"/>
        </w:tabs>
        <w:ind w:left="3118" w:right="44" w:hanging="1842"/>
        <w:jc w:val="both"/>
        <w:rPr>
          <w:rFonts w:ascii="Arial Narrow" w:eastAsia="Calibri" w:hAnsi="Arial Narrow" w:cs="Arial"/>
          <w:color w:val="auto"/>
          <w:sz w:val="24"/>
          <w:szCs w:val="24"/>
          <w:lang w:val="es-ES" w:eastAsia="es-ES"/>
        </w:rPr>
      </w:pPr>
    </w:p>
    <w:p w14:paraId="3445EC1A"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FF0000"/>
          <w:sz w:val="24"/>
          <w:szCs w:val="24"/>
          <w:lang w:val="es-ES" w:eastAsia="es-ES"/>
        </w:rPr>
      </w:pPr>
      <w:r w:rsidRPr="00C66B9E">
        <w:rPr>
          <w:rFonts w:ascii="Arial Narrow" w:eastAsia="Calibri" w:hAnsi="Arial Narrow" w:cs="Arial"/>
          <w:color w:val="auto"/>
          <w:sz w:val="24"/>
          <w:szCs w:val="24"/>
          <w:lang w:val="es-ES" w:eastAsia="es-ES"/>
        </w:rPr>
        <w:t>Especialidad</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Técnico Electricista titulado o Técnico en Mecánica de Producción titulado o Técnico en soldadura titulado o Técnico Mecánica Automotriz con conocimiento certificado de electricidad; y contar con licencia de conducir AII-B.</w:t>
      </w:r>
      <w:r w:rsidRPr="00C66B9E">
        <w:rPr>
          <w:rFonts w:ascii="Arial Narrow" w:eastAsia="Calibri" w:hAnsi="Arial Narrow" w:cs="Arial"/>
          <w:color w:val="FF0000"/>
          <w:sz w:val="24"/>
          <w:szCs w:val="24"/>
          <w:lang w:val="es-ES" w:eastAsia="es-ES"/>
        </w:rPr>
        <w:t xml:space="preserve"> </w:t>
      </w:r>
    </w:p>
    <w:p w14:paraId="797F7510"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Experiencia</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 xml:space="preserve">Haber laborado mínimo 6 meses en proyectos de reducción de pérdidas de energía, cortes de suministros, reconexiones de suministros, normalización de conexiones eléctricas y/o instalaciones eléctricas, inspección de sistema de medición (contraste de medidor en campo) para empresas contratistas del </w:t>
      </w:r>
      <w:r w:rsidRPr="00C66B9E">
        <w:rPr>
          <w:rFonts w:ascii="Arial Narrow" w:eastAsia="Calibri" w:hAnsi="Arial Narrow" w:cs="Arial"/>
          <w:color w:val="auto"/>
          <w:sz w:val="24"/>
          <w:szCs w:val="24"/>
          <w:lang w:val="es-ES" w:eastAsia="es-ES"/>
        </w:rPr>
        <w:lastRenderedPageBreak/>
        <w:t>rubro o empresas de distribución eléctrica, computados a partir de la obtención del título profesional.</w:t>
      </w:r>
    </w:p>
    <w:p w14:paraId="29BADBED" w14:textId="6EE42294"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Transporte</w:t>
      </w:r>
      <w:r>
        <w:rPr>
          <w:rFonts w:ascii="Arial Narrow" w:eastAsia="Calibri" w:hAnsi="Arial Narrow" w:cs="Arial"/>
          <w:color w:val="auto"/>
          <w:sz w:val="24"/>
          <w:szCs w:val="24"/>
          <w:lang w:val="es-ES" w:eastAsia="es-ES"/>
        </w:rPr>
        <w:t xml:space="preserve"> </w:t>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El asignado a la unidad operativa.</w:t>
      </w:r>
    </w:p>
    <w:p w14:paraId="0093E958"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Cantidad</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De acuerdo al número de unidades operativas.</w:t>
      </w:r>
    </w:p>
    <w:p w14:paraId="456B8B11" w14:textId="77777777" w:rsidR="00C66B9E" w:rsidRPr="00C66B9E" w:rsidRDefault="00C66B9E" w:rsidP="00C66B9E">
      <w:pPr>
        <w:tabs>
          <w:tab w:val="left" w:pos="2280"/>
          <w:tab w:val="left" w:pos="3119"/>
        </w:tabs>
        <w:ind w:left="3402" w:right="44" w:hanging="2126"/>
        <w:jc w:val="both"/>
        <w:rPr>
          <w:rFonts w:ascii="Arial Narrow" w:hAnsi="Arial Narrow" w:cs="Arial"/>
          <w:sz w:val="24"/>
          <w:szCs w:val="24"/>
        </w:rPr>
      </w:pPr>
      <w:r w:rsidRPr="00C66B9E">
        <w:rPr>
          <w:rFonts w:ascii="Arial Narrow" w:eastAsia="Calibri" w:hAnsi="Arial Narrow" w:cs="Arial"/>
          <w:color w:val="auto"/>
          <w:sz w:val="24"/>
          <w:szCs w:val="24"/>
          <w:lang w:val="es-ES" w:eastAsia="es-ES"/>
        </w:rPr>
        <w:t>Conocimientos</w:t>
      </w:r>
      <w:r w:rsidRPr="00C66B9E">
        <w:rPr>
          <w:rFonts w:ascii="Arial Narrow" w:hAnsi="Arial Narrow" w:cs="Arial"/>
          <w:sz w:val="24"/>
          <w:szCs w:val="24"/>
        </w:rPr>
        <w:tab/>
        <w:t>:</w:t>
      </w:r>
      <w:r w:rsidRPr="00C66B9E">
        <w:rPr>
          <w:rFonts w:ascii="Arial Narrow" w:hAnsi="Arial Narrow" w:cs="Arial"/>
          <w:sz w:val="24"/>
          <w:szCs w:val="24"/>
        </w:rPr>
        <w:tab/>
        <w:t>Contar con conocimientos básicos de electricidad. Adicionalmente deberá ser de preferencia conocedor de toda la concesión de Electro Puno S.A.A. y la geografía del departamento de Puno. Conocimiento de normas y disposiciones sobre circulación vial.</w:t>
      </w:r>
    </w:p>
    <w:p w14:paraId="49C2EA8F" w14:textId="77777777" w:rsidR="00C66B9E" w:rsidRPr="00C66B9E" w:rsidRDefault="00C66B9E" w:rsidP="00C66B9E">
      <w:pPr>
        <w:tabs>
          <w:tab w:val="left" w:pos="2280"/>
          <w:tab w:val="left" w:pos="3119"/>
        </w:tabs>
        <w:ind w:left="3402" w:right="44" w:hanging="21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Función</w:t>
      </w:r>
      <w:r w:rsidRPr="00C66B9E">
        <w:rPr>
          <w:rFonts w:ascii="Arial Narrow" w:eastAsia="Calibri" w:hAnsi="Arial Narrow" w:cs="Arial"/>
          <w:color w:val="auto"/>
          <w:sz w:val="24"/>
          <w:szCs w:val="24"/>
          <w:lang w:val="es-ES" w:eastAsia="es-ES"/>
        </w:rPr>
        <w:tab/>
      </w:r>
      <w:r w:rsidRPr="00C66B9E">
        <w:rPr>
          <w:rFonts w:ascii="Arial Narrow" w:eastAsia="Calibri" w:hAnsi="Arial Narrow" w:cs="Arial"/>
          <w:color w:val="auto"/>
          <w:sz w:val="24"/>
          <w:szCs w:val="24"/>
          <w:lang w:val="es-ES" w:eastAsia="es-ES"/>
        </w:rPr>
        <w:tab/>
        <w:t>:</w:t>
      </w:r>
      <w:r w:rsidRPr="00C66B9E">
        <w:rPr>
          <w:rFonts w:ascii="Arial Narrow" w:eastAsia="Calibri" w:hAnsi="Arial Narrow" w:cs="Arial"/>
          <w:color w:val="auto"/>
          <w:sz w:val="24"/>
          <w:szCs w:val="24"/>
          <w:lang w:val="es-ES" w:eastAsia="es-ES"/>
        </w:rPr>
        <w:tab/>
        <w:t>Será apoyo en la ejecución de los trabajos, llenar los formatos respectivos, realizar la apertura y cierre de caja porta medidor, tomará las vistas fotográficas necesarias, entre otros.</w:t>
      </w:r>
    </w:p>
    <w:p w14:paraId="55AD5E05" w14:textId="77777777" w:rsidR="00C66B9E" w:rsidRPr="00C66B9E" w:rsidRDefault="00C66B9E" w:rsidP="00C66B9E">
      <w:pPr>
        <w:ind w:left="720"/>
        <w:jc w:val="both"/>
        <w:rPr>
          <w:rFonts w:ascii="Arial Narrow" w:hAnsi="Arial Narrow" w:cs="Arial"/>
          <w:sz w:val="24"/>
          <w:szCs w:val="24"/>
          <w:lang w:val="es-ES" w:eastAsia="es-ES"/>
        </w:rPr>
      </w:pPr>
    </w:p>
    <w:p w14:paraId="76FCB922" w14:textId="77777777" w:rsidR="00C66B9E" w:rsidRPr="00C66B9E" w:rsidRDefault="00C66B9E" w:rsidP="00897BDC">
      <w:pPr>
        <w:numPr>
          <w:ilvl w:val="0"/>
          <w:numId w:val="34"/>
        </w:numPr>
        <w:tabs>
          <w:tab w:val="clear" w:pos="432"/>
          <w:tab w:val="left" w:pos="426"/>
        </w:tabs>
        <w:ind w:left="284" w:hanging="284"/>
        <w:jc w:val="both"/>
        <w:rPr>
          <w:rFonts w:ascii="Arial Narrow" w:hAnsi="Arial Narrow" w:cs="Arial"/>
          <w:b/>
          <w:bCs/>
          <w:color w:val="auto"/>
          <w:sz w:val="24"/>
          <w:szCs w:val="24"/>
          <w:lang w:val="es-ES" w:eastAsia="es-ES"/>
        </w:rPr>
      </w:pPr>
      <w:bookmarkStart w:id="39" w:name="_Toc26608056"/>
      <w:bookmarkStart w:id="40" w:name="_Toc133141954"/>
      <w:bookmarkStart w:id="41" w:name="_Toc133322985"/>
      <w:bookmarkStart w:id="42" w:name="_Toc148975482"/>
      <w:r w:rsidRPr="00C66B9E">
        <w:rPr>
          <w:rFonts w:ascii="Arial Narrow" w:eastAsia="Calibri" w:hAnsi="Arial Narrow" w:cs="Arial"/>
          <w:b/>
          <w:color w:val="auto"/>
          <w:sz w:val="24"/>
          <w:szCs w:val="24"/>
          <w:lang w:eastAsia="es-ES"/>
        </w:rPr>
        <w:t>Fiscalización</w:t>
      </w:r>
      <w:r w:rsidRPr="00C66B9E">
        <w:rPr>
          <w:rFonts w:ascii="Arial Narrow" w:hAnsi="Arial Narrow" w:cs="Arial"/>
          <w:b/>
          <w:bCs/>
          <w:color w:val="auto"/>
          <w:sz w:val="24"/>
          <w:szCs w:val="24"/>
          <w:lang w:val="es-ES" w:eastAsia="es-ES"/>
        </w:rPr>
        <w:t xml:space="preserve"> del servicio</w:t>
      </w:r>
      <w:bookmarkEnd w:id="39"/>
      <w:bookmarkEnd w:id="40"/>
      <w:bookmarkEnd w:id="41"/>
      <w:bookmarkEnd w:id="42"/>
    </w:p>
    <w:p w14:paraId="58574CF4" w14:textId="77777777" w:rsidR="00C66B9E" w:rsidRPr="00C66B9E" w:rsidRDefault="00C66B9E" w:rsidP="00C66B9E">
      <w:pPr>
        <w:ind w:left="851" w:right="44"/>
        <w:jc w:val="both"/>
        <w:rPr>
          <w:rFonts w:ascii="Arial Narrow" w:eastAsia="Calibri" w:hAnsi="Arial Narrow" w:cs="Arial"/>
          <w:color w:val="auto"/>
          <w:sz w:val="24"/>
          <w:szCs w:val="24"/>
          <w:lang w:val="es-ES" w:eastAsia="es-ES"/>
        </w:rPr>
      </w:pPr>
    </w:p>
    <w:p w14:paraId="2830135E" w14:textId="77777777" w:rsidR="00C66B9E" w:rsidRPr="00C66B9E" w:rsidRDefault="00C66B9E" w:rsidP="00C66B9E">
      <w:pPr>
        <w:ind w:left="426"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fiscalización del servicio, se llevará a cabo en forma permanente por Electro Puno S.A.A., ya sea en forma directa o supervisión externa o a través de una empresa autorizada.</w:t>
      </w:r>
    </w:p>
    <w:p w14:paraId="5763D81C" w14:textId="77777777" w:rsidR="00C66B9E" w:rsidRPr="00C66B9E" w:rsidRDefault="00C66B9E" w:rsidP="00C66B9E">
      <w:pPr>
        <w:ind w:left="851" w:right="44"/>
        <w:jc w:val="both"/>
        <w:rPr>
          <w:rFonts w:ascii="Arial Narrow" w:eastAsia="Calibri" w:hAnsi="Arial Narrow" w:cs="Arial"/>
          <w:color w:val="auto"/>
          <w:sz w:val="24"/>
          <w:szCs w:val="24"/>
          <w:lang w:val="es-ES" w:eastAsia="es-ES"/>
        </w:rPr>
      </w:pPr>
    </w:p>
    <w:p w14:paraId="2C6697A5" w14:textId="77777777" w:rsidR="00C66B9E" w:rsidRPr="00C66B9E" w:rsidRDefault="00C66B9E" w:rsidP="00897BDC">
      <w:pPr>
        <w:numPr>
          <w:ilvl w:val="0"/>
          <w:numId w:val="34"/>
        </w:numPr>
        <w:tabs>
          <w:tab w:val="clear" w:pos="432"/>
          <w:tab w:val="left" w:pos="426"/>
        </w:tabs>
        <w:ind w:left="284" w:hanging="284"/>
        <w:jc w:val="both"/>
        <w:rPr>
          <w:rFonts w:ascii="Arial Narrow" w:eastAsia="Calibri" w:hAnsi="Arial Narrow" w:cs="Arial"/>
          <w:b/>
          <w:bCs/>
          <w:color w:val="auto"/>
          <w:sz w:val="24"/>
          <w:szCs w:val="24"/>
          <w:u w:val="single"/>
          <w:lang w:val="es-ES" w:eastAsia="es-ES"/>
        </w:rPr>
      </w:pPr>
      <w:r w:rsidRPr="00C66B9E">
        <w:rPr>
          <w:rFonts w:ascii="Arial Narrow" w:eastAsia="Calibri" w:hAnsi="Arial Narrow" w:cs="Arial"/>
          <w:b/>
          <w:color w:val="auto"/>
          <w:sz w:val="24"/>
          <w:szCs w:val="24"/>
          <w:lang w:eastAsia="es-ES"/>
        </w:rPr>
        <w:t>Otras Penalidades</w:t>
      </w:r>
    </w:p>
    <w:p w14:paraId="76D456E0" w14:textId="77777777" w:rsidR="00C66B9E" w:rsidRPr="00C66B9E" w:rsidRDefault="00C66B9E" w:rsidP="00C66B9E">
      <w:pPr>
        <w:tabs>
          <w:tab w:val="num" w:pos="1080"/>
        </w:tabs>
        <w:ind w:left="792" w:right="44"/>
        <w:jc w:val="both"/>
        <w:rPr>
          <w:rFonts w:ascii="Arial Narrow" w:hAnsi="Arial Narrow" w:cs="Arial"/>
          <w:b/>
          <w:bCs/>
          <w:color w:val="0000FF"/>
          <w:sz w:val="24"/>
          <w:szCs w:val="24"/>
          <w:lang w:val="es-ES" w:eastAsia="es-ES"/>
        </w:rPr>
      </w:pPr>
    </w:p>
    <w:p w14:paraId="4B15C995" w14:textId="77777777" w:rsidR="00C66B9E" w:rsidRPr="00C66B9E" w:rsidRDefault="00C66B9E" w:rsidP="00897BDC">
      <w:pPr>
        <w:numPr>
          <w:ilvl w:val="1"/>
          <w:numId w:val="34"/>
        </w:numPr>
        <w:tabs>
          <w:tab w:val="num" w:pos="993"/>
        </w:tabs>
        <w:ind w:left="851" w:right="44" w:hanging="425"/>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Por cambio de personal:</w:t>
      </w:r>
    </w:p>
    <w:p w14:paraId="1DE33CDC" w14:textId="77777777" w:rsidR="00C66B9E" w:rsidRPr="00C66B9E" w:rsidRDefault="00C66B9E" w:rsidP="00C66B9E">
      <w:pPr>
        <w:ind w:left="1418" w:right="44"/>
        <w:jc w:val="both"/>
        <w:rPr>
          <w:rFonts w:ascii="Arial Narrow" w:eastAsia="Calibri" w:hAnsi="Arial Narrow" w:cs="Arial"/>
          <w:color w:val="auto"/>
          <w:sz w:val="24"/>
          <w:szCs w:val="24"/>
          <w:lang w:val="es-ES" w:eastAsia="es-ES"/>
        </w:rPr>
      </w:pPr>
    </w:p>
    <w:p w14:paraId="31A294B2" w14:textId="77777777" w:rsidR="00C66B9E" w:rsidRPr="00C66B9E" w:rsidRDefault="00C66B9E" w:rsidP="00897BDC">
      <w:pPr>
        <w:numPr>
          <w:ilvl w:val="2"/>
          <w:numId w:val="41"/>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podrá solicitar el reemplazo o la separación de determinado personal de la contratista, debidamente justificada y motivada.</w:t>
      </w:r>
    </w:p>
    <w:p w14:paraId="452F4329" w14:textId="77777777" w:rsidR="00C66B9E" w:rsidRPr="00C66B9E" w:rsidRDefault="00C66B9E" w:rsidP="00C66B9E">
      <w:pPr>
        <w:ind w:left="1134" w:right="44"/>
        <w:contextualSpacing/>
        <w:jc w:val="both"/>
        <w:rPr>
          <w:rFonts w:ascii="Arial Narrow" w:eastAsia="Calibri" w:hAnsi="Arial Narrow" w:cs="Arial"/>
          <w:color w:val="auto"/>
          <w:sz w:val="24"/>
          <w:szCs w:val="24"/>
          <w:lang w:val="es-ES" w:eastAsia="es-ES"/>
        </w:rPr>
      </w:pPr>
    </w:p>
    <w:p w14:paraId="41305536" w14:textId="77777777" w:rsidR="00C66B9E" w:rsidRPr="00C66B9E" w:rsidRDefault="00C66B9E" w:rsidP="00897BDC">
      <w:pPr>
        <w:numPr>
          <w:ilvl w:val="2"/>
          <w:numId w:val="41"/>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En el caso de ausencia, deficiencia, negligencia o actos que afecten la imagen de Electro Puno S.A.A. frente a sus clientes y/o usuarios, adicionalmente al requerimiento de reemplazo o separación definitiva, Electro Puno S.A.A. procederá a la aplicación de la penalidad prevista en este numeral.</w:t>
      </w:r>
    </w:p>
    <w:p w14:paraId="7641BFDF" w14:textId="77777777" w:rsidR="00C66B9E" w:rsidRPr="00C66B9E" w:rsidRDefault="00C66B9E" w:rsidP="00C66B9E">
      <w:pPr>
        <w:ind w:right="44"/>
        <w:jc w:val="both"/>
        <w:rPr>
          <w:rFonts w:ascii="Arial Narrow" w:eastAsia="Calibri" w:hAnsi="Arial Narrow" w:cs="Arial"/>
          <w:color w:val="auto"/>
          <w:sz w:val="24"/>
          <w:szCs w:val="24"/>
          <w:lang w:val="es-ES" w:eastAsia="es-ES"/>
        </w:rPr>
      </w:pPr>
    </w:p>
    <w:p w14:paraId="536AC43F" w14:textId="77777777" w:rsidR="00C66B9E" w:rsidRPr="00C66B9E" w:rsidRDefault="00C66B9E" w:rsidP="00897BDC">
      <w:pPr>
        <w:numPr>
          <w:ilvl w:val="2"/>
          <w:numId w:val="41"/>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Teniendo en cuenta que parte de la calificación otorgada al contratista en el proceso de selección se ha basado en el personal propuesto para la prestación del servicio, si ella efectuara cambios en el personal propuesto en su oferta, entre el otorgamiento de la Buena Pro y el inicio de la prestación del servicio o durante la ejecución del contrato; y si éstos cambios no son previamente aprobados por Electro Puno S.A.A., se aplicará automáticamente una penalidad por cada cambio que realice, a menos que se deba a una causa de fuerza mayor debidamente acreditado, en tal caso deberá acreditarse la causa con la documentación correspondiente que sustente.</w:t>
      </w:r>
    </w:p>
    <w:p w14:paraId="41F79701" w14:textId="77777777" w:rsidR="00C66B9E" w:rsidRPr="00C66B9E" w:rsidRDefault="00C66B9E" w:rsidP="00C66B9E">
      <w:pPr>
        <w:ind w:right="44"/>
        <w:jc w:val="both"/>
        <w:rPr>
          <w:rFonts w:ascii="Arial Narrow" w:eastAsia="Calibri" w:hAnsi="Arial Narrow" w:cs="Arial"/>
          <w:color w:val="auto"/>
          <w:sz w:val="24"/>
          <w:szCs w:val="24"/>
          <w:lang w:val="es-ES" w:eastAsia="es-ES"/>
        </w:rPr>
      </w:pPr>
    </w:p>
    <w:p w14:paraId="5268CD57" w14:textId="77777777" w:rsidR="00C66B9E" w:rsidRPr="00C66B9E" w:rsidRDefault="00C66B9E" w:rsidP="00897BDC">
      <w:pPr>
        <w:numPr>
          <w:ilvl w:val="2"/>
          <w:numId w:val="41"/>
        </w:numPr>
        <w:tabs>
          <w:tab w:val="num" w:pos="1134"/>
        </w:tabs>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calificaciones del nuevo personal deberán ser por lo menos iguales o superiores a lo requerido en las bases del proceso, para lo cual adjuntará la documentación solicitada en las bases del proceso de selección para la conformidad del caso.</w:t>
      </w:r>
    </w:p>
    <w:p w14:paraId="199A637E" w14:textId="77777777" w:rsidR="00C66B9E" w:rsidRPr="00C66B9E" w:rsidRDefault="00C66B9E" w:rsidP="00C66B9E">
      <w:pPr>
        <w:ind w:left="709" w:right="44"/>
        <w:jc w:val="both"/>
        <w:rPr>
          <w:rFonts w:ascii="Arial Narrow" w:eastAsia="Calibri" w:hAnsi="Arial Narrow" w:cs="Arial"/>
          <w:color w:val="auto"/>
          <w:sz w:val="24"/>
          <w:szCs w:val="24"/>
          <w:lang w:val="es-ES" w:eastAsia="es-ES"/>
        </w:rPr>
      </w:pPr>
    </w:p>
    <w:p w14:paraId="52E786EE" w14:textId="77777777" w:rsidR="00C66B9E" w:rsidRPr="00C66B9E" w:rsidRDefault="00C66B9E" w:rsidP="00897BDC">
      <w:pPr>
        <w:numPr>
          <w:ilvl w:val="1"/>
          <w:numId w:val="34"/>
        </w:numPr>
        <w:tabs>
          <w:tab w:val="num" w:pos="993"/>
        </w:tabs>
        <w:ind w:left="851" w:right="44" w:hanging="425"/>
        <w:contextualSpacing/>
        <w:jc w:val="both"/>
        <w:rPr>
          <w:rFonts w:ascii="Arial Narrow" w:hAnsi="Arial Narrow" w:cs="Arial"/>
          <w:b/>
          <w:bCs/>
          <w:color w:val="auto"/>
          <w:sz w:val="24"/>
          <w:szCs w:val="24"/>
          <w:lang w:val="es-ES" w:eastAsia="es-ES"/>
        </w:rPr>
      </w:pPr>
      <w:r w:rsidRPr="00C66B9E">
        <w:rPr>
          <w:rFonts w:ascii="Arial Narrow" w:hAnsi="Arial Narrow" w:cs="Arial"/>
          <w:b/>
          <w:bCs/>
          <w:color w:val="auto"/>
          <w:sz w:val="24"/>
          <w:szCs w:val="24"/>
          <w:lang w:val="es-ES" w:eastAsia="es-ES"/>
        </w:rPr>
        <w:t>Por incumplimiento del servicio:</w:t>
      </w:r>
    </w:p>
    <w:p w14:paraId="17302E1B" w14:textId="77777777" w:rsidR="00C66B9E" w:rsidRPr="00C66B9E" w:rsidRDefault="00C66B9E" w:rsidP="00C66B9E">
      <w:pPr>
        <w:ind w:left="851" w:right="44"/>
        <w:jc w:val="both"/>
        <w:rPr>
          <w:rFonts w:ascii="Arial Narrow" w:hAnsi="Arial Narrow" w:cs="Arial"/>
          <w:b/>
          <w:bCs/>
          <w:color w:val="0000FF"/>
          <w:sz w:val="24"/>
          <w:szCs w:val="24"/>
          <w:lang w:val="es-ES" w:eastAsia="es-ES"/>
        </w:rPr>
      </w:pPr>
    </w:p>
    <w:p w14:paraId="2E658CE3" w14:textId="77777777" w:rsidR="00C66B9E" w:rsidRPr="00C66B9E" w:rsidRDefault="00C66B9E" w:rsidP="00897BDC">
      <w:pPr>
        <w:numPr>
          <w:ilvl w:val="0"/>
          <w:numId w:val="49"/>
        </w:numPr>
        <w:ind w:left="1134" w:right="44" w:hanging="283"/>
        <w:contextualSpacing/>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calidad del trabajo, tanto en su efectividad como en lo que se refiere a su fiel cumplimiento será una exigencia fundamental, por dicha razón se ha establecido un sistema de penalidades que se considera disuasivas, las cual deberá servir como llamado de atención para mantener y/o mejorar la calidad del servicio. A continuación, se muestra la tabla general de penalidades:</w:t>
      </w:r>
    </w:p>
    <w:p w14:paraId="08DABA75" w14:textId="77777777" w:rsidR="00C66B9E" w:rsidRPr="00C66B9E" w:rsidRDefault="00C66B9E" w:rsidP="00C66B9E">
      <w:pPr>
        <w:ind w:left="1134" w:right="44"/>
        <w:contextualSpacing/>
        <w:jc w:val="both"/>
        <w:rPr>
          <w:rFonts w:ascii="Arial Narrow" w:eastAsia="Calibri" w:hAnsi="Arial Narrow" w:cs="Arial"/>
          <w:color w:val="auto"/>
          <w:sz w:val="24"/>
          <w:szCs w:val="24"/>
          <w:lang w:val="es-ES" w:eastAsia="es-ES"/>
        </w:rPr>
      </w:pPr>
    </w:p>
    <w:p w14:paraId="4A2FD3C0" w14:textId="77777777" w:rsidR="00C66B9E" w:rsidRPr="00C66B9E" w:rsidRDefault="00C66B9E" w:rsidP="00C66B9E">
      <w:pPr>
        <w:ind w:right="44"/>
        <w:contextualSpacing/>
        <w:jc w:val="both"/>
        <w:rPr>
          <w:rFonts w:ascii="Arial Narrow" w:eastAsia="Calibri" w:hAnsi="Arial Narrow" w:cs="Arial"/>
          <w:color w:val="auto"/>
          <w:sz w:val="24"/>
          <w:szCs w:val="24"/>
          <w:lang w:val="es-ES" w:eastAsia="es-ES"/>
        </w:rPr>
      </w:pPr>
      <w:r w:rsidRPr="00C66B9E">
        <w:rPr>
          <w:noProof/>
        </w:rPr>
        <w:lastRenderedPageBreak/>
        <w:drawing>
          <wp:inline distT="0" distB="0" distL="0" distR="0" wp14:anchorId="218351AA" wp14:editId="45E0BAAD">
            <wp:extent cx="5799455" cy="8891270"/>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9455" cy="8891270"/>
                    </a:xfrm>
                    <a:prstGeom prst="rect">
                      <a:avLst/>
                    </a:prstGeom>
                    <a:noFill/>
                    <a:ln>
                      <a:noFill/>
                    </a:ln>
                  </pic:spPr>
                </pic:pic>
              </a:graphicData>
            </a:graphic>
          </wp:inline>
        </w:drawing>
      </w:r>
    </w:p>
    <w:p w14:paraId="27DB3DE6" w14:textId="77777777" w:rsidR="00C66B9E" w:rsidRPr="00C66B9E" w:rsidRDefault="00C66B9E" w:rsidP="00C66B9E">
      <w:pPr>
        <w:ind w:right="44"/>
        <w:contextualSpacing/>
        <w:jc w:val="both"/>
        <w:rPr>
          <w:rFonts w:ascii="Arial Narrow" w:eastAsia="Calibri" w:hAnsi="Arial Narrow" w:cs="Arial"/>
          <w:color w:val="auto"/>
          <w:sz w:val="24"/>
          <w:szCs w:val="24"/>
          <w:lang w:val="es-ES" w:eastAsia="es-ES"/>
        </w:rPr>
      </w:pPr>
      <w:r w:rsidRPr="00C66B9E">
        <w:rPr>
          <w:noProof/>
        </w:rPr>
        <w:lastRenderedPageBreak/>
        <w:drawing>
          <wp:inline distT="0" distB="0" distL="0" distR="0" wp14:anchorId="59666978" wp14:editId="48E90CA4">
            <wp:extent cx="5759450" cy="5984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984875"/>
                    </a:xfrm>
                    <a:prstGeom prst="rect">
                      <a:avLst/>
                    </a:prstGeom>
                    <a:noFill/>
                    <a:ln>
                      <a:noFill/>
                    </a:ln>
                  </pic:spPr>
                </pic:pic>
              </a:graphicData>
            </a:graphic>
          </wp:inline>
        </w:drawing>
      </w:r>
    </w:p>
    <w:p w14:paraId="20E26F88" w14:textId="77777777" w:rsidR="00C66B9E" w:rsidRPr="00C66B9E" w:rsidRDefault="00C66B9E" w:rsidP="00C66B9E">
      <w:pPr>
        <w:ind w:right="44"/>
        <w:jc w:val="both"/>
        <w:rPr>
          <w:rFonts w:ascii="Arial Narrow" w:eastAsia="Calibri" w:hAnsi="Arial Narrow" w:cs="Arial"/>
          <w:color w:val="auto"/>
          <w:sz w:val="24"/>
          <w:szCs w:val="24"/>
          <w:lang w:val="es-ES" w:eastAsia="es-ES"/>
        </w:rPr>
      </w:pPr>
    </w:p>
    <w:p w14:paraId="29DD791E" w14:textId="77777777" w:rsidR="00C66B9E" w:rsidRPr="00C66B9E" w:rsidRDefault="00C66B9E" w:rsidP="00897BDC">
      <w:pPr>
        <w:numPr>
          <w:ilvl w:val="1"/>
          <w:numId w:val="65"/>
        </w:numPr>
        <w:tabs>
          <w:tab w:val="num" w:pos="360"/>
        </w:tabs>
        <w:ind w:left="709" w:hanging="284"/>
        <w:jc w:val="both"/>
        <w:outlineLvl w:val="0"/>
        <w:rPr>
          <w:rFonts w:ascii="Arial Narrow" w:eastAsia="Calibri" w:hAnsi="Arial Narrow" w:cs="Arial"/>
          <w:color w:val="auto"/>
          <w:sz w:val="24"/>
          <w:szCs w:val="24"/>
        </w:rPr>
      </w:pPr>
      <w:r w:rsidRPr="00C66B9E">
        <w:rPr>
          <w:rFonts w:ascii="Arial Narrow" w:eastAsia="Calibri" w:hAnsi="Arial Narrow" w:cs="Arial"/>
          <w:color w:val="auto"/>
          <w:sz w:val="24"/>
          <w:szCs w:val="24"/>
        </w:rPr>
        <w:t>Las penalidades se cuantificarán y se hará de conocimiento al contratista, la contratista en un plazo máximo de tres (3) días hábiles deberá presentar sus alegatos debidamente sustentado al Supervisor de contrato y/o la Entidad, quien evaluará el descargo, de lo contrario la penalidad será la cantidad determinada por la Entidad y/o supervisor de contrato, se descontará en la valorización mensual a la fecha de la determinación efectiva de la penalidad.</w:t>
      </w:r>
    </w:p>
    <w:p w14:paraId="307C3D08" w14:textId="77777777" w:rsidR="00C66B9E" w:rsidRPr="00C66B9E" w:rsidRDefault="00C66B9E" w:rsidP="00C66B9E">
      <w:pPr>
        <w:rPr>
          <w:rFonts w:ascii="Arial Narrow" w:hAnsi="Arial Narrow"/>
          <w:sz w:val="24"/>
          <w:szCs w:val="24"/>
        </w:rPr>
      </w:pPr>
    </w:p>
    <w:p w14:paraId="293E1A2C" w14:textId="77777777" w:rsidR="00C66B9E" w:rsidRPr="00C66B9E" w:rsidRDefault="00C66B9E" w:rsidP="00897BDC">
      <w:pPr>
        <w:numPr>
          <w:ilvl w:val="1"/>
          <w:numId w:val="65"/>
        </w:numPr>
        <w:tabs>
          <w:tab w:val="num" w:pos="360"/>
        </w:tabs>
        <w:ind w:left="709" w:hanging="284"/>
        <w:jc w:val="both"/>
        <w:outlineLvl w:val="0"/>
        <w:rPr>
          <w:rFonts w:ascii="Arial Narrow" w:eastAsia="Calibri" w:hAnsi="Arial Narrow" w:cs="Arial"/>
          <w:color w:val="auto"/>
          <w:sz w:val="24"/>
          <w:szCs w:val="24"/>
        </w:rPr>
      </w:pPr>
      <w:r w:rsidRPr="00C66B9E">
        <w:rPr>
          <w:rFonts w:ascii="Arial Narrow" w:eastAsia="Calibri" w:hAnsi="Arial Narrow" w:cs="Arial"/>
          <w:color w:val="auto"/>
          <w:sz w:val="24"/>
          <w:szCs w:val="24"/>
        </w:rPr>
        <w:t xml:space="preserve">Si la contratista, al no presentar los descargos debidamente documentados en el plazo otorgado, no dará lugar a reclamos posteriores. </w:t>
      </w:r>
    </w:p>
    <w:p w14:paraId="4E7EE1A6" w14:textId="77777777" w:rsidR="00C66B9E" w:rsidRPr="00C66B9E" w:rsidRDefault="00C66B9E" w:rsidP="00C66B9E">
      <w:pPr>
        <w:ind w:right="44"/>
        <w:jc w:val="both"/>
        <w:rPr>
          <w:rFonts w:ascii="Arial Narrow" w:eastAsia="Calibri" w:hAnsi="Arial Narrow" w:cs="Arial"/>
          <w:color w:val="auto"/>
          <w:sz w:val="24"/>
          <w:szCs w:val="24"/>
          <w:lang w:eastAsia="es-ES"/>
        </w:rPr>
      </w:pPr>
    </w:p>
    <w:p w14:paraId="74A38B12" w14:textId="77777777" w:rsidR="00C66B9E" w:rsidRPr="00C66B9E" w:rsidRDefault="00C66B9E" w:rsidP="00C66B9E">
      <w:pPr>
        <w:ind w:left="142" w:right="-568"/>
        <w:contextualSpacing/>
        <w:jc w:val="center"/>
        <w:rPr>
          <w:rFonts w:ascii="Arial Narrow" w:eastAsia="Calibri" w:hAnsi="Arial Narrow" w:cs="Arial"/>
          <w:color w:val="auto"/>
          <w:sz w:val="24"/>
          <w:szCs w:val="24"/>
          <w:lang w:val="es-ES" w:eastAsia="es-ES"/>
        </w:rPr>
      </w:pPr>
    </w:p>
    <w:p w14:paraId="411B35B6" w14:textId="77777777" w:rsidR="00C66B9E" w:rsidRPr="00C66B9E" w:rsidRDefault="00C66B9E" w:rsidP="00897BDC">
      <w:pPr>
        <w:numPr>
          <w:ilvl w:val="0"/>
          <w:numId w:val="34"/>
        </w:numPr>
        <w:ind w:left="426" w:hanging="426"/>
        <w:jc w:val="both"/>
        <w:rPr>
          <w:rFonts w:ascii="Arial Narrow" w:eastAsia="Calibri" w:hAnsi="Arial Narrow" w:cs="Arial"/>
          <w:b/>
          <w:bCs/>
          <w:color w:val="auto"/>
          <w:sz w:val="24"/>
          <w:szCs w:val="24"/>
          <w:lang w:val="es-ES" w:eastAsia="es-ES"/>
        </w:rPr>
      </w:pPr>
      <w:bookmarkStart w:id="43" w:name="_MON_1465362343"/>
      <w:bookmarkStart w:id="44" w:name="_MON_1465362424"/>
      <w:bookmarkStart w:id="45" w:name="_MON_1465362434"/>
      <w:bookmarkStart w:id="46" w:name="_MON_1465362501"/>
      <w:bookmarkStart w:id="47" w:name="_MON_1465362596"/>
      <w:bookmarkStart w:id="48" w:name="_MON_1465364208"/>
      <w:bookmarkStart w:id="49" w:name="_MON_1465364268"/>
      <w:bookmarkStart w:id="50" w:name="_MON_1465364308"/>
      <w:bookmarkStart w:id="51" w:name="_MON_1465364753"/>
      <w:bookmarkStart w:id="52" w:name="_MON_1465364790"/>
      <w:bookmarkStart w:id="53" w:name="_MON_1465364831"/>
      <w:bookmarkStart w:id="54" w:name="_MON_1465364913"/>
      <w:bookmarkStart w:id="55" w:name="_MON_1465364936"/>
      <w:bookmarkStart w:id="56" w:name="_MON_1465365004"/>
      <w:bookmarkStart w:id="57" w:name="_MON_1465365021"/>
      <w:bookmarkStart w:id="58" w:name="_MON_1465365036"/>
      <w:bookmarkStart w:id="59" w:name="_MON_1465365095"/>
      <w:bookmarkStart w:id="60" w:name="_MON_1465361903"/>
      <w:bookmarkStart w:id="61" w:name="_MON_1468222771"/>
      <w:bookmarkStart w:id="62" w:name="_MON_1465362326"/>
      <w:bookmarkStart w:id="63" w:name="_MON_1468222175"/>
      <w:bookmarkStart w:id="64" w:name="_MON_1468222205"/>
      <w:bookmarkStart w:id="65" w:name="_MON_1468222361"/>
      <w:bookmarkStart w:id="66" w:name="_MON_1468222440"/>
      <w:bookmarkStart w:id="67" w:name="_MON_1468222463"/>
      <w:bookmarkStart w:id="68" w:name="_MON_1468222524"/>
      <w:bookmarkStart w:id="69" w:name="_MON_1468222596"/>
      <w:bookmarkStart w:id="70" w:name="_MON_1468222667"/>
      <w:bookmarkStart w:id="71" w:name="_MON_1468222730"/>
      <w:bookmarkStart w:id="72" w:name="_MON_1468222735"/>
      <w:bookmarkStart w:id="73" w:name="_MON_146822264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C66B9E">
        <w:rPr>
          <w:rFonts w:ascii="Arial Narrow" w:eastAsia="Calibri" w:hAnsi="Arial Narrow" w:cs="Arial"/>
          <w:b/>
          <w:color w:val="auto"/>
          <w:sz w:val="24"/>
          <w:szCs w:val="24"/>
          <w:lang w:eastAsia="es-ES"/>
        </w:rPr>
        <w:t>Obligaciones</w:t>
      </w:r>
      <w:r w:rsidRPr="00C66B9E">
        <w:rPr>
          <w:rFonts w:ascii="Arial Narrow" w:eastAsia="Calibri" w:hAnsi="Arial Narrow" w:cs="Arial"/>
          <w:b/>
          <w:bCs/>
          <w:color w:val="auto"/>
          <w:sz w:val="24"/>
          <w:szCs w:val="24"/>
          <w:lang w:val="es-ES" w:eastAsia="es-ES"/>
        </w:rPr>
        <w:t xml:space="preserve"> de Electro Puno S.A.A.</w:t>
      </w:r>
    </w:p>
    <w:p w14:paraId="4BE870D7" w14:textId="77777777" w:rsidR="00C66B9E" w:rsidRPr="00C66B9E" w:rsidRDefault="00C66B9E" w:rsidP="00C66B9E">
      <w:pPr>
        <w:ind w:left="426"/>
        <w:jc w:val="both"/>
        <w:rPr>
          <w:rFonts w:ascii="Arial Narrow" w:eastAsia="Calibri" w:hAnsi="Arial Narrow" w:cs="Arial"/>
          <w:b/>
          <w:bCs/>
          <w:color w:val="auto"/>
          <w:sz w:val="24"/>
          <w:szCs w:val="24"/>
          <w:lang w:val="es-ES" w:eastAsia="es-ES"/>
        </w:rPr>
      </w:pPr>
    </w:p>
    <w:p w14:paraId="2F3DCD43" w14:textId="77777777" w:rsidR="00C66B9E" w:rsidRPr="00C66B9E" w:rsidRDefault="00C66B9E" w:rsidP="00C66B9E">
      <w:pPr>
        <w:ind w:left="4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Las principales obligaciones de Electro Puno S.A.A. durante la vigencia del contrato serán:</w:t>
      </w:r>
    </w:p>
    <w:p w14:paraId="70F83F0E" w14:textId="77777777" w:rsidR="00C66B9E" w:rsidRPr="00C66B9E" w:rsidRDefault="00C66B9E" w:rsidP="00C66B9E">
      <w:pPr>
        <w:ind w:left="540"/>
        <w:jc w:val="both"/>
        <w:rPr>
          <w:rFonts w:ascii="Arial Narrow" w:eastAsia="Calibri" w:hAnsi="Arial Narrow" w:cs="Arial"/>
          <w:bCs/>
          <w:color w:val="auto"/>
          <w:sz w:val="24"/>
          <w:szCs w:val="24"/>
          <w:lang w:eastAsia="es-ES"/>
        </w:rPr>
      </w:pPr>
    </w:p>
    <w:p w14:paraId="7E97F35E"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Emitir órdenes de trabajo para la ejecución de las actividades programados.</w:t>
      </w:r>
    </w:p>
    <w:p w14:paraId="266063F2"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Proporcionar precintos de seguridad para la ejecución de las actividades conforme a las solicitudes del Coordinador General de la contratista.</w:t>
      </w:r>
    </w:p>
    <w:p w14:paraId="5AE70C0F"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lastRenderedPageBreak/>
        <w:t>Proporcionar información necesaria para las actividades programados.</w:t>
      </w:r>
    </w:p>
    <w:p w14:paraId="6CC690C9"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Supervisar la ejecución del contrato y los trabajos programados directamente y/o empresa supervisora.</w:t>
      </w:r>
    </w:p>
    <w:p w14:paraId="18AD5A18"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Evaluar la conformidad del servicio.</w:t>
      </w:r>
    </w:p>
    <w:p w14:paraId="4D6613EC" w14:textId="77777777" w:rsidR="00C66B9E" w:rsidRPr="00C66B9E" w:rsidRDefault="00C66B9E" w:rsidP="00897BDC">
      <w:pPr>
        <w:numPr>
          <w:ilvl w:val="0"/>
          <w:numId w:val="61"/>
        </w:numPr>
        <w:ind w:left="851" w:hanging="284"/>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 xml:space="preserve">Procesar las valorizaciones para su respectivo pago. </w:t>
      </w:r>
    </w:p>
    <w:p w14:paraId="60173054" w14:textId="77777777" w:rsidR="00C66B9E" w:rsidRPr="00C66B9E" w:rsidRDefault="00C66B9E" w:rsidP="00C66B9E">
      <w:pPr>
        <w:ind w:left="851"/>
        <w:contextualSpacing/>
        <w:jc w:val="both"/>
        <w:rPr>
          <w:rFonts w:ascii="Arial Narrow" w:eastAsia="Calibri" w:hAnsi="Arial Narrow" w:cs="Arial"/>
          <w:bCs/>
          <w:color w:val="auto"/>
          <w:sz w:val="24"/>
          <w:szCs w:val="24"/>
          <w:lang w:val="es-ES" w:eastAsia="es-ES"/>
        </w:rPr>
      </w:pPr>
    </w:p>
    <w:p w14:paraId="74A6006C" w14:textId="77777777" w:rsidR="00C66B9E" w:rsidRPr="00C66B9E" w:rsidRDefault="00C66B9E" w:rsidP="00897BDC">
      <w:pPr>
        <w:numPr>
          <w:ilvl w:val="0"/>
          <w:numId w:val="34"/>
        </w:numPr>
        <w:ind w:left="426" w:hanging="426"/>
        <w:jc w:val="both"/>
        <w:rPr>
          <w:rFonts w:ascii="Arial Narrow" w:eastAsia="Calibri" w:hAnsi="Arial Narrow" w:cs="Arial"/>
          <w:b/>
          <w:bCs/>
          <w:color w:val="auto"/>
          <w:sz w:val="24"/>
          <w:szCs w:val="24"/>
          <w:lang w:val="es-ES" w:eastAsia="es-ES"/>
        </w:rPr>
      </w:pPr>
      <w:r w:rsidRPr="00C66B9E">
        <w:rPr>
          <w:rFonts w:ascii="Arial Narrow" w:eastAsia="Calibri" w:hAnsi="Arial Narrow" w:cs="Arial"/>
          <w:b/>
          <w:color w:val="auto"/>
          <w:sz w:val="24"/>
          <w:szCs w:val="24"/>
          <w:lang w:eastAsia="es-ES"/>
        </w:rPr>
        <w:t>Obligaciones</w:t>
      </w:r>
      <w:r w:rsidRPr="00C66B9E">
        <w:rPr>
          <w:rFonts w:ascii="Arial Narrow" w:eastAsia="Calibri" w:hAnsi="Arial Narrow" w:cs="Arial"/>
          <w:b/>
          <w:bCs/>
          <w:color w:val="auto"/>
          <w:sz w:val="24"/>
          <w:szCs w:val="24"/>
          <w:lang w:val="es-ES" w:eastAsia="es-ES"/>
        </w:rPr>
        <w:t xml:space="preserve"> de la contratista</w:t>
      </w:r>
    </w:p>
    <w:p w14:paraId="1F6B1D62" w14:textId="77777777" w:rsidR="00C66B9E" w:rsidRPr="00C66B9E" w:rsidRDefault="00C66B9E" w:rsidP="00C66B9E">
      <w:pPr>
        <w:ind w:left="851"/>
        <w:jc w:val="both"/>
        <w:rPr>
          <w:rFonts w:ascii="Arial Narrow" w:eastAsia="Calibri" w:hAnsi="Arial Narrow" w:cs="Arial"/>
          <w:color w:val="auto"/>
          <w:sz w:val="24"/>
          <w:szCs w:val="24"/>
          <w:lang w:val="es-ES" w:eastAsia="es-ES"/>
        </w:rPr>
      </w:pPr>
    </w:p>
    <w:p w14:paraId="6B52ECAD" w14:textId="77777777" w:rsidR="00C66B9E" w:rsidRPr="00C66B9E" w:rsidRDefault="00C66B9E" w:rsidP="00C66B9E">
      <w:pPr>
        <w:ind w:left="426"/>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Electro Puno S.A.A. requiere contratar a una persona jurídica que provea el “Servicio de inspección del sistema de medición (Contraste de medidores en campo)”, siendo las principales obligaciones a cargo del contratista:</w:t>
      </w:r>
    </w:p>
    <w:p w14:paraId="674E8BE7" w14:textId="77777777" w:rsidR="00C66B9E" w:rsidRPr="00C66B9E" w:rsidRDefault="00C66B9E" w:rsidP="00C66B9E">
      <w:pPr>
        <w:ind w:left="540"/>
        <w:jc w:val="both"/>
        <w:rPr>
          <w:rFonts w:ascii="Arial Narrow" w:eastAsia="Calibri" w:hAnsi="Arial Narrow" w:cs="Arial"/>
          <w:b/>
          <w:bCs/>
          <w:color w:val="auto"/>
          <w:sz w:val="24"/>
          <w:szCs w:val="24"/>
          <w:lang w:val="es-ES" w:eastAsia="es-ES"/>
        </w:rPr>
      </w:pPr>
    </w:p>
    <w:p w14:paraId="4B59FBDA" w14:textId="77777777" w:rsidR="00C66B9E" w:rsidRPr="00C66B9E" w:rsidRDefault="00C66B9E" w:rsidP="00897BDC">
      <w:pPr>
        <w:numPr>
          <w:ilvl w:val="0"/>
          <w:numId w:val="54"/>
        </w:numPr>
        <w:ind w:left="709" w:hanging="283"/>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Solicitar formalmente precintos de seguridad.</w:t>
      </w:r>
    </w:p>
    <w:p w14:paraId="561FB95A" w14:textId="77777777" w:rsidR="00C66B9E" w:rsidRPr="00C66B9E" w:rsidRDefault="00C66B9E" w:rsidP="00897BDC">
      <w:pPr>
        <w:numPr>
          <w:ilvl w:val="0"/>
          <w:numId w:val="54"/>
        </w:numPr>
        <w:ind w:left="709" w:hanging="283"/>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Ejecutar las órdenes de trabajo conforme lo señalado por Electro Puno S.A.A.</w:t>
      </w:r>
    </w:p>
    <w:p w14:paraId="1A16A5C3" w14:textId="77777777" w:rsidR="00C66B9E" w:rsidRPr="00C66B9E" w:rsidRDefault="00C66B9E" w:rsidP="00897BDC">
      <w:pPr>
        <w:numPr>
          <w:ilvl w:val="0"/>
          <w:numId w:val="54"/>
        </w:numPr>
        <w:ind w:left="709" w:hanging="283"/>
        <w:contextualSpacing/>
        <w:jc w:val="both"/>
        <w:rPr>
          <w:rFonts w:ascii="Arial Narrow" w:eastAsia="Calibri" w:hAnsi="Arial Narrow" w:cs="Arial"/>
          <w:b/>
          <w:bCs/>
          <w:color w:val="auto"/>
          <w:sz w:val="24"/>
          <w:szCs w:val="24"/>
          <w:lang w:val="es-ES" w:eastAsia="es-ES"/>
        </w:rPr>
      </w:pPr>
      <w:r w:rsidRPr="00C66B9E">
        <w:rPr>
          <w:rFonts w:ascii="Arial Narrow" w:eastAsia="Calibri" w:hAnsi="Arial Narrow" w:cs="Arial"/>
          <w:bCs/>
          <w:color w:val="auto"/>
          <w:sz w:val="24"/>
          <w:szCs w:val="24"/>
          <w:lang w:val="es-ES" w:eastAsia="es-ES"/>
        </w:rPr>
        <w:t>Ejecutar las actividades conforme a las características mínimas requeridas en el Anexo N° 1.</w:t>
      </w:r>
    </w:p>
    <w:p w14:paraId="71E1EB2D" w14:textId="77777777" w:rsidR="00C66B9E" w:rsidRPr="00C66B9E" w:rsidRDefault="00C66B9E" w:rsidP="00897BDC">
      <w:pPr>
        <w:numPr>
          <w:ilvl w:val="0"/>
          <w:numId w:val="54"/>
        </w:numPr>
        <w:ind w:left="709" w:hanging="283"/>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Cumplir con lo dispuesto en el RESESATE “Reglamento de Seguridad y Salud en el Trabajo con Electricidad” aprobado por R.M. 111-2013 – MEM/DM o modificatorias.</w:t>
      </w:r>
    </w:p>
    <w:p w14:paraId="0308062D" w14:textId="77777777" w:rsidR="00C66B9E" w:rsidRPr="00C66B9E" w:rsidRDefault="00C66B9E" w:rsidP="00897BDC">
      <w:pPr>
        <w:numPr>
          <w:ilvl w:val="0"/>
          <w:numId w:val="54"/>
        </w:numPr>
        <w:ind w:left="709" w:hanging="283"/>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Cumplir el plan para la vigilancia, prevención y control de COVID-19 de sus trabajadores, a todo costo.</w:t>
      </w:r>
    </w:p>
    <w:p w14:paraId="65E1A451" w14:textId="77777777" w:rsidR="00C66B9E" w:rsidRPr="00C66B9E" w:rsidRDefault="00C66B9E" w:rsidP="00897BDC">
      <w:pPr>
        <w:numPr>
          <w:ilvl w:val="0"/>
          <w:numId w:val="54"/>
        </w:numPr>
        <w:ind w:left="709" w:hanging="283"/>
        <w:contextualSpacing/>
        <w:jc w:val="both"/>
        <w:rPr>
          <w:rFonts w:ascii="Arial Narrow" w:eastAsia="Calibri" w:hAnsi="Arial Narrow" w:cs="Arial"/>
          <w:bCs/>
          <w:color w:val="auto"/>
          <w:sz w:val="24"/>
          <w:szCs w:val="24"/>
          <w:lang w:val="es-ES" w:eastAsia="es-ES"/>
        </w:rPr>
      </w:pPr>
      <w:r w:rsidRPr="00C66B9E">
        <w:rPr>
          <w:rFonts w:ascii="Arial Narrow" w:eastAsia="Calibri" w:hAnsi="Arial Narrow" w:cs="Arial"/>
          <w:bCs/>
          <w:color w:val="auto"/>
          <w:sz w:val="24"/>
          <w:szCs w:val="24"/>
          <w:lang w:val="es-ES" w:eastAsia="es-ES"/>
        </w:rPr>
        <w:t>Cumplir con las obligaciones laborales y seguros a sus trabajadores.</w:t>
      </w:r>
    </w:p>
    <w:p w14:paraId="1C69AB92" w14:textId="77777777" w:rsidR="00C66B9E" w:rsidRPr="00C66B9E" w:rsidRDefault="00C66B9E" w:rsidP="00C66B9E">
      <w:pPr>
        <w:ind w:left="709"/>
        <w:contextualSpacing/>
        <w:jc w:val="both"/>
        <w:rPr>
          <w:rFonts w:ascii="Arial Narrow" w:eastAsia="Calibri" w:hAnsi="Arial Narrow" w:cs="Arial"/>
          <w:bCs/>
          <w:color w:val="auto"/>
          <w:sz w:val="24"/>
          <w:szCs w:val="24"/>
          <w:lang w:val="es-ES" w:eastAsia="es-ES"/>
        </w:rPr>
      </w:pPr>
    </w:p>
    <w:p w14:paraId="1CE7B8FD"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Plazo de ejecución contractual, informes y entregables</w:t>
      </w:r>
    </w:p>
    <w:p w14:paraId="00B07730" w14:textId="77777777" w:rsidR="00C66B9E" w:rsidRPr="00C66B9E" w:rsidRDefault="00C66B9E" w:rsidP="00C66B9E">
      <w:pPr>
        <w:ind w:left="426"/>
        <w:jc w:val="both"/>
        <w:rPr>
          <w:rFonts w:ascii="Arial Narrow" w:eastAsia="Calibri" w:hAnsi="Arial Narrow" w:cs="Arial"/>
          <w:bCs/>
          <w:color w:val="auto"/>
          <w:sz w:val="24"/>
          <w:szCs w:val="24"/>
          <w:lang w:eastAsia="es-ES"/>
        </w:rPr>
      </w:pPr>
    </w:p>
    <w:p w14:paraId="0CD92589" w14:textId="77777777" w:rsidR="00C66B9E" w:rsidRPr="00C66B9E" w:rsidRDefault="00C66B9E" w:rsidP="00C66B9E">
      <w:pPr>
        <w:ind w:left="426"/>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El plazo de ejecución del presente servicio es de (730) setecientos treinta días calendario, plazo de ejecución empezará a computarse desde el día siguiente de suscrito el contrato, o, desde el día siguiente de culminado el plazo de ejecución del Contrato N° 017-2019-ELPU/GG (contrato vigente a la fecha).</w:t>
      </w:r>
    </w:p>
    <w:p w14:paraId="0181BBFC" w14:textId="77777777" w:rsidR="00C66B9E" w:rsidRPr="00C66B9E" w:rsidRDefault="00C66B9E" w:rsidP="00C66B9E">
      <w:pPr>
        <w:ind w:left="426"/>
        <w:jc w:val="both"/>
        <w:rPr>
          <w:rFonts w:ascii="Arial Narrow" w:eastAsia="Calibri" w:hAnsi="Arial Narrow" w:cs="Arial"/>
          <w:bCs/>
          <w:color w:val="auto"/>
          <w:sz w:val="24"/>
          <w:szCs w:val="24"/>
          <w:lang w:eastAsia="es-ES"/>
        </w:rPr>
      </w:pPr>
    </w:p>
    <w:p w14:paraId="69156EE6"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Subcontratación:</w:t>
      </w:r>
    </w:p>
    <w:p w14:paraId="764C6686" w14:textId="77777777" w:rsidR="00C66B9E" w:rsidRPr="00C66B9E" w:rsidRDefault="00C66B9E" w:rsidP="00C66B9E">
      <w:pPr>
        <w:ind w:left="567" w:right="44"/>
        <w:jc w:val="both"/>
        <w:rPr>
          <w:rFonts w:ascii="Arial Narrow" w:eastAsia="Times New Roman" w:hAnsi="Arial Narrow" w:cs="Arial"/>
          <w:b/>
          <w:color w:val="auto"/>
          <w:sz w:val="24"/>
          <w:szCs w:val="24"/>
          <w:lang w:val="es-ES" w:eastAsia="es-ES"/>
        </w:rPr>
      </w:pPr>
    </w:p>
    <w:p w14:paraId="6C062521" w14:textId="77777777" w:rsidR="00C66B9E" w:rsidRPr="00C66B9E" w:rsidRDefault="00C66B9E" w:rsidP="00C66B9E">
      <w:pPr>
        <w:ind w:left="426"/>
        <w:jc w:val="both"/>
        <w:rPr>
          <w:rFonts w:ascii="Arial Narrow" w:hAnsi="Arial Narrow" w:cs="Arial"/>
          <w:sz w:val="24"/>
          <w:szCs w:val="24"/>
        </w:rPr>
      </w:pPr>
      <w:r w:rsidRPr="00C66B9E">
        <w:rPr>
          <w:rFonts w:ascii="Arial Narrow" w:hAnsi="Arial Narrow" w:cs="Arial"/>
          <w:sz w:val="24"/>
          <w:szCs w:val="24"/>
        </w:rPr>
        <w:t xml:space="preserve">No </w:t>
      </w:r>
      <w:r w:rsidRPr="00C66B9E">
        <w:rPr>
          <w:rFonts w:ascii="Arial Narrow" w:eastAsia="Calibri" w:hAnsi="Arial Narrow" w:cs="Arial"/>
          <w:bCs/>
          <w:color w:val="auto"/>
          <w:sz w:val="24"/>
          <w:szCs w:val="24"/>
          <w:lang w:eastAsia="es-ES"/>
        </w:rPr>
        <w:t>está</w:t>
      </w:r>
      <w:r w:rsidRPr="00C66B9E">
        <w:rPr>
          <w:rFonts w:ascii="Arial Narrow" w:hAnsi="Arial Narrow" w:cs="Arial"/>
          <w:sz w:val="24"/>
          <w:szCs w:val="24"/>
        </w:rPr>
        <w:t xml:space="preserve"> permitida la subcontratación.</w:t>
      </w:r>
    </w:p>
    <w:p w14:paraId="42CB45F8" w14:textId="77777777" w:rsidR="00C66B9E" w:rsidRPr="00C66B9E" w:rsidRDefault="00C66B9E" w:rsidP="00C66B9E">
      <w:pPr>
        <w:ind w:right="45" w:firstLine="708"/>
        <w:jc w:val="both"/>
        <w:rPr>
          <w:rFonts w:ascii="Arial Narrow" w:eastAsia="Times New Roman" w:hAnsi="Arial Narrow" w:cs="Arial"/>
          <w:color w:val="auto"/>
          <w:sz w:val="24"/>
          <w:szCs w:val="24"/>
          <w:lang w:eastAsia="es-ES"/>
        </w:rPr>
      </w:pPr>
    </w:p>
    <w:p w14:paraId="0B4812FD"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Confidencialidad:</w:t>
      </w:r>
    </w:p>
    <w:p w14:paraId="670D29DB" w14:textId="77777777" w:rsidR="00C66B9E" w:rsidRPr="00C66B9E" w:rsidRDefault="00C66B9E" w:rsidP="00C66B9E">
      <w:pPr>
        <w:ind w:left="567" w:right="44"/>
        <w:jc w:val="both"/>
        <w:rPr>
          <w:rFonts w:ascii="Arial Narrow" w:eastAsia="Times New Roman" w:hAnsi="Arial Narrow" w:cs="Arial"/>
          <w:b/>
          <w:color w:val="auto"/>
          <w:sz w:val="24"/>
          <w:szCs w:val="24"/>
          <w:lang w:val="es-ES" w:eastAsia="es-ES"/>
        </w:rPr>
      </w:pPr>
    </w:p>
    <w:p w14:paraId="7F0BAE5E" w14:textId="77777777" w:rsidR="00C66B9E" w:rsidRPr="00C66B9E" w:rsidRDefault="00C66B9E" w:rsidP="00C66B9E">
      <w:pPr>
        <w:ind w:left="426"/>
        <w:jc w:val="both"/>
        <w:rPr>
          <w:rFonts w:ascii="Arial Narrow" w:hAnsi="Arial Narrow" w:cs="Arial"/>
          <w:sz w:val="24"/>
          <w:szCs w:val="24"/>
        </w:rPr>
      </w:pPr>
      <w:r w:rsidRPr="00C66B9E">
        <w:rPr>
          <w:rFonts w:ascii="Arial Narrow" w:hAnsi="Arial Narrow" w:cs="Arial"/>
          <w:sz w:val="24"/>
          <w:szCs w:val="24"/>
        </w:rPr>
        <w:t>La contratista se compromete a la confidencialidad de la información que se le entregará para la ejecución de las actividades haciéndose responsable de su mala práctica, por lo que, deberá cumplir con la confidencialidad y reserva absoluta en el manejo de la información a que se tenga acceso y que se encuentre relacionada con la prestación del servicio, quedando prohibido revelar dicha información a terceros, durante la ejecución y hasta 2 años posterior a la culminación del servicio, las mismas que estarán sujetas a sanciones penales, legales y resolución del contrato.</w:t>
      </w:r>
    </w:p>
    <w:p w14:paraId="7E2D36FE" w14:textId="77777777" w:rsidR="00C66B9E" w:rsidRPr="00C66B9E" w:rsidRDefault="00C66B9E" w:rsidP="00C66B9E">
      <w:pPr>
        <w:ind w:left="426"/>
        <w:jc w:val="both"/>
        <w:rPr>
          <w:rFonts w:ascii="Arial Narrow" w:hAnsi="Arial Narrow" w:cs="Arial"/>
          <w:sz w:val="24"/>
          <w:szCs w:val="24"/>
        </w:rPr>
      </w:pPr>
    </w:p>
    <w:p w14:paraId="27A3AF60"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Prohibiciones:</w:t>
      </w:r>
    </w:p>
    <w:p w14:paraId="4D8BCE84" w14:textId="77777777" w:rsidR="00C66B9E" w:rsidRPr="00C66B9E" w:rsidRDefault="00C66B9E" w:rsidP="00C66B9E">
      <w:pPr>
        <w:ind w:left="426"/>
        <w:jc w:val="both"/>
        <w:rPr>
          <w:rFonts w:ascii="Arial Narrow" w:hAnsi="Arial Narrow" w:cs="Arial"/>
          <w:sz w:val="24"/>
          <w:szCs w:val="24"/>
        </w:rPr>
      </w:pPr>
    </w:p>
    <w:p w14:paraId="077E733A" w14:textId="77777777" w:rsidR="00C66B9E" w:rsidRPr="00C66B9E" w:rsidRDefault="00C66B9E" w:rsidP="00C66B9E">
      <w:pPr>
        <w:ind w:left="426"/>
        <w:jc w:val="both"/>
        <w:rPr>
          <w:rFonts w:ascii="Arial Narrow" w:hAnsi="Arial Narrow" w:cs="Arial"/>
          <w:sz w:val="24"/>
          <w:szCs w:val="24"/>
        </w:rPr>
      </w:pPr>
      <w:r w:rsidRPr="00C66B9E">
        <w:rPr>
          <w:rFonts w:ascii="Arial Narrow" w:hAnsi="Arial Narrow" w:cs="Arial"/>
          <w:sz w:val="24"/>
          <w:szCs w:val="24"/>
        </w:rPr>
        <w:t>El personal de la contratista está prohibido de intervenir o manipular las instalaciones eléctricas internas, así como de dar información sobre el servicio de electricidad.</w:t>
      </w:r>
    </w:p>
    <w:p w14:paraId="1917204F" w14:textId="77777777" w:rsidR="00C66B9E" w:rsidRPr="00C66B9E" w:rsidRDefault="00C66B9E" w:rsidP="00C66B9E">
      <w:pPr>
        <w:ind w:left="426"/>
        <w:jc w:val="both"/>
        <w:rPr>
          <w:rFonts w:ascii="Arial Narrow" w:hAnsi="Arial Narrow" w:cs="Arial"/>
          <w:sz w:val="24"/>
          <w:szCs w:val="24"/>
        </w:rPr>
      </w:pPr>
    </w:p>
    <w:p w14:paraId="273F3EEF" w14:textId="77777777" w:rsidR="00C66B9E" w:rsidRPr="00C66B9E" w:rsidRDefault="00C66B9E" w:rsidP="00C66B9E">
      <w:pPr>
        <w:ind w:left="426"/>
        <w:jc w:val="both"/>
        <w:rPr>
          <w:rFonts w:ascii="Arial Narrow" w:hAnsi="Arial Narrow" w:cs="Arial"/>
          <w:sz w:val="24"/>
          <w:szCs w:val="24"/>
        </w:rPr>
      </w:pPr>
      <w:r w:rsidRPr="00C66B9E">
        <w:rPr>
          <w:rFonts w:ascii="Arial Narrow" w:hAnsi="Arial Narrow" w:cs="Arial"/>
          <w:sz w:val="24"/>
          <w:szCs w:val="24"/>
        </w:rPr>
        <w:t>El personal de la contratista quedará absolutamente prohibido de cobrar o recibir dinero o documento valorado; así como cualquier otro a cambio de servicio complementario o por cualquier concepto.</w:t>
      </w:r>
    </w:p>
    <w:p w14:paraId="405E0E32" w14:textId="77777777" w:rsidR="00C66B9E" w:rsidRPr="00C66B9E" w:rsidRDefault="00C66B9E" w:rsidP="00C66B9E">
      <w:pPr>
        <w:ind w:left="426"/>
        <w:jc w:val="both"/>
        <w:rPr>
          <w:rFonts w:ascii="Arial Narrow" w:hAnsi="Arial Narrow" w:cs="Arial"/>
          <w:sz w:val="24"/>
          <w:szCs w:val="24"/>
        </w:rPr>
      </w:pPr>
    </w:p>
    <w:p w14:paraId="735376EB"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Adelantos</w:t>
      </w:r>
    </w:p>
    <w:p w14:paraId="6405FEA5" w14:textId="77777777" w:rsidR="00C66B9E" w:rsidRPr="00C66B9E" w:rsidRDefault="00C66B9E" w:rsidP="00C66B9E">
      <w:pPr>
        <w:ind w:left="426"/>
        <w:jc w:val="both"/>
        <w:rPr>
          <w:rFonts w:ascii="Arial Narrow" w:eastAsia="Calibri" w:hAnsi="Arial Narrow" w:cs="Arial"/>
          <w:bCs/>
          <w:color w:val="auto"/>
          <w:sz w:val="18"/>
          <w:szCs w:val="18"/>
          <w:lang w:eastAsia="es-ES"/>
        </w:rPr>
      </w:pPr>
    </w:p>
    <w:p w14:paraId="5506E1B9" w14:textId="77777777" w:rsidR="00C66B9E" w:rsidRPr="00C66B9E" w:rsidRDefault="00C66B9E" w:rsidP="00C66B9E">
      <w:pPr>
        <w:ind w:left="426"/>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No se entregarán adelantos al servicio.</w:t>
      </w:r>
    </w:p>
    <w:p w14:paraId="345E0B51"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lastRenderedPageBreak/>
        <w:t>Forma de pago:</w:t>
      </w:r>
    </w:p>
    <w:p w14:paraId="16E4F201" w14:textId="77777777" w:rsidR="00C66B9E" w:rsidRPr="00C66B9E" w:rsidRDefault="00C66B9E" w:rsidP="00C66B9E">
      <w:pPr>
        <w:ind w:left="426"/>
        <w:jc w:val="both"/>
        <w:rPr>
          <w:rFonts w:ascii="Arial Narrow" w:eastAsia="Calibri" w:hAnsi="Arial Narrow" w:cs="Arial"/>
          <w:bCs/>
          <w:color w:val="auto"/>
          <w:sz w:val="24"/>
          <w:szCs w:val="24"/>
          <w:lang w:eastAsia="es-ES"/>
        </w:rPr>
      </w:pPr>
    </w:p>
    <w:p w14:paraId="6824C017" w14:textId="77777777" w:rsidR="00C66B9E" w:rsidRPr="00C66B9E" w:rsidRDefault="00C66B9E" w:rsidP="00C66B9E">
      <w:pPr>
        <w:ind w:left="426"/>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La contratista presentará valorizaciones mensualmente, según los formatos establecidos por Electro Puno S.A.A., dichos formatos comprenderán información detallada y resumida respecto al servicio prestado. Las valorizaciones de los trabajos realizados por la contratista serán revisadas por la empresa supervisora y conforme a las órdenes de trabajo diarias. En las valorizaciones sólo se aceptarán las órdenes de trabajos terminados y a satisfacción de Electro Puno S.A.A.</w:t>
      </w:r>
    </w:p>
    <w:p w14:paraId="64EA273E" w14:textId="77777777" w:rsidR="00C66B9E" w:rsidRPr="00C66B9E" w:rsidRDefault="00C66B9E" w:rsidP="00C66B9E">
      <w:pPr>
        <w:ind w:left="426"/>
        <w:jc w:val="both"/>
        <w:rPr>
          <w:rFonts w:ascii="Arial Narrow" w:eastAsia="Calibri" w:hAnsi="Arial Narrow" w:cs="Arial"/>
          <w:bCs/>
          <w:color w:val="auto"/>
          <w:sz w:val="24"/>
          <w:szCs w:val="24"/>
          <w:lang w:eastAsia="es-ES"/>
        </w:rPr>
      </w:pPr>
    </w:p>
    <w:p w14:paraId="05F05D27" w14:textId="77777777" w:rsidR="00C66B9E" w:rsidRPr="00C66B9E" w:rsidRDefault="00C66B9E" w:rsidP="00C66B9E">
      <w:pPr>
        <w:ind w:left="426"/>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La información correspondiente deberá ser entregada a través del medio que indique Electro Puno S.A.A.: En forma impresa, vía correo electrónico, en medio magnético, en CD u otros medios.</w:t>
      </w:r>
    </w:p>
    <w:p w14:paraId="71325CA9" w14:textId="77777777" w:rsidR="00C66B9E" w:rsidRPr="00C66B9E" w:rsidRDefault="00C66B9E" w:rsidP="00C66B9E">
      <w:pPr>
        <w:ind w:left="426"/>
        <w:jc w:val="both"/>
        <w:rPr>
          <w:rFonts w:ascii="Arial Narrow" w:eastAsia="Calibri" w:hAnsi="Arial Narrow" w:cs="Arial"/>
          <w:bCs/>
          <w:color w:val="auto"/>
          <w:sz w:val="24"/>
          <w:szCs w:val="24"/>
          <w:lang w:eastAsia="es-ES"/>
        </w:rPr>
      </w:pPr>
    </w:p>
    <w:p w14:paraId="3419A1C7" w14:textId="77777777" w:rsidR="00C66B9E" w:rsidRPr="00C66B9E" w:rsidRDefault="00C66B9E" w:rsidP="00C66B9E">
      <w:pPr>
        <w:ind w:left="426"/>
        <w:jc w:val="both"/>
        <w:rPr>
          <w:rFonts w:ascii="Arial Narrow" w:eastAsia="Calibri" w:hAnsi="Arial Narrow" w:cs="Arial"/>
          <w:bCs/>
          <w:color w:val="auto"/>
          <w:sz w:val="24"/>
          <w:szCs w:val="24"/>
          <w:lang w:eastAsia="es-ES"/>
        </w:rPr>
      </w:pPr>
      <w:r w:rsidRPr="00C66B9E">
        <w:rPr>
          <w:rFonts w:ascii="Arial Narrow" w:eastAsia="Calibri" w:hAnsi="Arial Narrow" w:cs="Arial"/>
          <w:bCs/>
          <w:color w:val="auto"/>
          <w:sz w:val="24"/>
          <w:szCs w:val="24"/>
          <w:lang w:eastAsia="es-ES"/>
        </w:rPr>
        <w:t>Para la conformidad de los servicios, la contratista deberá presentar la liquidación final del servicio, la cual deberá contar con la conformidad de la supervisión de Electro Puno S.A.A. para que ésta sea aceptada, como también adjuntará copias de pago de haberes de todo su personal operativo.</w:t>
      </w:r>
    </w:p>
    <w:p w14:paraId="566015CD" w14:textId="77777777" w:rsidR="00C66B9E" w:rsidRPr="00C66B9E" w:rsidRDefault="00C66B9E" w:rsidP="00C66B9E">
      <w:pPr>
        <w:jc w:val="both"/>
        <w:rPr>
          <w:rFonts w:ascii="Arial Narrow" w:eastAsia="Calibri" w:hAnsi="Arial Narrow" w:cs="Arial"/>
          <w:bCs/>
          <w:color w:val="auto"/>
          <w:sz w:val="32"/>
          <w:szCs w:val="32"/>
          <w:lang w:eastAsia="es-ES"/>
        </w:rPr>
      </w:pPr>
    </w:p>
    <w:p w14:paraId="5D1A3AC7" w14:textId="77777777" w:rsidR="00C66B9E" w:rsidRPr="00C66B9E" w:rsidRDefault="00C66B9E" w:rsidP="00897BDC">
      <w:pPr>
        <w:numPr>
          <w:ilvl w:val="0"/>
          <w:numId w:val="34"/>
        </w:numPr>
        <w:ind w:left="426" w:hanging="426"/>
        <w:jc w:val="both"/>
        <w:rPr>
          <w:rFonts w:ascii="Arial Narrow" w:eastAsia="Calibri" w:hAnsi="Arial Narrow" w:cs="Arial"/>
          <w:b/>
          <w:color w:val="auto"/>
          <w:sz w:val="24"/>
          <w:szCs w:val="24"/>
          <w:lang w:eastAsia="es-ES"/>
        </w:rPr>
      </w:pPr>
      <w:r w:rsidRPr="00C66B9E">
        <w:rPr>
          <w:rFonts w:ascii="Arial Narrow" w:eastAsia="Calibri" w:hAnsi="Arial Narrow" w:cs="Arial"/>
          <w:b/>
          <w:color w:val="auto"/>
          <w:sz w:val="24"/>
          <w:szCs w:val="24"/>
          <w:lang w:eastAsia="es-ES"/>
        </w:rPr>
        <w:t>Anexos:</w:t>
      </w:r>
    </w:p>
    <w:p w14:paraId="524DC4F3" w14:textId="77777777" w:rsidR="00C66B9E" w:rsidRPr="00C66B9E" w:rsidRDefault="00C66B9E" w:rsidP="00C66B9E">
      <w:pPr>
        <w:jc w:val="both"/>
        <w:rPr>
          <w:rFonts w:ascii="Arial Narrow" w:eastAsia="Times New Roman" w:hAnsi="Arial Narrow" w:cs="Arial"/>
          <w:color w:val="auto"/>
          <w:sz w:val="40"/>
          <w:szCs w:val="40"/>
          <w:lang w:val="es-MX" w:eastAsia="es-ES"/>
        </w:rPr>
      </w:pPr>
    </w:p>
    <w:p w14:paraId="0C898442" w14:textId="77777777" w:rsidR="00C66B9E" w:rsidRPr="00C66B9E" w:rsidRDefault="00C66B9E" w:rsidP="00C66B9E">
      <w:pPr>
        <w:pBdr>
          <w:top w:val="single" w:sz="4" w:space="1" w:color="auto"/>
          <w:left w:val="single" w:sz="4" w:space="4" w:color="auto"/>
          <w:bottom w:val="single" w:sz="4" w:space="1" w:color="auto"/>
          <w:right w:val="single" w:sz="4" w:space="4" w:color="auto"/>
        </w:pBdr>
        <w:shd w:val="clear" w:color="auto" w:fill="CCFFFF"/>
        <w:ind w:right="44"/>
        <w:jc w:val="center"/>
        <w:outlineLvl w:val="1"/>
        <w:rPr>
          <w:rFonts w:ascii="Arial Narrow" w:hAnsi="Arial Narrow" w:cs="Arial"/>
          <w:b/>
          <w:color w:val="auto"/>
          <w:sz w:val="24"/>
          <w:szCs w:val="24"/>
          <w:lang w:val="es-ES" w:eastAsia="es-ES"/>
        </w:rPr>
      </w:pPr>
      <w:r w:rsidRPr="00C66B9E">
        <w:rPr>
          <w:rFonts w:ascii="Arial Narrow" w:hAnsi="Arial Narrow" w:cs="Arial"/>
          <w:b/>
          <w:color w:val="auto"/>
          <w:sz w:val="24"/>
          <w:szCs w:val="24"/>
          <w:lang w:val="es-ES" w:eastAsia="es-ES"/>
        </w:rPr>
        <w:t>Anexo Nº 1: DESCRIPCIÓN DE LAS ACTIVIDADES</w:t>
      </w:r>
    </w:p>
    <w:p w14:paraId="12A3939F" w14:textId="77777777" w:rsidR="00C66B9E" w:rsidRPr="00C66B9E" w:rsidRDefault="00C66B9E" w:rsidP="00C66B9E">
      <w:pPr>
        <w:ind w:right="44"/>
        <w:rPr>
          <w:rFonts w:ascii="Arial Narrow" w:eastAsia="Calibri" w:hAnsi="Arial Narrow" w:cs="Arial"/>
          <w:color w:val="auto"/>
          <w:sz w:val="24"/>
          <w:szCs w:val="24"/>
          <w:lang w:val="es-ES" w:eastAsia="es-ES"/>
        </w:rPr>
      </w:pPr>
    </w:p>
    <w:p w14:paraId="286304B8" w14:textId="77777777" w:rsidR="00C66B9E" w:rsidRPr="00C66B9E" w:rsidRDefault="00C66B9E" w:rsidP="00C66B9E">
      <w:pPr>
        <w:jc w:val="both"/>
        <w:rPr>
          <w:rFonts w:ascii="Arial Narrow" w:eastAsia="Times New Roman" w:hAnsi="Arial Narrow" w:cs="Arial"/>
          <w:b/>
          <w:sz w:val="24"/>
          <w:szCs w:val="24"/>
          <w:lang w:val="es-ES" w:eastAsia="es-ES"/>
        </w:rPr>
      </w:pPr>
      <w:r w:rsidRPr="00C66B9E">
        <w:rPr>
          <w:rFonts w:ascii="Arial Narrow" w:eastAsia="Times New Roman" w:hAnsi="Arial Narrow" w:cs="Arial"/>
          <w:b/>
          <w:sz w:val="24"/>
          <w:szCs w:val="24"/>
          <w:lang w:val="es-ES" w:eastAsia="es-ES"/>
        </w:rPr>
        <w:t>Actividad N° 01: Verificación o Inspección del sistema de medición de energía eléctrica (Contraste de medidor en campo)</w:t>
      </w:r>
    </w:p>
    <w:p w14:paraId="79B8C508" w14:textId="77777777" w:rsidR="00C66B9E" w:rsidRPr="00C66B9E" w:rsidRDefault="00C66B9E" w:rsidP="00C66B9E">
      <w:pPr>
        <w:tabs>
          <w:tab w:val="left" w:pos="1701"/>
        </w:tabs>
        <w:ind w:left="720" w:right="44"/>
        <w:jc w:val="both"/>
        <w:rPr>
          <w:rFonts w:ascii="Arial Narrow" w:eastAsia="Calibri" w:hAnsi="Arial Narrow" w:cs="Arial"/>
          <w:b/>
          <w:color w:val="auto"/>
          <w:sz w:val="24"/>
          <w:szCs w:val="24"/>
          <w:lang w:val="es-ES" w:eastAsia="es-ES"/>
        </w:rPr>
      </w:pPr>
    </w:p>
    <w:p w14:paraId="406BBAF8"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Aplicación de la actividad</w:t>
      </w:r>
    </w:p>
    <w:p w14:paraId="7FF087B1" w14:textId="77777777" w:rsidR="00C66B9E" w:rsidRPr="00C66B9E" w:rsidRDefault="00C66B9E" w:rsidP="00C66B9E">
      <w:pPr>
        <w:ind w:left="426"/>
        <w:jc w:val="both"/>
        <w:rPr>
          <w:rFonts w:ascii="Arial Narrow" w:eastAsia="Calibri" w:hAnsi="Arial Narrow" w:cs="Arial"/>
          <w:b/>
          <w:color w:val="auto"/>
          <w:sz w:val="24"/>
          <w:szCs w:val="24"/>
          <w:u w:val="single"/>
          <w:lang w:val="es-ES" w:eastAsia="es-ES"/>
        </w:rPr>
      </w:pPr>
    </w:p>
    <w:p w14:paraId="49929C11"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Esta actividad sólo podrá ser realizado por una empresa con autorización de INACAL para la inspección del sistema de medición de energía eléctrica (Contraste de medidor en campo):</w:t>
      </w:r>
    </w:p>
    <w:p w14:paraId="187A214E" w14:textId="77777777" w:rsidR="00C66B9E" w:rsidRPr="00C66B9E" w:rsidRDefault="00C66B9E" w:rsidP="00C66B9E">
      <w:pPr>
        <w:ind w:left="720"/>
        <w:jc w:val="both"/>
        <w:rPr>
          <w:rFonts w:ascii="Arial Narrow" w:eastAsia="Times New Roman" w:hAnsi="Arial Narrow" w:cs="Arial"/>
          <w:color w:val="auto"/>
          <w:sz w:val="24"/>
          <w:szCs w:val="24"/>
          <w:lang w:val="es-ES" w:eastAsia="es-ES"/>
        </w:rPr>
      </w:pPr>
    </w:p>
    <w:p w14:paraId="205C5ABF" w14:textId="77777777" w:rsidR="00C66B9E" w:rsidRPr="00C66B9E" w:rsidRDefault="00C66B9E" w:rsidP="00897BDC">
      <w:pPr>
        <w:numPr>
          <w:ilvl w:val="0"/>
          <w:numId w:val="58"/>
        </w:numPr>
        <w:tabs>
          <w:tab w:val="num" w:pos="1134"/>
        </w:tabs>
        <w:ind w:left="1134" w:right="44" w:hanging="283"/>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Medidores de energía eléctrica electromecánicos, monofásicos de 2 y 3 hilos hasta 100 amperios como corriente máxima, clase de precisión 2.</w:t>
      </w:r>
    </w:p>
    <w:p w14:paraId="121207B6" w14:textId="77777777" w:rsidR="00C66B9E" w:rsidRPr="00C66B9E" w:rsidRDefault="00C66B9E" w:rsidP="00897BDC">
      <w:pPr>
        <w:numPr>
          <w:ilvl w:val="0"/>
          <w:numId w:val="58"/>
        </w:numPr>
        <w:tabs>
          <w:tab w:val="num" w:pos="1134"/>
        </w:tabs>
        <w:ind w:left="1134" w:right="44" w:hanging="283"/>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Medidores de energía eléctrica electromecánicos, trifásicos de 3 y 4 hilos hasta 120 amperios como corriente máxima, clase de precisión 2.</w:t>
      </w:r>
    </w:p>
    <w:p w14:paraId="58BE9F0B" w14:textId="77777777" w:rsidR="00C66B9E" w:rsidRPr="00C66B9E" w:rsidRDefault="00C66B9E" w:rsidP="00897BDC">
      <w:pPr>
        <w:numPr>
          <w:ilvl w:val="0"/>
          <w:numId w:val="58"/>
        </w:numPr>
        <w:tabs>
          <w:tab w:val="num" w:pos="1134"/>
        </w:tabs>
        <w:ind w:left="1134" w:right="44" w:hanging="283"/>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Medidores de energía eléctrica electrónicos (estáticos), monofásicos de 2 hilos, clase de precisión 1, hasta 80 amperios.</w:t>
      </w:r>
    </w:p>
    <w:p w14:paraId="23E83F3E" w14:textId="77777777" w:rsidR="00C66B9E" w:rsidRPr="00C66B9E" w:rsidRDefault="00C66B9E" w:rsidP="00897BDC">
      <w:pPr>
        <w:numPr>
          <w:ilvl w:val="0"/>
          <w:numId w:val="58"/>
        </w:numPr>
        <w:tabs>
          <w:tab w:val="num" w:pos="1134"/>
        </w:tabs>
        <w:ind w:left="1134" w:right="44" w:hanging="283"/>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Medidores de energía eléctrica electrónicos (estáticos), trifásicos de 3 y 4 hilos, clase de precisión 1, hasta 120 amperios.</w:t>
      </w:r>
    </w:p>
    <w:p w14:paraId="1FCEE3A0" w14:textId="77777777" w:rsidR="00C66B9E" w:rsidRPr="00C66B9E" w:rsidRDefault="00C66B9E" w:rsidP="00C66B9E">
      <w:pPr>
        <w:tabs>
          <w:tab w:val="left" w:pos="1418"/>
        </w:tabs>
        <w:ind w:left="851" w:right="45"/>
        <w:contextualSpacing/>
        <w:jc w:val="both"/>
        <w:rPr>
          <w:rFonts w:ascii="Arial Narrow" w:eastAsia="Times New Roman" w:hAnsi="Arial Narrow" w:cs="Arial"/>
          <w:color w:val="auto"/>
          <w:sz w:val="24"/>
          <w:szCs w:val="24"/>
          <w:lang w:val="es-ES" w:eastAsia="es-ES"/>
        </w:rPr>
      </w:pPr>
    </w:p>
    <w:p w14:paraId="5EFF2A25"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Esta actividad será aplicada para suministros monofásicos y trifásicos (electromecánicos y electrónicos) los cuales serán inspeccionados (contrastados) según cronograma y orden de trabajo emitido por Electro Puno S.A.A.</w:t>
      </w:r>
    </w:p>
    <w:p w14:paraId="7E00B00B" w14:textId="77777777" w:rsidR="00C66B9E" w:rsidRPr="00C66B9E" w:rsidRDefault="00C66B9E" w:rsidP="00C66B9E">
      <w:pPr>
        <w:ind w:left="720"/>
        <w:jc w:val="both"/>
        <w:rPr>
          <w:rFonts w:ascii="Arial Narrow" w:eastAsia="Times New Roman" w:hAnsi="Arial Narrow" w:cs="Arial"/>
          <w:color w:val="auto"/>
          <w:sz w:val="24"/>
          <w:szCs w:val="24"/>
          <w:lang w:val="es-ES" w:eastAsia="es-ES"/>
        </w:rPr>
      </w:pPr>
    </w:p>
    <w:p w14:paraId="7B6E97B2"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La contratista deberá correr con los gastos de traslado de su personal dentro y fuera de la ciudad, así como viáticos y otros gastos para el cumplimiento del servicio.</w:t>
      </w:r>
    </w:p>
    <w:p w14:paraId="5CBE71B0" w14:textId="77777777" w:rsidR="00C66B9E" w:rsidRPr="00C66B9E" w:rsidRDefault="00C66B9E" w:rsidP="00C66B9E">
      <w:pPr>
        <w:ind w:left="720"/>
        <w:contextualSpacing/>
        <w:rPr>
          <w:rFonts w:ascii="Arial Narrow" w:eastAsia="Times New Roman" w:hAnsi="Arial Narrow" w:cs="Arial"/>
          <w:color w:val="auto"/>
          <w:sz w:val="24"/>
          <w:szCs w:val="24"/>
          <w:lang w:val="es-ES" w:eastAsia="es-ES"/>
        </w:rPr>
      </w:pPr>
    </w:p>
    <w:p w14:paraId="111C47AE"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Los técnicos inspectores deberán contar con aprobación y certificación vigente autorizado por INACAL para inspeccionar medidores de energía eléctrica electromecánicos y electrónicos.</w:t>
      </w:r>
    </w:p>
    <w:p w14:paraId="04F6906B" w14:textId="77777777" w:rsidR="00C66B9E" w:rsidRPr="00C66B9E" w:rsidRDefault="00C66B9E" w:rsidP="00C66B9E">
      <w:pPr>
        <w:ind w:left="720"/>
        <w:contextualSpacing/>
        <w:rPr>
          <w:rFonts w:ascii="Arial Narrow" w:eastAsia="Times New Roman" w:hAnsi="Arial Narrow" w:cs="Arial"/>
          <w:color w:val="auto"/>
          <w:sz w:val="24"/>
          <w:szCs w:val="24"/>
          <w:lang w:val="es-ES" w:eastAsia="es-ES"/>
        </w:rPr>
      </w:pPr>
    </w:p>
    <w:p w14:paraId="020F00D0"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Los equipos patrón y cargas inductivas deberán contar con aprobación y certificación vigente autorizado por INACAL.</w:t>
      </w:r>
    </w:p>
    <w:p w14:paraId="149ED7EC" w14:textId="410F6BB8" w:rsidR="00C66B9E" w:rsidRDefault="00C66B9E" w:rsidP="00C66B9E">
      <w:pPr>
        <w:ind w:left="720"/>
        <w:jc w:val="both"/>
        <w:rPr>
          <w:rFonts w:ascii="Arial Narrow" w:eastAsia="Times New Roman" w:hAnsi="Arial Narrow" w:cs="Arial"/>
          <w:color w:val="auto"/>
          <w:sz w:val="24"/>
          <w:szCs w:val="24"/>
          <w:lang w:val="es-ES" w:eastAsia="es-ES"/>
        </w:rPr>
      </w:pPr>
    </w:p>
    <w:p w14:paraId="07A457AD" w14:textId="46C4358E" w:rsidR="00C66B9E" w:rsidRDefault="00C66B9E" w:rsidP="00C66B9E">
      <w:pPr>
        <w:ind w:left="720"/>
        <w:jc w:val="both"/>
        <w:rPr>
          <w:rFonts w:ascii="Arial Narrow" w:eastAsia="Times New Roman" w:hAnsi="Arial Narrow" w:cs="Arial"/>
          <w:color w:val="auto"/>
          <w:sz w:val="24"/>
          <w:szCs w:val="24"/>
          <w:lang w:val="es-ES" w:eastAsia="es-ES"/>
        </w:rPr>
      </w:pPr>
    </w:p>
    <w:p w14:paraId="70475AC8" w14:textId="77777777" w:rsidR="00C66B9E" w:rsidRPr="00C66B9E" w:rsidRDefault="00C66B9E" w:rsidP="00C66B9E">
      <w:pPr>
        <w:ind w:left="720"/>
        <w:jc w:val="both"/>
        <w:rPr>
          <w:rFonts w:ascii="Arial Narrow" w:eastAsia="Times New Roman" w:hAnsi="Arial Narrow" w:cs="Arial"/>
          <w:color w:val="auto"/>
          <w:sz w:val="24"/>
          <w:szCs w:val="24"/>
          <w:lang w:val="es-ES" w:eastAsia="es-ES"/>
        </w:rPr>
      </w:pPr>
    </w:p>
    <w:p w14:paraId="2CCE4098"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lastRenderedPageBreak/>
        <w:t>Notificación previa</w:t>
      </w:r>
    </w:p>
    <w:p w14:paraId="7F90D91D" w14:textId="77777777" w:rsidR="00C66B9E" w:rsidRPr="00C66B9E" w:rsidRDefault="00C66B9E" w:rsidP="00C66B9E">
      <w:pPr>
        <w:tabs>
          <w:tab w:val="left" w:pos="480"/>
        </w:tabs>
        <w:ind w:left="720"/>
        <w:jc w:val="both"/>
        <w:rPr>
          <w:rFonts w:ascii="Arial Narrow" w:eastAsia="Calibri" w:hAnsi="Arial Narrow" w:cs="Arial"/>
          <w:b/>
          <w:color w:val="auto"/>
          <w:sz w:val="16"/>
          <w:szCs w:val="16"/>
          <w:u w:val="single"/>
          <w:lang w:val="es-ES" w:eastAsia="es-ES"/>
        </w:rPr>
      </w:pPr>
    </w:p>
    <w:p w14:paraId="72E61BD4"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 xml:space="preserve">El técnico inspector deberá dar previo aviso al cliente y/o usuario antes de iniciar el trabajo programado, indicando que se interrumpirá el servicio de energía eléctrica por el tiempo aproximado de 40 minutos para la inspección del sistema de medición (contraste de medidor en campo). </w:t>
      </w:r>
    </w:p>
    <w:p w14:paraId="00C67C3F" w14:textId="77777777" w:rsidR="00C66B9E" w:rsidRPr="00C66B9E" w:rsidRDefault="00C66B9E" w:rsidP="00C66B9E">
      <w:pPr>
        <w:tabs>
          <w:tab w:val="left" w:pos="0"/>
          <w:tab w:val="left" w:pos="1080"/>
        </w:tabs>
        <w:ind w:left="720"/>
        <w:jc w:val="both"/>
        <w:rPr>
          <w:rFonts w:ascii="Arial Narrow" w:eastAsia="Times New Roman" w:hAnsi="Arial Narrow" w:cs="Arial"/>
          <w:color w:val="auto"/>
          <w:sz w:val="20"/>
          <w:lang w:val="es-ES" w:eastAsia="es-ES"/>
        </w:rPr>
      </w:pPr>
    </w:p>
    <w:p w14:paraId="59992379"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Ubicación de la caja porta medidor</w:t>
      </w:r>
    </w:p>
    <w:p w14:paraId="62F2C7B3" w14:textId="77777777" w:rsidR="00C66B9E" w:rsidRPr="00C66B9E" w:rsidRDefault="00C66B9E" w:rsidP="00C66B9E">
      <w:pPr>
        <w:ind w:left="426"/>
        <w:jc w:val="both"/>
        <w:rPr>
          <w:rFonts w:ascii="Arial Narrow" w:eastAsia="Times New Roman" w:hAnsi="Arial Narrow" w:cs="Arial"/>
          <w:color w:val="auto"/>
          <w:sz w:val="18"/>
          <w:szCs w:val="18"/>
          <w:lang w:val="es-ES" w:eastAsia="es-ES"/>
        </w:rPr>
      </w:pPr>
    </w:p>
    <w:p w14:paraId="16E4152B" w14:textId="77777777" w:rsidR="00C66B9E" w:rsidRPr="00C66B9E" w:rsidRDefault="00C66B9E" w:rsidP="00897BDC">
      <w:pPr>
        <w:numPr>
          <w:ilvl w:val="0"/>
          <w:numId w:val="55"/>
        </w:numPr>
        <w:tabs>
          <w:tab w:val="left" w:pos="0"/>
          <w:tab w:val="left" w:pos="1080"/>
        </w:tabs>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Considerando que se debe dar imparcialidad a la inspección, se deberá efectuar la ubicación física de la caja porta medidor, la cual el personal de apoyo deberá realizar la apertura y cierre de la caja porta medidor como también la instalación de los precintos de seguridad por el personal encargado y entre otros.</w:t>
      </w:r>
    </w:p>
    <w:p w14:paraId="470CBEC1" w14:textId="77777777" w:rsidR="00C66B9E" w:rsidRPr="00C66B9E" w:rsidRDefault="00C66B9E" w:rsidP="00897BDC">
      <w:pPr>
        <w:numPr>
          <w:ilvl w:val="0"/>
          <w:numId w:val="55"/>
        </w:numPr>
        <w:ind w:left="709" w:hanging="283"/>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Se deberá revisar correctamente y estrictamente si corresponde inspeccionar el suministro        programado, verificando el código de ruta rotulado en la caja porta medidor, dirección, nombre del usuario, número de serie del medidor (datos correspondientes) y su lectura.</w:t>
      </w:r>
    </w:p>
    <w:p w14:paraId="4EFECB6D" w14:textId="77777777" w:rsidR="00C66B9E" w:rsidRPr="00C66B9E" w:rsidRDefault="00C66B9E" w:rsidP="00C66B9E">
      <w:pPr>
        <w:ind w:left="426"/>
        <w:jc w:val="both"/>
        <w:rPr>
          <w:rFonts w:ascii="Arial Narrow" w:eastAsia="Times New Roman" w:hAnsi="Arial Narrow" w:cs="Arial"/>
          <w:color w:val="auto"/>
          <w:sz w:val="20"/>
          <w:lang w:val="es-ES" w:eastAsia="es-ES"/>
        </w:rPr>
      </w:pPr>
    </w:p>
    <w:p w14:paraId="1FCF0238"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Inspección general</w:t>
      </w:r>
    </w:p>
    <w:p w14:paraId="6394EE37" w14:textId="77777777" w:rsidR="00C66B9E" w:rsidRPr="00C66B9E" w:rsidRDefault="00C66B9E" w:rsidP="00C66B9E">
      <w:pPr>
        <w:ind w:left="426"/>
        <w:jc w:val="both"/>
        <w:rPr>
          <w:rFonts w:ascii="Arial Narrow" w:eastAsia="Calibri" w:hAnsi="Arial Narrow" w:cs="Arial"/>
          <w:b/>
          <w:color w:val="auto"/>
          <w:sz w:val="18"/>
          <w:szCs w:val="18"/>
          <w:u w:val="single"/>
          <w:lang w:val="es-ES" w:eastAsia="es-ES"/>
        </w:rPr>
      </w:pPr>
    </w:p>
    <w:p w14:paraId="6383A5F2"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Se deberá cercar y/o instalar un sistema de bloqueo para evitar la circulación de personas ajenas a los trabajos programados.</w:t>
      </w:r>
    </w:p>
    <w:p w14:paraId="4C821951"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Antes de iniciar los trabajos deberá efectuar una inspección rápida del estado de la conexión y de los elementos que la componen (estado externo de la caja, estado de precinto de seguridad bornera y cápsula, entre otros).</w:t>
      </w:r>
    </w:p>
    <w:p w14:paraId="3612218D"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Detectada cualquier irregularidad deberá ser informado en observaciones del informe de inspección como también reportar inmediatamente a Electro Puno S.A.A.</w:t>
      </w:r>
    </w:p>
    <w:p w14:paraId="709DF1FD" w14:textId="77777777" w:rsidR="00C66B9E" w:rsidRPr="00C66B9E" w:rsidRDefault="00C66B9E" w:rsidP="00C66B9E">
      <w:pPr>
        <w:ind w:left="720"/>
        <w:jc w:val="both"/>
        <w:rPr>
          <w:rFonts w:ascii="Arial Narrow" w:eastAsia="Times New Roman" w:hAnsi="Arial Narrow" w:cs="Arial"/>
          <w:color w:val="auto"/>
          <w:sz w:val="20"/>
          <w:lang w:val="es-ES" w:eastAsia="es-ES"/>
        </w:rPr>
      </w:pPr>
    </w:p>
    <w:p w14:paraId="765979F5"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Inspección del sistema de medición (medidor)</w:t>
      </w:r>
    </w:p>
    <w:p w14:paraId="61A8A05E" w14:textId="77777777" w:rsidR="00C66B9E" w:rsidRPr="00C66B9E" w:rsidRDefault="00C66B9E" w:rsidP="00C66B9E">
      <w:pPr>
        <w:ind w:left="426"/>
        <w:jc w:val="both"/>
        <w:rPr>
          <w:rFonts w:ascii="Arial Narrow" w:eastAsia="Calibri" w:hAnsi="Arial Narrow" w:cs="Arial"/>
          <w:b/>
          <w:color w:val="auto"/>
          <w:sz w:val="16"/>
          <w:szCs w:val="16"/>
          <w:u w:val="single"/>
          <w:lang w:val="es-ES" w:eastAsia="es-ES"/>
        </w:rPr>
      </w:pPr>
    </w:p>
    <w:p w14:paraId="1D1D1370" w14:textId="77777777" w:rsidR="00C66B9E" w:rsidRPr="00C66B9E" w:rsidRDefault="00C66B9E" w:rsidP="00897BDC">
      <w:pPr>
        <w:numPr>
          <w:ilvl w:val="0"/>
          <w:numId w:val="55"/>
        </w:numPr>
        <w:tabs>
          <w:tab w:val="left" w:pos="0"/>
          <w:tab w:val="left" w:pos="1080"/>
        </w:tabs>
        <w:ind w:hanging="240"/>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 xml:space="preserve">Se deberá tomar vistas fotográficas fechadas a color antes, durante y al final del trabajo de inspección del sistema de medición (contraste del medidor en campo), mínimo 6 fotografías. </w:t>
      </w:r>
    </w:p>
    <w:p w14:paraId="7F7F68A1" w14:textId="77777777" w:rsidR="00C66B9E" w:rsidRPr="00C66B9E" w:rsidRDefault="00C66B9E" w:rsidP="00897BDC">
      <w:pPr>
        <w:numPr>
          <w:ilvl w:val="0"/>
          <w:numId w:val="55"/>
        </w:numPr>
        <w:tabs>
          <w:tab w:val="left" w:pos="0"/>
          <w:tab w:val="left" w:pos="1080"/>
        </w:tabs>
        <w:ind w:hanging="240"/>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El Técnico inspector autorizado por INACAL, deberá realizar la inspección del medidor cumpliendo sus procedimientos aprobados por la normativa vigente o la que lo sustituya o modifique.</w:t>
      </w:r>
    </w:p>
    <w:p w14:paraId="55DDEA7D" w14:textId="77777777" w:rsidR="00C66B9E" w:rsidRPr="00C66B9E" w:rsidRDefault="00C66B9E" w:rsidP="00897BDC">
      <w:pPr>
        <w:numPr>
          <w:ilvl w:val="0"/>
          <w:numId w:val="55"/>
        </w:numPr>
        <w:tabs>
          <w:tab w:val="left" w:pos="0"/>
          <w:tab w:val="left" w:pos="1080"/>
        </w:tabs>
        <w:ind w:hanging="240"/>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 xml:space="preserve">Llenar todos los datos requeridos en el informe de inspección, rubricando con sello y firma del técnico inspector como también el cliente y/o usuario (caso contrario ausente) y deberá entregar una copia del informe al cliente y/o usuario (caso contrario dejar debajo de la puerta) evidenciando con vistas fotográficas.  </w:t>
      </w:r>
    </w:p>
    <w:p w14:paraId="3D799CF2" w14:textId="09E48DFF" w:rsidR="00C66B9E" w:rsidRDefault="00C66B9E" w:rsidP="00897BDC">
      <w:pPr>
        <w:numPr>
          <w:ilvl w:val="0"/>
          <w:numId w:val="55"/>
        </w:numPr>
        <w:tabs>
          <w:tab w:val="left" w:pos="0"/>
          <w:tab w:val="left" w:pos="1080"/>
        </w:tabs>
        <w:ind w:hanging="240"/>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 xml:space="preserve">Al finalizar la inspección del medidor, deberá colocar el </w:t>
      </w:r>
      <w:proofErr w:type="spellStart"/>
      <w:r w:rsidRPr="00C66B9E">
        <w:rPr>
          <w:rFonts w:ascii="Arial Narrow" w:eastAsia="Times New Roman" w:hAnsi="Arial Narrow" w:cs="Arial"/>
          <w:color w:val="auto"/>
          <w:sz w:val="24"/>
          <w:szCs w:val="24"/>
          <w:lang w:val="es-ES" w:eastAsia="es-ES"/>
        </w:rPr>
        <w:t>Sticker</w:t>
      </w:r>
      <w:proofErr w:type="spellEnd"/>
      <w:r w:rsidRPr="00C66B9E">
        <w:rPr>
          <w:rFonts w:ascii="Arial Narrow" w:eastAsia="Times New Roman" w:hAnsi="Arial Narrow" w:cs="Arial"/>
          <w:color w:val="auto"/>
          <w:sz w:val="24"/>
          <w:szCs w:val="24"/>
          <w:lang w:val="es-ES" w:eastAsia="es-ES"/>
        </w:rPr>
        <w:t xml:space="preserve"> distintivo en la cápsula del medidor, debidamente llenado con buena caligrafía con letra imprenta y legible con plumón de tinta indeleble de color negro la siguiente información como ejemplo: Empresa: EPU, año y semestre: 2021-II, fecha: 01/11/21, actividad ejecutada (Contraste: CO), Resultado del contraste (Aprobó: SI o Desaprobó: NO), hora de inicio: 14:25 y fin de la actividad: 14:54, Contrastadora - técnico quién lo realizó la actividad correspondiente: EMPRESA/Nombre inicial, APELLIDO PATERNO y segundo apellido inicial.</w:t>
      </w:r>
    </w:p>
    <w:p w14:paraId="202820DE" w14:textId="77777777" w:rsidR="00C66B9E" w:rsidRPr="00C66B9E" w:rsidRDefault="00C66B9E" w:rsidP="00C66B9E">
      <w:pPr>
        <w:tabs>
          <w:tab w:val="left" w:pos="0"/>
          <w:tab w:val="left" w:pos="1080"/>
        </w:tabs>
        <w:ind w:left="720"/>
        <w:jc w:val="both"/>
        <w:rPr>
          <w:rFonts w:ascii="Arial Narrow" w:eastAsia="Times New Roman" w:hAnsi="Arial Narrow" w:cs="Arial"/>
          <w:color w:val="auto"/>
          <w:sz w:val="2"/>
          <w:szCs w:val="2"/>
          <w:lang w:val="es-ES" w:eastAsia="es-ES"/>
        </w:rPr>
      </w:pPr>
    </w:p>
    <w:p w14:paraId="349DFDD1" w14:textId="77777777" w:rsidR="00C66B9E" w:rsidRPr="00C66B9E" w:rsidRDefault="00C66B9E" w:rsidP="00C66B9E">
      <w:pPr>
        <w:tabs>
          <w:tab w:val="left" w:pos="0"/>
          <w:tab w:val="left" w:pos="1080"/>
        </w:tabs>
        <w:ind w:left="720"/>
        <w:jc w:val="center"/>
        <w:rPr>
          <w:rFonts w:ascii="Arial Narrow" w:hAnsi="Arial Narrow"/>
          <w:sz w:val="24"/>
          <w:szCs w:val="24"/>
        </w:rPr>
      </w:pPr>
      <w:r w:rsidRPr="00C66B9E">
        <w:rPr>
          <w:rFonts w:ascii="Arial Narrow" w:hAnsi="Arial Narrow"/>
          <w:noProof/>
          <w:sz w:val="24"/>
          <w:szCs w:val="24"/>
        </w:rPr>
        <w:drawing>
          <wp:inline distT="0" distB="0" distL="0" distR="0" wp14:anchorId="2F96C692" wp14:editId="7D037D22">
            <wp:extent cx="2476500" cy="151670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952" cy="1521878"/>
                    </a:xfrm>
                    <a:prstGeom prst="rect">
                      <a:avLst/>
                    </a:prstGeom>
                    <a:noFill/>
                    <a:ln>
                      <a:noFill/>
                    </a:ln>
                  </pic:spPr>
                </pic:pic>
              </a:graphicData>
            </a:graphic>
          </wp:inline>
        </w:drawing>
      </w:r>
    </w:p>
    <w:p w14:paraId="3C3659DD" w14:textId="77777777" w:rsidR="00C66B9E" w:rsidRPr="00C66B9E" w:rsidRDefault="00C66B9E" w:rsidP="00897BDC">
      <w:pPr>
        <w:numPr>
          <w:ilvl w:val="0"/>
          <w:numId w:val="55"/>
        </w:numPr>
        <w:tabs>
          <w:tab w:val="left" w:pos="0"/>
          <w:tab w:val="left" w:pos="1080"/>
        </w:tabs>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lastRenderedPageBreak/>
        <w:t xml:space="preserve">El diseño del </w:t>
      </w:r>
      <w:proofErr w:type="spellStart"/>
      <w:r w:rsidRPr="00C66B9E">
        <w:rPr>
          <w:rFonts w:ascii="Arial Narrow" w:eastAsia="Times New Roman" w:hAnsi="Arial Narrow" w:cs="Arial"/>
          <w:color w:val="auto"/>
          <w:sz w:val="24"/>
          <w:szCs w:val="24"/>
          <w:lang w:val="es-ES" w:eastAsia="es-ES"/>
        </w:rPr>
        <w:t>Sticker</w:t>
      </w:r>
      <w:proofErr w:type="spellEnd"/>
      <w:r w:rsidRPr="00C66B9E">
        <w:rPr>
          <w:rFonts w:ascii="Arial Narrow" w:eastAsia="Times New Roman" w:hAnsi="Arial Narrow" w:cs="Arial"/>
          <w:color w:val="auto"/>
          <w:sz w:val="24"/>
          <w:szCs w:val="24"/>
          <w:lang w:val="es-ES" w:eastAsia="es-ES"/>
        </w:rPr>
        <w:t xml:space="preserve"> será fabricado en papel </w:t>
      </w:r>
      <w:proofErr w:type="spellStart"/>
      <w:r w:rsidRPr="00C66B9E">
        <w:rPr>
          <w:rFonts w:ascii="Arial Narrow" w:eastAsia="Times New Roman" w:hAnsi="Arial Narrow" w:cs="Arial"/>
          <w:color w:val="auto"/>
          <w:sz w:val="24"/>
          <w:szCs w:val="24"/>
          <w:lang w:val="es-ES" w:eastAsia="es-ES"/>
        </w:rPr>
        <w:t>couche</w:t>
      </w:r>
      <w:proofErr w:type="spellEnd"/>
      <w:r w:rsidRPr="00C66B9E">
        <w:rPr>
          <w:rFonts w:ascii="Arial Narrow" w:eastAsia="Times New Roman" w:hAnsi="Arial Narrow" w:cs="Arial"/>
          <w:color w:val="auto"/>
          <w:sz w:val="24"/>
          <w:szCs w:val="24"/>
          <w:lang w:val="es-ES" w:eastAsia="es-ES"/>
        </w:rPr>
        <w:t xml:space="preserve"> autoadhesivo de 80 gramos cuyo color de fondo asignará el Osinergmin.</w:t>
      </w:r>
    </w:p>
    <w:p w14:paraId="0C22420A" w14:textId="77777777" w:rsidR="00C66B9E" w:rsidRPr="00C66B9E" w:rsidRDefault="00C66B9E" w:rsidP="00897BDC">
      <w:pPr>
        <w:numPr>
          <w:ilvl w:val="0"/>
          <w:numId w:val="55"/>
        </w:numPr>
        <w:tabs>
          <w:tab w:val="left" w:pos="0"/>
          <w:tab w:val="left" w:pos="1080"/>
        </w:tabs>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Considerando que se debe dar imparcialidad a la inspección, el cerrado de la caja porta medidor lo hará el personal de apoyo.</w:t>
      </w:r>
    </w:p>
    <w:p w14:paraId="194C2971" w14:textId="77777777" w:rsidR="00C66B9E" w:rsidRPr="00C66B9E" w:rsidRDefault="00C66B9E" w:rsidP="00897BDC">
      <w:pPr>
        <w:numPr>
          <w:ilvl w:val="0"/>
          <w:numId w:val="55"/>
        </w:numPr>
        <w:tabs>
          <w:tab w:val="left" w:pos="0"/>
          <w:tab w:val="left" w:pos="1080"/>
        </w:tabs>
        <w:ind w:hanging="240"/>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Comunicar a su supervisor los resultados de la inspección y la finalización de esta actividad.</w:t>
      </w:r>
    </w:p>
    <w:p w14:paraId="19DE832F" w14:textId="77777777" w:rsidR="00C66B9E" w:rsidRPr="00C66B9E" w:rsidRDefault="00C66B9E" w:rsidP="00C66B9E">
      <w:pPr>
        <w:tabs>
          <w:tab w:val="left" w:pos="0"/>
          <w:tab w:val="left" w:pos="1080"/>
        </w:tabs>
        <w:ind w:left="720"/>
        <w:jc w:val="both"/>
        <w:rPr>
          <w:rFonts w:ascii="Arial Narrow" w:eastAsia="Times New Roman" w:hAnsi="Arial Narrow" w:cs="Arial"/>
          <w:color w:val="auto"/>
          <w:sz w:val="24"/>
          <w:szCs w:val="24"/>
          <w:lang w:val="es-ES" w:eastAsia="es-ES"/>
        </w:rPr>
      </w:pPr>
    </w:p>
    <w:p w14:paraId="085B5F38"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Limpieza de la zona de trabajo</w:t>
      </w:r>
    </w:p>
    <w:p w14:paraId="3460A336" w14:textId="77777777" w:rsidR="00C66B9E" w:rsidRPr="00C66B9E" w:rsidRDefault="00C66B9E" w:rsidP="00C66B9E">
      <w:pPr>
        <w:ind w:left="720"/>
        <w:jc w:val="both"/>
        <w:rPr>
          <w:rFonts w:ascii="Arial Narrow" w:eastAsia="Times New Roman" w:hAnsi="Arial Narrow" w:cs="Arial"/>
          <w:color w:val="auto"/>
          <w:sz w:val="24"/>
          <w:szCs w:val="24"/>
          <w:lang w:val="es-ES" w:eastAsia="es-ES"/>
        </w:rPr>
      </w:pPr>
    </w:p>
    <w:p w14:paraId="7A622D79"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Una vez concluidos los trabajos y antes que el personal se retire, la contratista deberá dejar la zona totalmente limpia de residuos de materiales eléctricos caso contrario se aplicará la penalidad respectiva.</w:t>
      </w:r>
    </w:p>
    <w:p w14:paraId="23777983" w14:textId="77777777" w:rsidR="00C66B9E" w:rsidRPr="00C66B9E" w:rsidRDefault="00C66B9E" w:rsidP="00C66B9E">
      <w:pPr>
        <w:tabs>
          <w:tab w:val="left" w:pos="0"/>
          <w:tab w:val="left" w:pos="1080"/>
        </w:tabs>
        <w:ind w:left="720"/>
        <w:jc w:val="both"/>
        <w:rPr>
          <w:rFonts w:ascii="Arial Narrow" w:eastAsia="Times New Roman" w:hAnsi="Arial Narrow" w:cs="Arial"/>
          <w:color w:val="auto"/>
          <w:sz w:val="24"/>
          <w:szCs w:val="24"/>
          <w:lang w:val="es-ES" w:eastAsia="es-ES"/>
        </w:rPr>
      </w:pPr>
    </w:p>
    <w:p w14:paraId="397D687D"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Configuración del expediente</w:t>
      </w:r>
    </w:p>
    <w:p w14:paraId="1B1E4B58" w14:textId="77777777" w:rsidR="00C66B9E" w:rsidRPr="00C66B9E" w:rsidRDefault="00C66B9E" w:rsidP="00C66B9E">
      <w:pPr>
        <w:ind w:left="720"/>
        <w:jc w:val="both"/>
        <w:rPr>
          <w:rFonts w:ascii="Arial Narrow" w:eastAsia="Calibri" w:hAnsi="Arial Narrow" w:cs="Arial"/>
          <w:color w:val="auto"/>
          <w:sz w:val="24"/>
          <w:szCs w:val="24"/>
          <w:lang w:val="es-ES" w:eastAsia="es-ES"/>
        </w:rPr>
      </w:pPr>
    </w:p>
    <w:p w14:paraId="743D30D4" w14:textId="77777777" w:rsidR="00C66B9E" w:rsidRPr="00C66B9E" w:rsidRDefault="00C66B9E" w:rsidP="00897BDC">
      <w:pPr>
        <w:numPr>
          <w:ilvl w:val="0"/>
          <w:numId w:val="56"/>
        </w:numPr>
        <w:ind w:hanging="29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Se deberán llenar todos los informes de inspección con letra legible por triplicado (una original y dos copias). </w:t>
      </w:r>
    </w:p>
    <w:p w14:paraId="6A872841" w14:textId="77777777" w:rsidR="00C66B9E" w:rsidRPr="00C66B9E" w:rsidRDefault="00C66B9E" w:rsidP="00897BDC">
      <w:pPr>
        <w:numPr>
          <w:ilvl w:val="0"/>
          <w:numId w:val="56"/>
        </w:numPr>
        <w:ind w:hanging="29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Se deberá solicitar la firma del titular del suministro o del encargado que presenció la inspección del medidor (colocar la palabra “Ausente” de manera obligatoria, en caso ausencia del cliente), en los informes de inspección y entregarle copia de los mismos o dejar debajo de la puerta.</w:t>
      </w:r>
    </w:p>
    <w:p w14:paraId="5E202D8A" w14:textId="77777777" w:rsidR="00C66B9E" w:rsidRPr="00C66B9E" w:rsidRDefault="00C66B9E" w:rsidP="00897BDC">
      <w:pPr>
        <w:numPr>
          <w:ilvl w:val="0"/>
          <w:numId w:val="56"/>
        </w:numPr>
        <w:ind w:hanging="29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En caso que el cliente y/o usuario se negare a firmar el informe de inspección se deberá dejar expresa constancia del mismo.</w:t>
      </w:r>
    </w:p>
    <w:p w14:paraId="137FDE81" w14:textId="77777777" w:rsidR="00C66B9E" w:rsidRPr="00C66B9E" w:rsidRDefault="00C66B9E" w:rsidP="00897BDC">
      <w:pPr>
        <w:numPr>
          <w:ilvl w:val="0"/>
          <w:numId w:val="56"/>
        </w:numPr>
        <w:ind w:hanging="29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La contratista informará a Electro Puno S.A.A. el uso del suministro alternativo debidamente sustentado, por los siguientes motivos:</w:t>
      </w:r>
    </w:p>
    <w:p w14:paraId="2B87A666"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Inaccesibilidad,</w:t>
      </w:r>
    </w:p>
    <w:p w14:paraId="0E075EFD"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Seguridad, o </w:t>
      </w:r>
    </w:p>
    <w:p w14:paraId="4BD3D1C6"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Negativa reiterada del cliente y/o usuario.</w:t>
      </w:r>
    </w:p>
    <w:p w14:paraId="182365CF"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Corte por deuda.</w:t>
      </w:r>
    </w:p>
    <w:p w14:paraId="2105779D"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CNR: Consumo no registrado.</w:t>
      </w:r>
    </w:p>
    <w:p w14:paraId="69CA8B76" w14:textId="77777777" w:rsidR="00C66B9E" w:rsidRPr="00C66B9E" w:rsidRDefault="00C66B9E" w:rsidP="00897BDC">
      <w:pPr>
        <w:numPr>
          <w:ilvl w:val="0"/>
          <w:numId w:val="59"/>
        </w:numPr>
        <w:ind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Suministro contrastado por NTCSE Urbano o Rural.</w:t>
      </w:r>
    </w:p>
    <w:p w14:paraId="1A552E5F" w14:textId="77777777" w:rsidR="00C66B9E" w:rsidRPr="00C66B9E" w:rsidRDefault="00C66B9E" w:rsidP="00C66B9E">
      <w:pPr>
        <w:ind w:left="2700" w:right="44"/>
        <w:jc w:val="both"/>
        <w:rPr>
          <w:rFonts w:ascii="Arial Narrow" w:eastAsia="Calibri" w:hAnsi="Arial Narrow" w:cs="Arial"/>
          <w:color w:val="auto"/>
          <w:sz w:val="24"/>
          <w:szCs w:val="24"/>
          <w:lang w:val="es-ES" w:eastAsia="es-ES"/>
        </w:rPr>
      </w:pPr>
    </w:p>
    <w:p w14:paraId="50E0B9B1" w14:textId="77777777" w:rsidR="00C66B9E" w:rsidRPr="00C66B9E" w:rsidRDefault="00C66B9E" w:rsidP="00C66B9E">
      <w:pPr>
        <w:ind w:left="720" w:right="44"/>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Debiendo la contratista informar a Electro Puno S.A.A. (vía mail) las razones por las cuales se utilizará suministro alternativo sustentando con vistas fotográficas la no ejecución del suministro programado y el Supervisor de la contratista deberá realizar las gestiones para la ejecución de las constataciones policiales para todos los casos (de ser el caso).</w:t>
      </w:r>
    </w:p>
    <w:p w14:paraId="5840AA91" w14:textId="77777777" w:rsidR="00C66B9E" w:rsidRPr="00C66B9E" w:rsidRDefault="00C66B9E" w:rsidP="00C66B9E">
      <w:pPr>
        <w:ind w:left="720" w:right="44"/>
        <w:jc w:val="both"/>
        <w:rPr>
          <w:rFonts w:ascii="Arial Narrow" w:eastAsia="Calibri" w:hAnsi="Arial Narrow" w:cs="Arial"/>
          <w:color w:val="auto"/>
          <w:sz w:val="24"/>
          <w:szCs w:val="24"/>
          <w:lang w:val="es-ES" w:eastAsia="es-ES"/>
        </w:rPr>
      </w:pPr>
    </w:p>
    <w:p w14:paraId="43DC72C3"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Equipos que suministrará la contratista</w:t>
      </w:r>
    </w:p>
    <w:p w14:paraId="7B2B86DE" w14:textId="77777777" w:rsidR="00C66B9E" w:rsidRPr="00C66B9E" w:rsidRDefault="00C66B9E" w:rsidP="00C66B9E">
      <w:pPr>
        <w:ind w:left="426"/>
        <w:jc w:val="both"/>
        <w:rPr>
          <w:rFonts w:ascii="Arial Narrow" w:eastAsia="Calibri" w:hAnsi="Arial Narrow" w:cs="Arial"/>
          <w:b/>
          <w:color w:val="auto"/>
          <w:sz w:val="24"/>
          <w:szCs w:val="24"/>
          <w:u w:val="single"/>
          <w:lang w:val="es-ES" w:eastAsia="es-ES"/>
        </w:rPr>
      </w:pPr>
    </w:p>
    <w:p w14:paraId="4FE1DF4B" w14:textId="77777777" w:rsidR="00C66B9E" w:rsidRPr="00C66B9E" w:rsidRDefault="00C66B9E" w:rsidP="00897BDC">
      <w:pPr>
        <w:numPr>
          <w:ilvl w:val="0"/>
          <w:numId w:val="57"/>
        </w:numPr>
        <w:ind w:hanging="240"/>
        <w:jc w:val="both"/>
        <w:rPr>
          <w:rFonts w:ascii="Arial Narrow" w:eastAsia="Times New Roman" w:hAnsi="Arial Narrow" w:cs="Arial"/>
          <w:color w:val="auto"/>
          <w:sz w:val="24"/>
          <w:szCs w:val="24"/>
          <w:lang w:val="es-ES" w:eastAsia="es-ES"/>
        </w:rPr>
      </w:pPr>
      <w:r w:rsidRPr="00C66B9E">
        <w:rPr>
          <w:rFonts w:ascii="Arial Narrow" w:hAnsi="Arial Narrow" w:cs="Arial"/>
          <w:sz w:val="24"/>
          <w:szCs w:val="24"/>
        </w:rPr>
        <w:t>Equipos patrón monofásicos, deberán estar debidamente autorizados y certificados por INACAL, contar con una clase de precisión igual o mayor a 0.5 para el caso de los medidores electromecánicos e igual o mayor a 0.25 para el caso de los medidores electrónicos</w:t>
      </w:r>
      <w:r w:rsidRPr="00C66B9E">
        <w:rPr>
          <w:rFonts w:ascii="Arial Narrow" w:eastAsia="Times New Roman" w:hAnsi="Arial Narrow" w:cs="Arial"/>
          <w:color w:val="auto"/>
          <w:sz w:val="24"/>
          <w:szCs w:val="24"/>
          <w:lang w:val="es-ES" w:eastAsia="es-ES"/>
        </w:rPr>
        <w:t>; que permita la inspección de sistema de medición monofásicos electromecánicos de 2 y 3 hilos clase de precisión 2 hasta una corriente máxima de 100 amperios. El equipo también deberá permitir la inspección de sistema de medición monofásicos electrónicos de 2 hilos clase de precisión 1 hasta una corriente máxima 80 amperios.</w:t>
      </w:r>
    </w:p>
    <w:p w14:paraId="274028C6" w14:textId="77777777" w:rsidR="00C66B9E" w:rsidRPr="00C66B9E" w:rsidRDefault="00C66B9E" w:rsidP="00897BDC">
      <w:pPr>
        <w:numPr>
          <w:ilvl w:val="0"/>
          <w:numId w:val="57"/>
        </w:numPr>
        <w:ind w:hanging="240"/>
        <w:jc w:val="both"/>
        <w:rPr>
          <w:rFonts w:ascii="Arial Narrow" w:eastAsia="Times New Roman" w:hAnsi="Arial Narrow" w:cs="Arial"/>
          <w:color w:val="auto"/>
          <w:sz w:val="24"/>
          <w:szCs w:val="24"/>
          <w:lang w:val="es-ES" w:eastAsia="es-ES"/>
        </w:rPr>
      </w:pPr>
      <w:r w:rsidRPr="00C66B9E">
        <w:rPr>
          <w:rFonts w:ascii="Arial Narrow" w:hAnsi="Arial Narrow" w:cs="Arial"/>
          <w:sz w:val="24"/>
          <w:szCs w:val="24"/>
        </w:rPr>
        <w:t>Equipos patrón trifásicos, deberán estar debidamente autorizados y certificados por INACAL, contar con una clase de precisión igual o mayor a 0.5 para el caso de los medidores electromecánicos e igual o mayor a 0.25 para el caso de los medidores electrónicos</w:t>
      </w:r>
      <w:r w:rsidRPr="00C66B9E">
        <w:rPr>
          <w:rFonts w:ascii="Arial Narrow" w:eastAsia="Times New Roman" w:hAnsi="Arial Narrow" w:cs="Arial"/>
          <w:color w:val="auto"/>
          <w:sz w:val="24"/>
          <w:szCs w:val="24"/>
          <w:lang w:val="es-ES" w:eastAsia="es-ES"/>
        </w:rPr>
        <w:t>; que permita la inspección de sistema de medición trifásicos electromecánicos de 3 y 4 hilos clase de precisión 2 hasta una corriente máxima de 150 amperios. El equipo también deberá permitir la inspección de sistema de medición trifásicos electrónicos de 3 y 4 hilos clase de precisión 1 hasta una corriente máxima 120 amperios.</w:t>
      </w:r>
    </w:p>
    <w:p w14:paraId="6368F650"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lastRenderedPageBreak/>
        <w:t>Una fuente de corriente AC monofásica y trifásica del tipo inductivo hasta 150 amperios (según la carga y el tipo de trabajo); los mismos con certificado vigente por INACAL.</w:t>
      </w:r>
    </w:p>
    <w:p w14:paraId="4CBE58B7" w14:textId="77777777" w:rsidR="00C66B9E" w:rsidRPr="00C66B9E" w:rsidRDefault="00C66B9E" w:rsidP="00897BDC">
      <w:pPr>
        <w:numPr>
          <w:ilvl w:val="0"/>
          <w:numId w:val="55"/>
        </w:numPr>
        <w:ind w:hanging="294"/>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 xml:space="preserve">Antes del inicio del servicio, Electro Puno S.A.A. evaluará y aprobará a la contratista, sus equipos patrones y las fuentes de corriente AC monofásica y trifásica. Así como también las certificaciones del personal técnico, unidades móviles y materiales que aportará. </w:t>
      </w:r>
    </w:p>
    <w:p w14:paraId="3D5E55C6" w14:textId="77777777" w:rsidR="00C66B9E" w:rsidRPr="00C66B9E" w:rsidRDefault="00C66B9E" w:rsidP="00C66B9E">
      <w:pPr>
        <w:widowControl w:val="0"/>
        <w:jc w:val="both"/>
        <w:rPr>
          <w:rFonts w:ascii="Arial Narrow" w:hAnsi="Arial Narrow" w:cs="Arial"/>
          <w:b/>
          <w:color w:val="auto"/>
          <w:sz w:val="24"/>
          <w:szCs w:val="24"/>
          <w:u w:val="single"/>
          <w:lang w:val="es-ES_tradnl"/>
        </w:rPr>
      </w:pPr>
    </w:p>
    <w:p w14:paraId="670D58FB" w14:textId="77777777" w:rsidR="00C66B9E" w:rsidRPr="00C66B9E" w:rsidRDefault="00C66B9E" w:rsidP="00C66B9E">
      <w:pPr>
        <w:widowControl w:val="0"/>
        <w:ind w:firstLine="426"/>
        <w:jc w:val="both"/>
        <w:rPr>
          <w:rFonts w:ascii="Arial Narrow" w:hAnsi="Arial Narrow" w:cs="Arial"/>
          <w:b/>
          <w:color w:val="auto"/>
          <w:sz w:val="24"/>
          <w:szCs w:val="24"/>
          <w:u w:val="single"/>
          <w:lang w:val="es-ES_tradnl"/>
        </w:rPr>
      </w:pPr>
      <w:r w:rsidRPr="00C66B9E">
        <w:rPr>
          <w:rFonts w:ascii="Arial Narrow" w:hAnsi="Arial Narrow" w:cs="Arial"/>
          <w:b/>
          <w:color w:val="auto"/>
          <w:sz w:val="24"/>
          <w:szCs w:val="24"/>
          <w:u w:val="single"/>
          <w:lang w:val="es-ES_tradnl"/>
        </w:rPr>
        <w:t>Acreditación:</w:t>
      </w:r>
    </w:p>
    <w:p w14:paraId="061B7D0A" w14:textId="77777777" w:rsidR="00C66B9E" w:rsidRPr="00C66B9E" w:rsidRDefault="00C66B9E" w:rsidP="00897BDC">
      <w:pPr>
        <w:numPr>
          <w:ilvl w:val="0"/>
          <w:numId w:val="63"/>
        </w:numPr>
        <w:jc w:val="both"/>
        <w:rPr>
          <w:rFonts w:ascii="Arial Narrow" w:eastAsia="Times New Roman" w:hAnsi="Arial Narrow" w:cs="Arial"/>
          <w:color w:val="auto"/>
          <w:sz w:val="24"/>
          <w:szCs w:val="24"/>
          <w:lang w:val="es-ES" w:eastAsia="es-ES"/>
        </w:rPr>
      </w:pPr>
      <w:r w:rsidRPr="00C66B9E">
        <w:rPr>
          <w:rFonts w:ascii="Arial Narrow" w:eastAsia="Times New Roman" w:hAnsi="Arial Narrow" w:cs="Arial"/>
          <w:color w:val="auto"/>
          <w:sz w:val="24"/>
          <w:szCs w:val="24"/>
          <w:lang w:val="es-ES" w:eastAsia="es-ES"/>
        </w:rPr>
        <w:t>Copia de documentos que sustenten la propiedad, la posesión y copia de certificados de calibración vigentes de los equipos emitidos por el INACAL. Los documentos acreditarán la disponibilidad y/o cumplimiento de las especificaciones del equipamiento requerido.</w:t>
      </w:r>
    </w:p>
    <w:p w14:paraId="679892AA" w14:textId="77777777" w:rsidR="00C66B9E" w:rsidRPr="00C66B9E" w:rsidRDefault="00C66B9E" w:rsidP="00C66B9E">
      <w:pPr>
        <w:ind w:left="480"/>
        <w:jc w:val="both"/>
        <w:rPr>
          <w:rFonts w:ascii="Arial Narrow" w:eastAsia="Calibri" w:hAnsi="Arial Narrow" w:cs="Arial"/>
          <w:color w:val="auto"/>
          <w:sz w:val="24"/>
          <w:szCs w:val="24"/>
          <w:lang w:eastAsia="es-ES"/>
        </w:rPr>
      </w:pPr>
    </w:p>
    <w:p w14:paraId="633F8023"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Materiales que suministrará la contratista</w:t>
      </w:r>
    </w:p>
    <w:p w14:paraId="1623ACA3" w14:textId="77777777" w:rsidR="00C66B9E" w:rsidRPr="00C66B9E" w:rsidRDefault="00C66B9E" w:rsidP="00C66B9E">
      <w:pPr>
        <w:ind w:left="426"/>
        <w:jc w:val="both"/>
        <w:rPr>
          <w:rFonts w:ascii="Arial Narrow" w:eastAsia="Calibri" w:hAnsi="Arial Narrow" w:cs="Arial"/>
          <w:b/>
          <w:color w:val="auto"/>
          <w:sz w:val="24"/>
          <w:szCs w:val="24"/>
          <w:u w:val="single"/>
          <w:lang w:val="es-ES" w:eastAsia="es-ES"/>
        </w:rPr>
      </w:pPr>
    </w:p>
    <w:p w14:paraId="71A2AE99"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06 fotografías digitales, estas deberán ser entregados en archivo magnético semanalmente al cuarto día hábil y en el caso de suministros alternativos impresos a color en el formato establecido por Electro Puno S.A.A. pudiendo solicitar fotografías adicionales impresas a color cuando lo requiera.</w:t>
      </w:r>
    </w:p>
    <w:p w14:paraId="09110511"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 xml:space="preserve">Plumón de tinta indeleble color negro para el llenado del </w:t>
      </w:r>
      <w:proofErr w:type="spellStart"/>
      <w:r w:rsidRPr="00C66B9E">
        <w:rPr>
          <w:rFonts w:ascii="Arial Narrow" w:eastAsia="Calibri" w:hAnsi="Arial Narrow" w:cs="Arial"/>
          <w:color w:val="auto"/>
          <w:sz w:val="24"/>
          <w:szCs w:val="24"/>
          <w:lang w:val="es-ES" w:eastAsia="es-ES"/>
        </w:rPr>
        <w:t>Sticker</w:t>
      </w:r>
      <w:proofErr w:type="spellEnd"/>
      <w:r w:rsidRPr="00C66B9E">
        <w:rPr>
          <w:rFonts w:ascii="Arial Narrow" w:eastAsia="Calibri" w:hAnsi="Arial Narrow" w:cs="Arial"/>
          <w:color w:val="auto"/>
          <w:sz w:val="24"/>
          <w:szCs w:val="24"/>
          <w:lang w:val="es-ES" w:eastAsia="es-ES"/>
        </w:rPr>
        <w:t>.</w:t>
      </w:r>
    </w:p>
    <w:p w14:paraId="6CFC1CCA"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Formatos de informe de inspección y/o verificación posterior de medidor en campo.</w:t>
      </w:r>
    </w:p>
    <w:p w14:paraId="1EE95364"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Constataciones policiales originales (de ser el caso).</w:t>
      </w:r>
    </w:p>
    <w:p w14:paraId="7830ED47"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Escaneado de informe de inspección en formato JPG o PDF.</w:t>
      </w:r>
    </w:p>
    <w:p w14:paraId="080BC7B7" w14:textId="77777777" w:rsidR="00C66B9E" w:rsidRPr="00C66B9E" w:rsidRDefault="00C66B9E" w:rsidP="00897BDC">
      <w:pPr>
        <w:numPr>
          <w:ilvl w:val="0"/>
          <w:numId w:val="56"/>
        </w:numPr>
        <w:tabs>
          <w:tab w:val="num" w:pos="3904"/>
        </w:tabs>
        <w:ind w:hanging="240"/>
        <w:jc w:val="both"/>
        <w:rPr>
          <w:rFonts w:ascii="Arial Narrow" w:eastAsia="Calibri" w:hAnsi="Arial Narrow" w:cs="Arial"/>
          <w:color w:val="auto"/>
          <w:sz w:val="24"/>
          <w:szCs w:val="24"/>
          <w:lang w:val="es-ES" w:eastAsia="es-ES"/>
        </w:rPr>
      </w:pPr>
      <w:proofErr w:type="spellStart"/>
      <w:r w:rsidRPr="00C66B9E">
        <w:rPr>
          <w:rFonts w:ascii="Arial Narrow" w:eastAsia="Calibri" w:hAnsi="Arial Narrow" w:cs="Arial"/>
          <w:color w:val="auto"/>
          <w:sz w:val="24"/>
          <w:szCs w:val="24"/>
          <w:lang w:val="es-ES" w:eastAsia="es-ES"/>
        </w:rPr>
        <w:t>Sticker</w:t>
      </w:r>
      <w:proofErr w:type="spellEnd"/>
      <w:r w:rsidRPr="00C66B9E">
        <w:rPr>
          <w:rFonts w:ascii="Arial Narrow" w:eastAsia="Calibri" w:hAnsi="Arial Narrow" w:cs="Arial"/>
          <w:color w:val="auto"/>
          <w:sz w:val="24"/>
          <w:szCs w:val="24"/>
          <w:lang w:val="es-ES" w:eastAsia="es-ES"/>
        </w:rPr>
        <w:t xml:space="preserve"> según diseño y color aprobado por Osinergmin. </w:t>
      </w:r>
    </w:p>
    <w:p w14:paraId="46F961F7" w14:textId="77777777" w:rsidR="00C66B9E" w:rsidRPr="00C66B9E" w:rsidRDefault="00C66B9E" w:rsidP="00C66B9E">
      <w:pPr>
        <w:tabs>
          <w:tab w:val="left" w:pos="1560"/>
        </w:tabs>
        <w:ind w:left="567" w:right="44"/>
        <w:contextualSpacing/>
        <w:jc w:val="both"/>
        <w:rPr>
          <w:rFonts w:ascii="Arial Narrow" w:eastAsia="Calibri" w:hAnsi="Arial Narrow" w:cs="Arial"/>
          <w:b/>
          <w:bCs/>
          <w:color w:val="1F497D"/>
          <w:sz w:val="24"/>
          <w:szCs w:val="24"/>
          <w:lang w:val="es-ES" w:eastAsia="es-ES"/>
        </w:rPr>
      </w:pPr>
    </w:p>
    <w:p w14:paraId="68301A31"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Materiales que suministrará ELECTRO PUNO S.A.A.</w:t>
      </w:r>
    </w:p>
    <w:p w14:paraId="1869C55C" w14:textId="77777777" w:rsidR="00C66B9E" w:rsidRPr="00C66B9E" w:rsidRDefault="00C66B9E" w:rsidP="00C66B9E">
      <w:pPr>
        <w:ind w:left="426"/>
        <w:jc w:val="both"/>
        <w:rPr>
          <w:rFonts w:ascii="Arial Narrow" w:eastAsia="Calibri" w:hAnsi="Arial Narrow" w:cs="Arial"/>
          <w:b/>
          <w:color w:val="auto"/>
          <w:sz w:val="24"/>
          <w:szCs w:val="24"/>
          <w:u w:val="single"/>
          <w:lang w:val="es-ES" w:eastAsia="es-ES"/>
        </w:rPr>
      </w:pPr>
    </w:p>
    <w:p w14:paraId="2CC5220E" w14:textId="77777777" w:rsidR="00C66B9E" w:rsidRPr="00C66B9E" w:rsidRDefault="00C66B9E" w:rsidP="00897BDC">
      <w:pPr>
        <w:numPr>
          <w:ilvl w:val="0"/>
          <w:numId w:val="57"/>
        </w:numPr>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Precintos de seguridad para bornera del medidor.</w:t>
      </w:r>
    </w:p>
    <w:p w14:paraId="21B83F71" w14:textId="77777777" w:rsidR="00C66B9E" w:rsidRPr="00C66B9E" w:rsidRDefault="00C66B9E" w:rsidP="00897BDC">
      <w:pPr>
        <w:numPr>
          <w:ilvl w:val="0"/>
          <w:numId w:val="57"/>
        </w:numPr>
        <w:ind w:hanging="240"/>
        <w:jc w:val="both"/>
        <w:rPr>
          <w:rFonts w:ascii="Arial Narrow" w:eastAsia="Calibri" w:hAnsi="Arial Narrow" w:cs="Arial"/>
          <w:color w:val="auto"/>
          <w:sz w:val="24"/>
          <w:szCs w:val="24"/>
          <w:lang w:val="es-ES" w:eastAsia="es-ES"/>
        </w:rPr>
      </w:pPr>
      <w:r w:rsidRPr="00C66B9E">
        <w:rPr>
          <w:rFonts w:ascii="Arial Narrow" w:eastAsia="Calibri" w:hAnsi="Arial Narrow" w:cs="Arial"/>
          <w:color w:val="auto"/>
          <w:sz w:val="24"/>
          <w:szCs w:val="24"/>
          <w:lang w:val="es-ES" w:eastAsia="es-ES"/>
        </w:rPr>
        <w:t>Precintos de seguridad para caja porta medidor.</w:t>
      </w:r>
    </w:p>
    <w:p w14:paraId="3466890D" w14:textId="77777777" w:rsidR="00C66B9E" w:rsidRPr="00C66B9E" w:rsidRDefault="00C66B9E" w:rsidP="00C66B9E">
      <w:pPr>
        <w:ind w:left="480"/>
        <w:jc w:val="both"/>
        <w:rPr>
          <w:rFonts w:ascii="Arial Narrow" w:eastAsia="Calibri" w:hAnsi="Arial Narrow" w:cs="Arial"/>
          <w:color w:val="auto"/>
          <w:sz w:val="24"/>
          <w:szCs w:val="24"/>
          <w:lang w:val="es-ES" w:eastAsia="es-ES"/>
        </w:rPr>
      </w:pPr>
    </w:p>
    <w:p w14:paraId="5CA477A3" w14:textId="77777777" w:rsidR="00C66B9E" w:rsidRPr="00C66B9E" w:rsidRDefault="00C66B9E" w:rsidP="00897BDC">
      <w:pPr>
        <w:numPr>
          <w:ilvl w:val="0"/>
          <w:numId w:val="60"/>
        </w:numPr>
        <w:ind w:left="426" w:hanging="426"/>
        <w:jc w:val="both"/>
        <w:rPr>
          <w:rFonts w:ascii="Arial Narrow" w:eastAsia="Calibri" w:hAnsi="Arial Narrow" w:cs="Arial"/>
          <w:b/>
          <w:color w:val="auto"/>
          <w:sz w:val="24"/>
          <w:szCs w:val="24"/>
          <w:u w:val="single"/>
          <w:lang w:val="es-ES" w:eastAsia="es-ES"/>
        </w:rPr>
      </w:pPr>
      <w:r w:rsidRPr="00C66B9E">
        <w:rPr>
          <w:rFonts w:ascii="Arial Narrow" w:eastAsia="Calibri" w:hAnsi="Arial Narrow" w:cs="Arial"/>
          <w:b/>
          <w:color w:val="auto"/>
          <w:sz w:val="24"/>
          <w:szCs w:val="24"/>
          <w:u w:val="single"/>
          <w:lang w:val="es-ES" w:eastAsia="es-ES"/>
        </w:rPr>
        <w:t>Actividades complementarias incluidas</w:t>
      </w:r>
    </w:p>
    <w:p w14:paraId="2C8E7FBC" w14:textId="77777777" w:rsidR="00C66B9E" w:rsidRPr="00C66B9E" w:rsidRDefault="00C66B9E" w:rsidP="00C66B9E">
      <w:pPr>
        <w:jc w:val="both"/>
        <w:rPr>
          <w:rFonts w:ascii="Arial Narrow" w:eastAsia="Calibri" w:hAnsi="Arial Narrow" w:cs="Arial"/>
          <w:b/>
          <w:color w:val="auto"/>
          <w:sz w:val="24"/>
          <w:szCs w:val="24"/>
          <w:u w:val="single"/>
          <w:lang w:val="es-ES" w:eastAsia="es-ES"/>
        </w:rPr>
      </w:pPr>
    </w:p>
    <w:p w14:paraId="71C708C4" w14:textId="77777777" w:rsidR="00C66B9E" w:rsidRPr="00C66B9E" w:rsidRDefault="00C66B9E" w:rsidP="00897BDC">
      <w:pPr>
        <w:numPr>
          <w:ilvl w:val="0"/>
          <w:numId w:val="55"/>
        </w:numPr>
        <w:tabs>
          <w:tab w:val="left" w:pos="0"/>
          <w:tab w:val="left" w:pos="1080"/>
        </w:tabs>
        <w:ind w:hanging="240"/>
        <w:jc w:val="both"/>
        <w:rPr>
          <w:rFonts w:ascii="Arial Narrow" w:hAnsi="Arial Narrow" w:cs="Arial"/>
          <w:sz w:val="24"/>
          <w:szCs w:val="24"/>
        </w:rPr>
      </w:pPr>
      <w:r w:rsidRPr="00C66B9E">
        <w:rPr>
          <w:rFonts w:ascii="Arial Narrow" w:hAnsi="Arial Narrow" w:cs="Arial"/>
          <w:sz w:val="24"/>
          <w:szCs w:val="24"/>
        </w:rPr>
        <w:t>Apertura y cierre de caja porta medidor por el personal de apoyo.</w:t>
      </w:r>
    </w:p>
    <w:p w14:paraId="7BA82D41" w14:textId="77777777" w:rsidR="00C66B9E" w:rsidRPr="00C66B9E" w:rsidRDefault="00C66B9E" w:rsidP="00C66B9E">
      <w:pPr>
        <w:tabs>
          <w:tab w:val="left" w:pos="0"/>
          <w:tab w:val="left" w:pos="1080"/>
        </w:tabs>
        <w:ind w:left="720"/>
        <w:jc w:val="both"/>
        <w:rPr>
          <w:rFonts w:ascii="Arial Narrow" w:hAnsi="Arial Narrow" w:cs="Arial"/>
          <w:sz w:val="24"/>
          <w:szCs w:val="24"/>
        </w:rPr>
      </w:pPr>
    </w:p>
    <w:p w14:paraId="224BC982" w14:textId="77777777" w:rsidR="00C66B9E" w:rsidRPr="00C66B9E" w:rsidRDefault="00C66B9E" w:rsidP="00C66B9E">
      <w:pPr>
        <w:tabs>
          <w:tab w:val="left" w:pos="0"/>
          <w:tab w:val="left" w:pos="1080"/>
        </w:tabs>
        <w:ind w:left="720"/>
        <w:jc w:val="both"/>
        <w:rPr>
          <w:rFonts w:ascii="Arial Narrow" w:hAnsi="Arial Narrow" w:cs="Arial"/>
          <w:sz w:val="24"/>
          <w:szCs w:val="24"/>
        </w:rPr>
      </w:pPr>
    </w:p>
    <w:p w14:paraId="507E3D98" w14:textId="77777777" w:rsidR="00C66B9E" w:rsidRPr="00C66B9E" w:rsidRDefault="00C66B9E" w:rsidP="00C66B9E">
      <w:pPr>
        <w:pBdr>
          <w:top w:val="single" w:sz="4" w:space="1" w:color="auto"/>
          <w:left w:val="single" w:sz="4" w:space="4" w:color="auto"/>
          <w:bottom w:val="single" w:sz="4" w:space="1" w:color="auto"/>
          <w:right w:val="single" w:sz="4" w:space="4" w:color="auto"/>
        </w:pBdr>
        <w:shd w:val="clear" w:color="auto" w:fill="CCFFFF"/>
        <w:ind w:right="44"/>
        <w:jc w:val="center"/>
        <w:outlineLvl w:val="1"/>
        <w:rPr>
          <w:rFonts w:ascii="Arial Narrow" w:hAnsi="Arial Narrow" w:cs="Arial"/>
          <w:b/>
          <w:color w:val="auto"/>
          <w:sz w:val="24"/>
          <w:szCs w:val="24"/>
          <w:lang w:val="es-ES" w:eastAsia="es-ES"/>
        </w:rPr>
      </w:pPr>
      <w:r w:rsidRPr="00C66B9E">
        <w:rPr>
          <w:rFonts w:ascii="Arial Narrow" w:hAnsi="Arial Narrow" w:cs="Arial"/>
          <w:b/>
          <w:color w:val="auto"/>
          <w:sz w:val="24"/>
          <w:szCs w:val="24"/>
          <w:lang w:val="es-ES" w:eastAsia="es-ES"/>
        </w:rPr>
        <w:t>Anexo Nº 02: CRITERIOS DE EVALUACIÓN MENSUAL DEL SERVICIO</w:t>
      </w:r>
    </w:p>
    <w:p w14:paraId="160DC0FF" w14:textId="77777777" w:rsidR="00C66B9E" w:rsidRPr="00C66B9E" w:rsidRDefault="00C66B9E" w:rsidP="00C66B9E">
      <w:pPr>
        <w:ind w:right="44"/>
        <w:rPr>
          <w:rFonts w:ascii="Arial Narrow" w:hAnsi="Arial Narrow" w:cs="Arial"/>
          <w:sz w:val="24"/>
          <w:szCs w:val="24"/>
          <w:lang w:val="es-ES"/>
        </w:rPr>
      </w:pPr>
    </w:p>
    <w:p w14:paraId="28B1A2C5" w14:textId="77777777" w:rsidR="00C66B9E" w:rsidRPr="00C66B9E" w:rsidRDefault="00C66B9E" w:rsidP="00C66B9E">
      <w:pPr>
        <w:tabs>
          <w:tab w:val="left" w:pos="1418"/>
          <w:tab w:val="left" w:pos="1843"/>
        </w:tabs>
        <w:ind w:right="44"/>
        <w:jc w:val="both"/>
        <w:rPr>
          <w:rFonts w:ascii="Arial Narrow" w:hAnsi="Arial Narrow" w:cs="Arial"/>
          <w:bCs/>
          <w:sz w:val="24"/>
          <w:szCs w:val="24"/>
        </w:rPr>
      </w:pPr>
      <w:r w:rsidRPr="00C66B9E">
        <w:rPr>
          <w:rFonts w:ascii="Arial Narrow" w:hAnsi="Arial Narrow" w:cs="Arial"/>
          <w:b/>
          <w:bCs/>
          <w:sz w:val="24"/>
          <w:szCs w:val="24"/>
          <w:u w:val="single"/>
        </w:rPr>
        <w:t>PRIMERO</w:t>
      </w:r>
      <w:r w:rsidRPr="00C66B9E">
        <w:rPr>
          <w:rFonts w:ascii="Arial Narrow" w:hAnsi="Arial Narrow" w:cs="Arial"/>
          <w:bCs/>
          <w:sz w:val="24"/>
          <w:szCs w:val="24"/>
        </w:rPr>
        <w:t>: Objetivo</w:t>
      </w:r>
    </w:p>
    <w:p w14:paraId="41BE38E2" w14:textId="77777777" w:rsidR="00C66B9E" w:rsidRPr="00C66B9E" w:rsidRDefault="00C66B9E" w:rsidP="00C66B9E">
      <w:pPr>
        <w:tabs>
          <w:tab w:val="left" w:pos="1418"/>
          <w:tab w:val="left" w:pos="1843"/>
        </w:tabs>
        <w:ind w:right="44"/>
        <w:jc w:val="both"/>
        <w:rPr>
          <w:rFonts w:ascii="Arial Narrow" w:hAnsi="Arial Narrow" w:cs="Arial"/>
          <w:bCs/>
          <w:sz w:val="24"/>
          <w:szCs w:val="24"/>
        </w:rPr>
      </w:pPr>
    </w:p>
    <w:p w14:paraId="3998FD5C" w14:textId="77777777" w:rsidR="00C66B9E" w:rsidRPr="00C66B9E" w:rsidRDefault="00C66B9E" w:rsidP="00C66B9E">
      <w:pPr>
        <w:tabs>
          <w:tab w:val="left" w:pos="0"/>
        </w:tabs>
        <w:ind w:left="426" w:right="44"/>
        <w:jc w:val="both"/>
        <w:rPr>
          <w:rFonts w:ascii="Arial Narrow" w:hAnsi="Arial Narrow" w:cs="Arial"/>
          <w:sz w:val="24"/>
          <w:szCs w:val="24"/>
        </w:rPr>
      </w:pPr>
      <w:r w:rsidRPr="00C66B9E">
        <w:rPr>
          <w:rFonts w:ascii="Arial Narrow" w:hAnsi="Arial Narrow" w:cs="Arial"/>
          <w:sz w:val="24"/>
          <w:szCs w:val="24"/>
        </w:rPr>
        <w:t>Establecer los lineamientos y criterios básicos para la evaluación mensual a llevarse a cabo sobre los servicios no personales que se contratan, en concordancia con las especificaciones técnicas y calidad de servicio.</w:t>
      </w:r>
    </w:p>
    <w:p w14:paraId="3D3C824C" w14:textId="77777777" w:rsidR="00C66B9E" w:rsidRPr="00C66B9E" w:rsidRDefault="00C66B9E" w:rsidP="00C66B9E">
      <w:pPr>
        <w:tabs>
          <w:tab w:val="left" w:pos="0"/>
        </w:tabs>
        <w:ind w:right="44"/>
        <w:jc w:val="both"/>
        <w:rPr>
          <w:rFonts w:ascii="Arial Narrow" w:hAnsi="Arial Narrow" w:cs="Arial"/>
          <w:sz w:val="24"/>
          <w:szCs w:val="24"/>
        </w:rPr>
      </w:pPr>
    </w:p>
    <w:p w14:paraId="555F6936" w14:textId="77777777" w:rsidR="00C66B9E" w:rsidRPr="00C66B9E" w:rsidRDefault="00C66B9E" w:rsidP="00C66B9E">
      <w:pPr>
        <w:tabs>
          <w:tab w:val="left" w:pos="1418"/>
          <w:tab w:val="left" w:pos="1843"/>
        </w:tabs>
        <w:ind w:right="44"/>
        <w:jc w:val="both"/>
        <w:rPr>
          <w:rFonts w:ascii="Arial Narrow" w:hAnsi="Arial Narrow" w:cs="Arial"/>
          <w:bCs/>
          <w:sz w:val="24"/>
          <w:szCs w:val="24"/>
        </w:rPr>
      </w:pPr>
      <w:r w:rsidRPr="00C66B9E">
        <w:rPr>
          <w:rFonts w:ascii="Arial Narrow" w:hAnsi="Arial Narrow" w:cs="Arial"/>
          <w:b/>
          <w:bCs/>
          <w:sz w:val="24"/>
          <w:szCs w:val="24"/>
          <w:u w:val="single"/>
        </w:rPr>
        <w:t>SEGUNDO</w:t>
      </w:r>
      <w:r w:rsidRPr="00C66B9E">
        <w:rPr>
          <w:rFonts w:ascii="Arial Narrow" w:hAnsi="Arial Narrow" w:cs="Arial"/>
          <w:b/>
          <w:bCs/>
          <w:sz w:val="24"/>
          <w:szCs w:val="24"/>
        </w:rPr>
        <w:t>:</w:t>
      </w:r>
      <w:r w:rsidRPr="00C66B9E">
        <w:rPr>
          <w:rFonts w:ascii="Arial Narrow" w:hAnsi="Arial Narrow" w:cs="Arial"/>
          <w:bCs/>
          <w:sz w:val="24"/>
          <w:szCs w:val="24"/>
        </w:rPr>
        <w:t xml:space="preserve"> Criterios a evaluar</w:t>
      </w:r>
    </w:p>
    <w:p w14:paraId="48542105" w14:textId="77777777" w:rsidR="00C66B9E" w:rsidRPr="00C66B9E" w:rsidRDefault="00C66B9E" w:rsidP="00C66B9E">
      <w:pPr>
        <w:tabs>
          <w:tab w:val="left" w:pos="1418"/>
          <w:tab w:val="left" w:pos="1843"/>
        </w:tabs>
        <w:ind w:right="44"/>
        <w:jc w:val="both"/>
        <w:rPr>
          <w:rFonts w:ascii="Arial Narrow" w:hAnsi="Arial Narrow" w:cs="Arial"/>
          <w:bCs/>
          <w:sz w:val="24"/>
          <w:szCs w:val="24"/>
        </w:rPr>
      </w:pPr>
    </w:p>
    <w:p w14:paraId="5E83A5F0" w14:textId="77777777" w:rsidR="00C66B9E" w:rsidRPr="00C66B9E" w:rsidRDefault="00C66B9E" w:rsidP="00897BDC">
      <w:pPr>
        <w:numPr>
          <w:ilvl w:val="0"/>
          <w:numId w:val="62"/>
        </w:numPr>
        <w:tabs>
          <w:tab w:val="left" w:pos="480"/>
          <w:tab w:val="left" w:pos="567"/>
        </w:tabs>
        <w:ind w:left="480" w:right="45" w:hanging="480"/>
        <w:rPr>
          <w:rFonts w:ascii="Arial Narrow" w:hAnsi="Arial Narrow" w:cs="Arial"/>
          <w:b/>
          <w:sz w:val="24"/>
          <w:szCs w:val="24"/>
        </w:rPr>
      </w:pPr>
      <w:r w:rsidRPr="00C66B9E">
        <w:rPr>
          <w:rFonts w:ascii="Arial Narrow" w:hAnsi="Arial Narrow" w:cs="Arial"/>
          <w:b/>
          <w:sz w:val="24"/>
          <w:szCs w:val="24"/>
          <w:u w:val="single"/>
        </w:rPr>
        <w:t>Confiabilidad</w:t>
      </w:r>
      <w:r w:rsidRPr="00C66B9E">
        <w:rPr>
          <w:rFonts w:ascii="Arial Narrow" w:hAnsi="Arial Narrow" w:cs="Arial"/>
          <w:b/>
          <w:sz w:val="24"/>
          <w:szCs w:val="24"/>
        </w:rPr>
        <w:t>:</w:t>
      </w:r>
    </w:p>
    <w:p w14:paraId="7B81E251" w14:textId="77777777" w:rsidR="00C66B9E" w:rsidRPr="00C66B9E" w:rsidRDefault="00C66B9E" w:rsidP="00C66B9E">
      <w:pPr>
        <w:tabs>
          <w:tab w:val="left" w:pos="480"/>
          <w:tab w:val="left" w:pos="567"/>
          <w:tab w:val="left" w:pos="600"/>
        </w:tabs>
        <w:ind w:left="480" w:right="45"/>
        <w:jc w:val="both"/>
        <w:rPr>
          <w:rFonts w:ascii="Arial Narrow" w:hAnsi="Arial Narrow" w:cs="Arial"/>
          <w:sz w:val="24"/>
          <w:szCs w:val="24"/>
        </w:rPr>
      </w:pPr>
      <w:r w:rsidRPr="00C66B9E">
        <w:rPr>
          <w:rFonts w:ascii="Arial Narrow" w:hAnsi="Arial Narrow" w:cs="Arial"/>
          <w:sz w:val="24"/>
          <w:szCs w:val="24"/>
        </w:rPr>
        <w:t>Involucra la ejecución de los requerimientos solicitados, así como de la información proporcionada (digitación, llenado de informes de inspección y otros) de acuerdo a las normas y especificaciones técnicas establecidas por Electro Puno S.A.A. o los organismos reguladores. Para ello se exige que la confiabilidad sea del 100%.</w:t>
      </w:r>
    </w:p>
    <w:p w14:paraId="40D4407A" w14:textId="77777777" w:rsidR="00C66B9E" w:rsidRPr="00C66B9E" w:rsidRDefault="00C66B9E" w:rsidP="00C66B9E">
      <w:pPr>
        <w:tabs>
          <w:tab w:val="left" w:pos="480"/>
          <w:tab w:val="left" w:pos="567"/>
          <w:tab w:val="left" w:pos="600"/>
        </w:tabs>
        <w:ind w:left="480" w:right="45"/>
        <w:rPr>
          <w:rFonts w:ascii="Arial Narrow" w:hAnsi="Arial Narrow" w:cs="Arial"/>
          <w:sz w:val="24"/>
          <w:szCs w:val="24"/>
        </w:rPr>
      </w:pPr>
    </w:p>
    <w:p w14:paraId="29BA5653" w14:textId="77777777" w:rsidR="00C66B9E" w:rsidRPr="00C66B9E" w:rsidRDefault="00C66B9E" w:rsidP="00897BDC">
      <w:pPr>
        <w:numPr>
          <w:ilvl w:val="0"/>
          <w:numId w:val="62"/>
        </w:numPr>
        <w:tabs>
          <w:tab w:val="left" w:pos="0"/>
          <w:tab w:val="left" w:pos="480"/>
        </w:tabs>
        <w:ind w:left="480" w:right="45" w:hanging="480"/>
        <w:rPr>
          <w:rFonts w:ascii="Arial Narrow" w:hAnsi="Arial Narrow" w:cs="Arial"/>
          <w:b/>
          <w:sz w:val="24"/>
          <w:szCs w:val="24"/>
        </w:rPr>
      </w:pPr>
      <w:r w:rsidRPr="00C66B9E">
        <w:rPr>
          <w:rFonts w:ascii="Arial Narrow" w:hAnsi="Arial Narrow" w:cs="Arial"/>
          <w:b/>
          <w:sz w:val="24"/>
          <w:szCs w:val="24"/>
          <w:u w:val="single"/>
        </w:rPr>
        <w:t>Efectividad</w:t>
      </w:r>
      <w:r w:rsidRPr="00C66B9E">
        <w:rPr>
          <w:rFonts w:ascii="Arial Narrow" w:hAnsi="Arial Narrow" w:cs="Arial"/>
          <w:b/>
          <w:sz w:val="24"/>
          <w:szCs w:val="24"/>
        </w:rPr>
        <w:t>:</w:t>
      </w:r>
    </w:p>
    <w:p w14:paraId="6C8E64FF" w14:textId="77777777" w:rsidR="00C66B9E" w:rsidRPr="00C66B9E" w:rsidRDefault="00C66B9E" w:rsidP="00C66B9E">
      <w:pPr>
        <w:tabs>
          <w:tab w:val="left" w:pos="240"/>
          <w:tab w:val="left" w:pos="360"/>
        </w:tabs>
        <w:ind w:left="480" w:right="45"/>
        <w:jc w:val="both"/>
        <w:rPr>
          <w:rFonts w:ascii="Arial Narrow" w:hAnsi="Arial Narrow" w:cs="Arial"/>
          <w:sz w:val="24"/>
          <w:szCs w:val="24"/>
        </w:rPr>
      </w:pPr>
      <w:r w:rsidRPr="00C66B9E">
        <w:rPr>
          <w:rFonts w:ascii="Arial Narrow" w:hAnsi="Arial Narrow" w:cs="Arial"/>
          <w:sz w:val="24"/>
          <w:szCs w:val="24"/>
        </w:rPr>
        <w:t xml:space="preserve">Definida como la ejecución del total de los requerimientos con eficiencia y eficacia solicitados por Electro Puno S.A.A. </w:t>
      </w:r>
    </w:p>
    <w:p w14:paraId="2DC58958" w14:textId="77777777" w:rsidR="00C66B9E" w:rsidRPr="00C66B9E" w:rsidRDefault="00C66B9E" w:rsidP="00C66B9E">
      <w:pPr>
        <w:tabs>
          <w:tab w:val="left" w:pos="240"/>
          <w:tab w:val="left" w:pos="360"/>
        </w:tabs>
        <w:ind w:left="480" w:right="45"/>
        <w:rPr>
          <w:rFonts w:ascii="Arial Narrow" w:hAnsi="Arial Narrow" w:cs="Arial"/>
          <w:sz w:val="12"/>
          <w:szCs w:val="12"/>
        </w:rPr>
      </w:pPr>
    </w:p>
    <w:p w14:paraId="0E32AE71" w14:textId="77777777" w:rsidR="00C66B9E" w:rsidRPr="00C66B9E" w:rsidRDefault="00C66B9E" w:rsidP="00897BDC">
      <w:pPr>
        <w:numPr>
          <w:ilvl w:val="0"/>
          <w:numId w:val="62"/>
        </w:numPr>
        <w:tabs>
          <w:tab w:val="left" w:pos="0"/>
          <w:tab w:val="left" w:pos="480"/>
        </w:tabs>
        <w:ind w:left="480" w:right="45" w:hanging="480"/>
        <w:rPr>
          <w:rFonts w:ascii="Arial Narrow" w:hAnsi="Arial Narrow" w:cs="Arial"/>
          <w:b/>
          <w:sz w:val="24"/>
          <w:szCs w:val="24"/>
          <w:u w:val="single"/>
        </w:rPr>
      </w:pPr>
      <w:r w:rsidRPr="00C66B9E">
        <w:rPr>
          <w:rFonts w:ascii="Arial Narrow" w:hAnsi="Arial Narrow" w:cs="Arial"/>
          <w:b/>
          <w:sz w:val="24"/>
          <w:szCs w:val="24"/>
          <w:u w:val="single"/>
        </w:rPr>
        <w:t>Puntualidad:</w:t>
      </w:r>
    </w:p>
    <w:p w14:paraId="495AE4BD" w14:textId="77777777" w:rsidR="00C66B9E" w:rsidRPr="00C66B9E" w:rsidRDefault="00C66B9E" w:rsidP="00C66B9E">
      <w:pPr>
        <w:tabs>
          <w:tab w:val="left" w:pos="360"/>
          <w:tab w:val="left" w:pos="1701"/>
        </w:tabs>
        <w:ind w:left="480" w:right="45"/>
        <w:jc w:val="both"/>
        <w:rPr>
          <w:rFonts w:ascii="Arial Narrow" w:hAnsi="Arial Narrow" w:cs="Arial"/>
          <w:sz w:val="24"/>
          <w:szCs w:val="24"/>
        </w:rPr>
      </w:pPr>
      <w:r w:rsidRPr="00C66B9E">
        <w:rPr>
          <w:rFonts w:ascii="Arial Narrow" w:hAnsi="Arial Narrow" w:cs="Arial"/>
          <w:sz w:val="24"/>
          <w:szCs w:val="24"/>
        </w:rPr>
        <w:t>Definida como la ejecución de un requerimiento dentro de los plazos establecidos por Electro Puno S.A.A., que para el servicio es de un (01) día el cumplimiento de lo programado.</w:t>
      </w:r>
    </w:p>
    <w:p w14:paraId="5C8B933F" w14:textId="719CB5D8" w:rsidR="00C66B9E" w:rsidRDefault="00C66B9E" w:rsidP="00EB076C">
      <w:pPr>
        <w:widowControl w:val="0"/>
        <w:jc w:val="both"/>
        <w:rPr>
          <w:rFonts w:ascii="Arial Narrow" w:hAnsi="Arial Narrow" w:cs="Arial"/>
          <w:b/>
          <w:sz w:val="24"/>
          <w:szCs w:val="24"/>
          <w:u w:val="single"/>
        </w:rPr>
      </w:pPr>
    </w:p>
    <w:p w14:paraId="23F91722" w14:textId="77777777" w:rsidR="00C66B9E" w:rsidRDefault="00C66B9E" w:rsidP="00EB076C">
      <w:pPr>
        <w:widowControl w:val="0"/>
        <w:jc w:val="both"/>
        <w:rPr>
          <w:rFonts w:ascii="Arial" w:hAnsi="Arial" w:cs="Arial"/>
          <w:sz w:val="20"/>
        </w:rPr>
      </w:pPr>
    </w:p>
    <w:tbl>
      <w:tblPr>
        <w:tblStyle w:val="Tablaconcuadrcula1clara-nfasis51"/>
        <w:tblW w:w="8646" w:type="dxa"/>
        <w:tblInd w:w="421" w:type="dxa"/>
        <w:tblLook w:val="04A0" w:firstRow="1" w:lastRow="0" w:firstColumn="1" w:lastColumn="0" w:noHBand="0" w:noVBand="1"/>
      </w:tblPr>
      <w:tblGrid>
        <w:gridCol w:w="8646"/>
      </w:tblGrid>
      <w:tr w:rsidR="00F56200" w:rsidRPr="001F5E6A" w14:paraId="01C422BF" w14:textId="77777777" w:rsidTr="00EB076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56200" w:rsidRPr="001F5E6A" w14:paraId="2AC2DCF6" w14:textId="77777777" w:rsidTr="00EB076C">
        <w:trPr>
          <w:trHeight w:val="80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Pr="00EB076C" w:rsidRDefault="00525E00" w:rsidP="00345818">
      <w:pPr>
        <w:widowControl w:val="0"/>
        <w:ind w:left="360"/>
        <w:jc w:val="both"/>
        <w:rPr>
          <w:rFonts w:ascii="Arial" w:hAnsi="Arial" w:cs="Arial"/>
          <w:sz w:val="16"/>
        </w:rPr>
      </w:pPr>
    </w:p>
    <w:p w14:paraId="7665ED5C" w14:textId="77777777" w:rsidR="00DE5FC8" w:rsidRDefault="00DE5FC8" w:rsidP="00345818">
      <w:pPr>
        <w:widowControl w:val="0"/>
        <w:ind w:left="360"/>
        <w:jc w:val="both"/>
        <w:rPr>
          <w:rFonts w:ascii="Arial" w:hAnsi="Arial" w:cs="Arial"/>
          <w:sz w:val="20"/>
          <w:lang w:val="es-ES"/>
        </w:rPr>
      </w:pPr>
    </w:p>
    <w:p w14:paraId="3F4FC926" w14:textId="77777777" w:rsidR="00D604A9" w:rsidRPr="00C248AD" w:rsidRDefault="00874B2A" w:rsidP="00EB076C">
      <w:pPr>
        <w:pStyle w:val="Prrafodelista"/>
        <w:widowControl w:val="0"/>
        <w:numPr>
          <w:ilvl w:val="0"/>
          <w:numId w:val="21"/>
        </w:numPr>
        <w:ind w:left="567" w:hanging="567"/>
        <w:jc w:val="both"/>
        <w:rPr>
          <w:rFonts w:ascii="Arial" w:hAnsi="Arial" w:cs="Arial"/>
          <w:b/>
          <w:sz w:val="20"/>
          <w:szCs w:val="22"/>
        </w:rPr>
      </w:pPr>
      <w:r w:rsidRPr="00C248AD">
        <w:rPr>
          <w:rFonts w:ascii="Arial" w:hAnsi="Arial" w:cs="Arial"/>
          <w:b/>
          <w:sz w:val="20"/>
          <w:szCs w:val="22"/>
        </w:rPr>
        <w:t>REQUISITOS DE CALIFICACIÓN</w:t>
      </w:r>
    </w:p>
    <w:p w14:paraId="72E491D7" w14:textId="77777777" w:rsidR="00D604A9" w:rsidRPr="008040DD" w:rsidRDefault="00D604A9" w:rsidP="00E9762F">
      <w:pPr>
        <w:widowControl w:val="0"/>
        <w:jc w:val="both"/>
        <w:rPr>
          <w:rFonts w:ascii="Arial" w:hAnsi="Arial" w:cs="Arial"/>
          <w:sz w:val="20"/>
        </w:rPr>
      </w:pPr>
    </w:p>
    <w:tbl>
      <w:tblPr>
        <w:tblStyle w:val="Tablaconcuadrcula"/>
        <w:tblW w:w="8930" w:type="dxa"/>
        <w:tblInd w:w="137" w:type="dxa"/>
        <w:tblLayout w:type="fixed"/>
        <w:tblCellMar>
          <w:top w:w="28" w:type="dxa"/>
          <w:bottom w:w="28" w:type="dxa"/>
        </w:tblCellMar>
        <w:tblLook w:val="04A0" w:firstRow="1" w:lastRow="0" w:firstColumn="1" w:lastColumn="0" w:noHBand="0" w:noVBand="1"/>
      </w:tblPr>
      <w:tblGrid>
        <w:gridCol w:w="695"/>
        <w:gridCol w:w="8235"/>
      </w:tblGrid>
      <w:tr w:rsidR="006A7B64" w:rsidRPr="0069099F" w14:paraId="59883E1A" w14:textId="77777777" w:rsidTr="00424073">
        <w:trPr>
          <w:trHeight w:val="312"/>
        </w:trPr>
        <w:tc>
          <w:tcPr>
            <w:tcW w:w="695" w:type="dxa"/>
            <w:vAlign w:val="center"/>
          </w:tcPr>
          <w:p w14:paraId="026D739D"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8235" w:type="dxa"/>
            <w:vAlign w:val="center"/>
          </w:tcPr>
          <w:p w14:paraId="3BF8F97F"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042218" w:rsidRPr="007806F0" w14:paraId="34AB30C2" w14:textId="77777777" w:rsidTr="00424073">
        <w:trPr>
          <w:trHeight w:val="146"/>
        </w:trPr>
        <w:tc>
          <w:tcPr>
            <w:tcW w:w="695" w:type="dxa"/>
          </w:tcPr>
          <w:p w14:paraId="425F6220"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235" w:type="dxa"/>
          </w:tcPr>
          <w:p w14:paraId="60443B7E"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042218" w:rsidRPr="007806F0" w14:paraId="06F82E9C" w14:textId="77777777" w:rsidTr="00424073">
        <w:trPr>
          <w:trHeight w:val="146"/>
        </w:trPr>
        <w:tc>
          <w:tcPr>
            <w:tcW w:w="695" w:type="dxa"/>
          </w:tcPr>
          <w:p w14:paraId="1AFBA496"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235" w:type="dxa"/>
          </w:tcPr>
          <w:p w14:paraId="42E5DA65"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042218" w:rsidRPr="007806F0" w14:paraId="154BD7F4" w14:textId="77777777" w:rsidTr="00424073">
        <w:trPr>
          <w:trHeight w:val="146"/>
        </w:trPr>
        <w:tc>
          <w:tcPr>
            <w:tcW w:w="695" w:type="dxa"/>
          </w:tcPr>
          <w:p w14:paraId="7A20C8F2" w14:textId="77777777" w:rsidR="00042218" w:rsidRDefault="00042218" w:rsidP="00345818">
            <w:pPr>
              <w:widowControl w:val="0"/>
              <w:rPr>
                <w:rFonts w:ascii="Arial" w:eastAsia="Times New Roman" w:hAnsi="Arial" w:cs="Arial"/>
                <w:b/>
                <w:color w:val="auto"/>
                <w:sz w:val="20"/>
                <w:lang w:val="es-ES" w:eastAsia="es-ES"/>
              </w:rPr>
            </w:pPr>
          </w:p>
        </w:tc>
        <w:tc>
          <w:tcPr>
            <w:tcW w:w="8235" w:type="dxa"/>
          </w:tcPr>
          <w:p w14:paraId="56C9E78B"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AC4B49D" w14:textId="77777777" w:rsidR="00CC4182" w:rsidRPr="004B39ED" w:rsidRDefault="00CC4182" w:rsidP="00173082">
            <w:pPr>
              <w:widowControl w:val="0"/>
              <w:jc w:val="both"/>
              <w:rPr>
                <w:rFonts w:ascii="Arial" w:hAnsi="Arial" w:cs="Arial"/>
                <w:color w:val="auto"/>
                <w:sz w:val="18"/>
                <w:szCs w:val="18"/>
                <w:lang w:val="es-ES_tradnl"/>
              </w:rPr>
            </w:pPr>
          </w:p>
          <w:p w14:paraId="4F0355AF" w14:textId="5123F580" w:rsidR="00173082" w:rsidRDefault="00173082" w:rsidP="00897BDC">
            <w:pPr>
              <w:pStyle w:val="Prrafodelista"/>
              <w:numPr>
                <w:ilvl w:val="0"/>
                <w:numId w:val="66"/>
              </w:numPr>
              <w:ind w:left="332" w:hanging="283"/>
              <w:jc w:val="both"/>
              <w:rPr>
                <w:rFonts w:ascii="Arial" w:hAnsi="Arial" w:cs="Arial"/>
                <w:b/>
                <w:color w:val="auto"/>
                <w:sz w:val="18"/>
                <w:szCs w:val="18"/>
                <w:lang w:val="es-ES_tradnl"/>
              </w:rPr>
            </w:pPr>
            <w:r w:rsidRPr="009D6A87">
              <w:rPr>
                <w:rFonts w:ascii="Arial" w:hAnsi="Arial" w:cs="Arial"/>
                <w:color w:val="auto"/>
                <w:sz w:val="18"/>
                <w:szCs w:val="18"/>
                <w:lang w:val="es-ES_tradnl"/>
              </w:rPr>
              <w:t xml:space="preserve">Título profesional </w:t>
            </w:r>
            <w:r>
              <w:rPr>
                <w:rFonts w:ascii="Arial" w:hAnsi="Arial" w:cs="Arial"/>
                <w:color w:val="auto"/>
                <w:sz w:val="18"/>
                <w:szCs w:val="18"/>
                <w:lang w:val="es-ES_tradnl"/>
              </w:rPr>
              <w:t xml:space="preserve">de </w:t>
            </w:r>
            <w:r w:rsidRPr="00173082">
              <w:rPr>
                <w:rFonts w:ascii="Arial" w:hAnsi="Arial" w:cs="Arial"/>
                <w:color w:val="auto"/>
                <w:sz w:val="18"/>
                <w:szCs w:val="18"/>
                <w:lang w:val="es-ES_tradnl"/>
              </w:rPr>
              <w:t>Ingeniero Electricista y/o Mecánico Electricista</w:t>
            </w:r>
            <w:r>
              <w:rPr>
                <w:rFonts w:ascii="Arial" w:hAnsi="Arial" w:cs="Arial"/>
                <w:color w:val="auto"/>
                <w:sz w:val="18"/>
                <w:szCs w:val="18"/>
                <w:lang w:val="es-ES_tradnl"/>
              </w:rPr>
              <w:t xml:space="preserve">; </w:t>
            </w:r>
            <w:r w:rsidRPr="009D6A87">
              <w:rPr>
                <w:rFonts w:ascii="Arial" w:hAnsi="Arial" w:cs="Arial"/>
                <w:color w:val="auto"/>
                <w:sz w:val="18"/>
                <w:szCs w:val="18"/>
                <w:lang w:val="es-ES_tradnl"/>
              </w:rPr>
              <w:t xml:space="preserve">del personal clave requerido como </w:t>
            </w:r>
            <w:r w:rsidRPr="009D6A87">
              <w:rPr>
                <w:rFonts w:ascii="Arial" w:hAnsi="Arial" w:cs="Arial"/>
                <w:b/>
                <w:color w:val="auto"/>
                <w:sz w:val="18"/>
                <w:szCs w:val="18"/>
                <w:lang w:val="es-ES_tradnl"/>
              </w:rPr>
              <w:t>Coordinador General.</w:t>
            </w:r>
          </w:p>
          <w:p w14:paraId="60ADFF99" w14:textId="77777777" w:rsidR="00CC4182" w:rsidRPr="00C43CF5" w:rsidRDefault="00CC4182" w:rsidP="00CC4182">
            <w:pPr>
              <w:pStyle w:val="Prrafodelista"/>
              <w:widowControl w:val="0"/>
              <w:ind w:left="317"/>
              <w:jc w:val="both"/>
              <w:rPr>
                <w:rFonts w:ascii="Arial" w:hAnsi="Arial" w:cs="Arial"/>
                <w:color w:val="auto"/>
                <w:sz w:val="18"/>
                <w:szCs w:val="18"/>
              </w:rPr>
            </w:pPr>
          </w:p>
          <w:p w14:paraId="0E337417"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6F95239" w14:textId="77777777" w:rsidR="00CC4182" w:rsidRPr="004B39ED" w:rsidRDefault="00CC4182" w:rsidP="00CC4182">
            <w:pPr>
              <w:widowControl w:val="0"/>
              <w:jc w:val="both"/>
              <w:rPr>
                <w:rFonts w:ascii="Arial" w:hAnsi="Arial" w:cs="Arial"/>
                <w:iCs/>
                <w:color w:val="auto"/>
                <w:sz w:val="18"/>
                <w:szCs w:val="18"/>
                <w:lang w:eastAsia="es-ES"/>
              </w:rPr>
            </w:pPr>
          </w:p>
          <w:p w14:paraId="05D43392" w14:textId="1C0E08AE" w:rsidR="001D5EA9" w:rsidRPr="003E700F" w:rsidRDefault="00CC4182" w:rsidP="001D5EA9">
            <w:pPr>
              <w:widowControl w:val="0"/>
              <w:ind w:left="19"/>
              <w:jc w:val="both"/>
              <w:rPr>
                <w:rFonts w:ascii="Arial" w:eastAsia="Times New Roman" w:hAnsi="Arial" w:cs="Arial"/>
                <w:color w:val="auto"/>
                <w:sz w:val="20"/>
                <w:szCs w:val="18"/>
                <w:lang w:eastAsia="es-ES"/>
              </w:rPr>
            </w:pPr>
            <w:r w:rsidRPr="006D7D60">
              <w:rPr>
                <w:rFonts w:ascii="Arial" w:eastAsia="Times New Roman" w:hAnsi="Arial" w:cs="Arial"/>
                <w:color w:val="auto"/>
                <w:sz w:val="18"/>
                <w:szCs w:val="18"/>
                <w:lang w:eastAsia="es-ES"/>
              </w:rPr>
              <w:t>El</w:t>
            </w:r>
            <w:r w:rsidR="00173082">
              <w:rPr>
                <w:rFonts w:ascii="Arial" w:eastAsia="Times New Roman" w:hAnsi="Arial" w:cs="Arial"/>
                <w:color w:val="auto"/>
                <w:sz w:val="18"/>
                <w:szCs w:val="18"/>
                <w:lang w:eastAsia="es-ES"/>
              </w:rPr>
              <w:t xml:space="preserve"> Título Profesional</w:t>
            </w:r>
            <w:r w:rsidRPr="006D7D60">
              <w:rPr>
                <w:rFonts w:ascii="Arial" w:eastAsia="Times New Roman" w:hAnsi="Arial" w:cs="Arial"/>
                <w:color w:val="auto"/>
                <w:sz w:val="18"/>
                <w:szCs w:val="18"/>
                <w:lang w:eastAsia="es-ES"/>
              </w:rPr>
              <w:t xml:space="preserve"> 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color w:val="auto"/>
                <w:sz w:val="18"/>
                <w:szCs w:val="18"/>
                <w:lang w:eastAsia="es-ES"/>
              </w:rPr>
              <w:t>/</w:t>
            </w:r>
            <w:r w:rsidR="000964C5" w:rsidRPr="00156BC7">
              <w:rPr>
                <w:rFonts w:ascii="Arial" w:eastAsia="Times New Roman" w:hAnsi="Arial" w:cs="Arial"/>
                <w:color w:val="auto"/>
                <w:sz w:val="18"/>
                <w:szCs w:val="18"/>
                <w:lang w:eastAsia="es-ES"/>
              </w:rPr>
              <w:t xml:space="preserve"> </w:t>
            </w:r>
            <w:r w:rsidR="001D5EA9" w:rsidRPr="00156BC7">
              <w:rPr>
                <w:rFonts w:ascii="Arial" w:eastAsia="Times New Roman" w:hAnsi="Arial" w:cs="Arial"/>
                <w:color w:val="auto"/>
                <w:sz w:val="20"/>
                <w:szCs w:val="18"/>
                <w:lang w:eastAsia="es-ES"/>
              </w:rPr>
              <w:t>/</w:t>
            </w:r>
            <w:r w:rsidR="001D5EA9" w:rsidRPr="00156BC7">
              <w:rPr>
                <w:rFonts w:ascii="Arial" w:eastAsia="Times New Roman" w:hAnsi="Arial" w:cs="Arial"/>
                <w:color w:val="auto"/>
                <w:sz w:val="18"/>
                <w:szCs w:val="18"/>
                <w:lang w:eastAsia="es-ES"/>
              </w:rPr>
              <w:t xml:space="preserve">/ o en el Registro Nacional de Certificados, Grados y Títulos </w:t>
            </w:r>
            <w:r w:rsidR="00173082" w:rsidRPr="00156BC7">
              <w:rPr>
                <w:rFonts w:ascii="Arial" w:eastAsia="Times New Roman" w:hAnsi="Arial" w:cs="Arial"/>
                <w:color w:val="auto"/>
                <w:sz w:val="18"/>
                <w:szCs w:val="18"/>
                <w:lang w:eastAsia="es-ES"/>
              </w:rPr>
              <w:t>a cargo</w:t>
            </w:r>
            <w:r w:rsidR="001D5EA9" w:rsidRPr="00156BC7">
              <w:rPr>
                <w:rFonts w:ascii="Arial" w:eastAsia="Times New Roman" w:hAnsi="Arial" w:cs="Arial"/>
                <w:color w:val="auto"/>
                <w:sz w:val="18"/>
                <w:szCs w:val="18"/>
                <w:lang w:eastAsia="es-ES"/>
              </w:rPr>
              <w:t xml:space="preserve"> del Ministerio de Educación a través del siguiente </w:t>
            </w:r>
            <w:r w:rsidR="00173082" w:rsidRPr="00156BC7">
              <w:rPr>
                <w:rFonts w:ascii="Arial" w:eastAsia="Times New Roman" w:hAnsi="Arial" w:cs="Arial"/>
                <w:color w:val="auto"/>
                <w:sz w:val="18"/>
                <w:szCs w:val="18"/>
                <w:lang w:eastAsia="es-ES"/>
              </w:rPr>
              <w:t>link:</w:t>
            </w:r>
            <w:r w:rsidR="001D5EA9" w:rsidRPr="00156BC7">
              <w:rPr>
                <w:rFonts w:ascii="Arial" w:eastAsia="Times New Roman" w:hAnsi="Arial" w:cs="Arial"/>
                <w:color w:val="auto"/>
                <w:sz w:val="18"/>
                <w:szCs w:val="18"/>
                <w:lang w:eastAsia="es-ES"/>
              </w:rPr>
              <w:t xml:space="preserve"> http://www.titulosinstitutos.pe/, según corresponda.</w:t>
            </w:r>
          </w:p>
          <w:p w14:paraId="38CB19DE" w14:textId="77777777" w:rsidR="00CC4182" w:rsidRDefault="00CC4182" w:rsidP="00CC4182">
            <w:pPr>
              <w:widowControl w:val="0"/>
              <w:jc w:val="both"/>
              <w:rPr>
                <w:rFonts w:ascii="Arial" w:hAnsi="Arial" w:cs="Arial"/>
                <w:color w:val="auto"/>
                <w:sz w:val="18"/>
                <w:szCs w:val="18"/>
                <w:lang w:eastAsia="es-ES"/>
              </w:rPr>
            </w:pPr>
          </w:p>
          <w:p w14:paraId="612F4B5C" w14:textId="46246FC0" w:rsidR="002045CC" w:rsidRDefault="00CC4182" w:rsidP="00CC4182">
            <w:pPr>
              <w:widowControl w:val="0"/>
              <w:jc w:val="both"/>
              <w:rPr>
                <w:rFonts w:ascii="Arial" w:eastAsia="Times New Roman" w:hAnsi="Arial" w:cs="Arial"/>
                <w:b/>
                <w:color w:val="auto"/>
                <w:sz w:val="18"/>
                <w:szCs w:val="18"/>
                <w:lang w:eastAsia="es-ES"/>
              </w:rPr>
            </w:pPr>
            <w:r w:rsidRPr="00AF3B05">
              <w:rPr>
                <w:rFonts w:ascii="Arial" w:hAnsi="Arial" w:cs="Arial"/>
                <w:color w:val="auto"/>
                <w:sz w:val="18"/>
                <w:szCs w:val="18"/>
                <w:lang w:eastAsia="es-ES"/>
              </w:rPr>
              <w:t xml:space="preserve">En caso </w:t>
            </w:r>
            <w:r w:rsidR="00173082">
              <w:rPr>
                <w:rFonts w:ascii="Arial" w:hAnsi="Arial" w:cs="Arial"/>
                <w:color w:val="auto"/>
                <w:sz w:val="18"/>
                <w:szCs w:val="18"/>
                <w:lang w:eastAsia="es-ES"/>
              </w:rPr>
              <w:t>el Título Profesional</w:t>
            </w:r>
            <w:r w:rsidRPr="00AF3B05">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14:paraId="6E6AE122" w14:textId="77777777" w:rsidR="00971C3F" w:rsidRPr="00A9260D" w:rsidRDefault="00971C3F" w:rsidP="001224DF">
            <w:pPr>
              <w:widowControl w:val="0"/>
              <w:jc w:val="both"/>
              <w:rPr>
                <w:rFonts w:ascii="Arial" w:eastAsia="Times New Roman" w:hAnsi="Arial" w:cs="Arial"/>
                <w:b/>
                <w:color w:val="auto"/>
                <w:sz w:val="18"/>
                <w:szCs w:val="18"/>
                <w:lang w:eastAsia="es-ES"/>
              </w:rPr>
            </w:pPr>
          </w:p>
        </w:tc>
      </w:tr>
      <w:tr w:rsidR="00042218" w:rsidRPr="007806F0" w14:paraId="2515825B" w14:textId="77777777" w:rsidTr="00424073">
        <w:trPr>
          <w:trHeight w:val="146"/>
        </w:trPr>
        <w:tc>
          <w:tcPr>
            <w:tcW w:w="695" w:type="dxa"/>
          </w:tcPr>
          <w:p w14:paraId="328DB584" w14:textId="77777777" w:rsidR="00042218" w:rsidRPr="0069099F" w:rsidRDefault="000422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6C77D2">
              <w:rPr>
                <w:rFonts w:ascii="Arial" w:eastAsia="Times New Roman" w:hAnsi="Arial" w:cs="Arial"/>
                <w:b/>
                <w:color w:val="auto"/>
                <w:sz w:val="20"/>
                <w:lang w:val="es-ES" w:eastAsia="es-ES"/>
              </w:rPr>
              <w:t>4</w:t>
            </w:r>
          </w:p>
        </w:tc>
        <w:tc>
          <w:tcPr>
            <w:tcW w:w="8235" w:type="dxa"/>
          </w:tcPr>
          <w:p w14:paraId="017949EC" w14:textId="77777777" w:rsidR="00042218" w:rsidRPr="007806F0" w:rsidRDefault="00042218" w:rsidP="000422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173082" w:rsidRPr="007806F0" w14:paraId="5E746566" w14:textId="77777777" w:rsidTr="00424073">
        <w:trPr>
          <w:trHeight w:val="146"/>
        </w:trPr>
        <w:tc>
          <w:tcPr>
            <w:tcW w:w="695" w:type="dxa"/>
          </w:tcPr>
          <w:p w14:paraId="6119C29D" w14:textId="77777777" w:rsidR="00173082" w:rsidRDefault="00173082">
            <w:pPr>
              <w:widowControl w:val="0"/>
              <w:rPr>
                <w:rFonts w:ascii="Arial" w:eastAsia="Times New Roman" w:hAnsi="Arial" w:cs="Arial"/>
                <w:b/>
                <w:color w:val="auto"/>
                <w:sz w:val="20"/>
                <w:lang w:val="es-ES" w:eastAsia="es-ES"/>
              </w:rPr>
            </w:pPr>
          </w:p>
        </w:tc>
        <w:tc>
          <w:tcPr>
            <w:tcW w:w="8235" w:type="dxa"/>
          </w:tcPr>
          <w:p w14:paraId="7976D9A9" w14:textId="77777777" w:rsidR="00173082" w:rsidRPr="00807418" w:rsidRDefault="00173082" w:rsidP="00173082">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5F8927D9" w14:textId="77777777" w:rsidR="00173082" w:rsidRPr="007806F0" w:rsidRDefault="00173082" w:rsidP="00173082">
            <w:pPr>
              <w:widowControl w:val="0"/>
              <w:jc w:val="both"/>
              <w:rPr>
                <w:rFonts w:ascii="Arial" w:eastAsia="Times New Roman" w:hAnsi="Arial" w:cs="Arial"/>
                <w:color w:val="auto"/>
                <w:sz w:val="18"/>
                <w:szCs w:val="18"/>
                <w:u w:val="single"/>
                <w:lang w:val="es-ES" w:eastAsia="es-ES"/>
              </w:rPr>
            </w:pPr>
          </w:p>
          <w:p w14:paraId="2BCA88A0" w14:textId="77777777" w:rsidR="00173082" w:rsidRDefault="00173082" w:rsidP="00897BDC">
            <w:pPr>
              <w:pStyle w:val="Prrafodelista"/>
              <w:numPr>
                <w:ilvl w:val="0"/>
                <w:numId w:val="67"/>
              </w:numPr>
              <w:ind w:left="331" w:hanging="283"/>
              <w:jc w:val="both"/>
              <w:rPr>
                <w:rFonts w:ascii="Arial" w:hAnsi="Arial" w:cs="Arial"/>
                <w:b/>
                <w:color w:val="auto"/>
                <w:sz w:val="18"/>
                <w:szCs w:val="18"/>
                <w:lang w:val="es-ES_tradnl"/>
              </w:rPr>
            </w:pPr>
            <w:r w:rsidRPr="00173082">
              <w:rPr>
                <w:rFonts w:ascii="Arial" w:hAnsi="Arial" w:cs="Arial"/>
                <w:color w:val="auto"/>
                <w:sz w:val="18"/>
                <w:szCs w:val="18"/>
                <w:lang w:val="es-ES_tradnl"/>
              </w:rPr>
              <w:t>Haber laborado en proyectos o servicios de inspección del sistema de medición en campo para empresas contrastadoras y/o actividades de operaciones comerciales para empresas dedicados a tal actividad, con una experiencia mínima de (02) dos años, computados a partir de la obtención del título profesional</w:t>
            </w:r>
            <w:r w:rsidRPr="001B7DA5">
              <w:rPr>
                <w:rFonts w:ascii="Arial" w:hAnsi="Arial" w:cs="Arial"/>
                <w:color w:val="auto"/>
                <w:sz w:val="18"/>
                <w:szCs w:val="18"/>
                <w:lang w:val="es-ES_tradnl"/>
              </w:rPr>
              <w:t xml:space="preserve">; del personal clave requerido como </w:t>
            </w:r>
            <w:r w:rsidRPr="001B7DA5">
              <w:rPr>
                <w:rFonts w:ascii="Arial" w:hAnsi="Arial" w:cs="Arial"/>
                <w:b/>
                <w:color w:val="auto"/>
                <w:sz w:val="18"/>
                <w:szCs w:val="18"/>
                <w:lang w:val="es-ES_tradnl"/>
              </w:rPr>
              <w:t xml:space="preserve">Coordinador General. </w:t>
            </w:r>
          </w:p>
          <w:p w14:paraId="13E81EF8" w14:textId="77777777" w:rsidR="00173082" w:rsidRDefault="00173082" w:rsidP="00173082">
            <w:pPr>
              <w:widowControl w:val="0"/>
              <w:jc w:val="both"/>
              <w:rPr>
                <w:rFonts w:ascii="Arial" w:hAnsi="Arial" w:cs="Arial"/>
                <w:color w:val="auto"/>
                <w:sz w:val="18"/>
                <w:szCs w:val="18"/>
                <w:u w:val="single"/>
              </w:rPr>
            </w:pPr>
          </w:p>
          <w:p w14:paraId="4AF8D673" w14:textId="77777777" w:rsidR="00173082" w:rsidRPr="00041DC5" w:rsidRDefault="00173082" w:rsidP="00173082">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4747E91F" w14:textId="77777777" w:rsidR="00173082" w:rsidRPr="007806F0" w:rsidRDefault="00173082" w:rsidP="00173082">
            <w:pPr>
              <w:widowControl w:val="0"/>
              <w:jc w:val="both"/>
              <w:rPr>
                <w:rFonts w:ascii="Arial" w:hAnsi="Arial" w:cs="Arial"/>
                <w:color w:val="auto"/>
                <w:sz w:val="18"/>
                <w:szCs w:val="18"/>
                <w:u w:val="single"/>
              </w:rPr>
            </w:pPr>
          </w:p>
          <w:p w14:paraId="2CC720F5" w14:textId="77777777" w:rsidR="00173082" w:rsidRPr="00807418" w:rsidRDefault="00173082" w:rsidP="00173082">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6E48108C" w14:textId="77777777" w:rsidR="00173082" w:rsidRPr="007806F0" w:rsidRDefault="00173082" w:rsidP="00173082">
            <w:pPr>
              <w:widowControl w:val="0"/>
              <w:jc w:val="both"/>
              <w:rPr>
                <w:rFonts w:ascii="Arial" w:eastAsia="Times New Roman" w:hAnsi="Arial" w:cs="Arial"/>
                <w:color w:val="auto"/>
                <w:sz w:val="18"/>
                <w:szCs w:val="18"/>
                <w:u w:val="single"/>
                <w:lang w:val="es-ES" w:eastAsia="es-ES"/>
              </w:rPr>
            </w:pPr>
          </w:p>
          <w:p w14:paraId="5DAFB7E1" w14:textId="77777777" w:rsidR="00173082" w:rsidRDefault="00173082" w:rsidP="00173082">
            <w:pPr>
              <w:widowControl w:val="0"/>
              <w:jc w:val="both"/>
              <w:rPr>
                <w:rFonts w:ascii="Arial" w:eastAsia="Times New Roman" w:hAnsi="Arial" w:cs="Arial"/>
                <w:color w:val="auto"/>
                <w:sz w:val="18"/>
                <w:szCs w:val="18"/>
                <w:lang w:val="es-ES"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392E17AB" w14:textId="77777777" w:rsidR="00173082" w:rsidRPr="001C7FA8" w:rsidRDefault="00173082" w:rsidP="00173082">
            <w:pPr>
              <w:widowControl w:val="0"/>
              <w:jc w:val="both"/>
              <w:rPr>
                <w:rFonts w:ascii="Arial" w:eastAsia="Times New Roman" w:hAnsi="Arial" w:cs="Arial"/>
                <w:color w:val="auto"/>
                <w:sz w:val="18"/>
                <w:szCs w:val="18"/>
                <w:lang w:eastAsia="es-ES"/>
              </w:rPr>
            </w:pPr>
          </w:p>
          <w:tbl>
            <w:tblPr>
              <w:tblStyle w:val="Tablaconcuadrcula1clara-nfasis51"/>
              <w:tblW w:w="8017" w:type="dxa"/>
              <w:tblLayout w:type="fixed"/>
              <w:tblLook w:val="04A0" w:firstRow="1" w:lastRow="0" w:firstColumn="1" w:lastColumn="0" w:noHBand="0" w:noVBand="1"/>
            </w:tblPr>
            <w:tblGrid>
              <w:gridCol w:w="8017"/>
            </w:tblGrid>
            <w:tr w:rsidR="00173082" w:rsidRPr="00F11A52" w14:paraId="4166E8E5" w14:textId="77777777" w:rsidTr="00D574F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384EC84C" w14:textId="77777777" w:rsidR="00173082" w:rsidRPr="006D7D60" w:rsidRDefault="00173082" w:rsidP="00173082">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173082" w:rsidRPr="00487A3B" w14:paraId="344863B3" w14:textId="77777777" w:rsidTr="00D574FE">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4017881" w14:textId="77777777" w:rsidR="00173082" w:rsidRPr="006D7D60" w:rsidRDefault="00173082" w:rsidP="00173082">
                  <w:pPr>
                    <w:pStyle w:val="Prrafodelista"/>
                    <w:widowControl w:val="0"/>
                    <w:numPr>
                      <w:ilvl w:val="0"/>
                      <w:numId w:val="22"/>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6778A223" w14:textId="77777777" w:rsidR="00173082" w:rsidRPr="00173082" w:rsidRDefault="00173082" w:rsidP="00173082">
                  <w:pPr>
                    <w:pStyle w:val="Prrafodelista"/>
                    <w:rPr>
                      <w:rFonts w:ascii="Arial" w:hAnsi="Arial" w:cs="Arial"/>
                      <w:i/>
                      <w:color w:val="0000FF"/>
                      <w:sz w:val="12"/>
                      <w:szCs w:val="12"/>
                      <w:lang w:val="es-ES_tradnl"/>
                    </w:rPr>
                  </w:pPr>
                </w:p>
                <w:p w14:paraId="19F0F82D" w14:textId="77777777" w:rsidR="00173082" w:rsidRPr="006D7D60" w:rsidRDefault="00173082" w:rsidP="00173082">
                  <w:pPr>
                    <w:pStyle w:val="Prrafodelista"/>
                    <w:widowControl w:val="0"/>
                    <w:numPr>
                      <w:ilvl w:val="0"/>
                      <w:numId w:val="22"/>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4C6D998F" w14:textId="77777777" w:rsidR="00173082" w:rsidRPr="00173082" w:rsidRDefault="00173082" w:rsidP="00173082">
                  <w:pPr>
                    <w:pStyle w:val="Prrafodelista"/>
                    <w:widowControl w:val="0"/>
                    <w:ind w:left="360"/>
                    <w:jc w:val="both"/>
                    <w:rPr>
                      <w:rFonts w:ascii="Arial" w:hAnsi="Arial" w:cs="Arial"/>
                      <w:b w:val="0"/>
                      <w:i/>
                      <w:color w:val="0000FF"/>
                      <w:sz w:val="12"/>
                      <w:szCs w:val="14"/>
                      <w:lang w:val="es-ES_tradnl"/>
                    </w:rPr>
                  </w:pPr>
                </w:p>
                <w:p w14:paraId="23A8DA2B" w14:textId="77777777" w:rsidR="00173082" w:rsidRPr="00AF26A3" w:rsidRDefault="00173082" w:rsidP="00173082">
                  <w:pPr>
                    <w:pStyle w:val="Prrafodelista"/>
                    <w:widowControl w:val="0"/>
                    <w:numPr>
                      <w:ilvl w:val="0"/>
                      <w:numId w:val="22"/>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FC66795" w14:textId="77777777" w:rsidR="00173082" w:rsidRPr="00173082" w:rsidRDefault="00173082" w:rsidP="00173082">
                  <w:pPr>
                    <w:pStyle w:val="Prrafodelista"/>
                    <w:widowControl w:val="0"/>
                    <w:ind w:left="360"/>
                    <w:jc w:val="both"/>
                    <w:rPr>
                      <w:rFonts w:ascii="Arial" w:hAnsi="Arial" w:cs="Arial"/>
                      <w:b w:val="0"/>
                      <w:i/>
                      <w:color w:val="0000FF"/>
                      <w:sz w:val="12"/>
                      <w:szCs w:val="14"/>
                      <w:lang w:val="es-ES_tradnl"/>
                    </w:rPr>
                  </w:pPr>
                </w:p>
                <w:p w14:paraId="19808F4E" w14:textId="77777777" w:rsidR="00173082" w:rsidRPr="006D7D60" w:rsidRDefault="00173082" w:rsidP="00173082">
                  <w:pPr>
                    <w:pStyle w:val="Prrafodelista"/>
                    <w:widowControl w:val="0"/>
                    <w:numPr>
                      <w:ilvl w:val="0"/>
                      <w:numId w:val="22"/>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w:t>
                  </w:r>
                  <w:r w:rsidRPr="006D7D60">
                    <w:rPr>
                      <w:rFonts w:ascii="Arial" w:hAnsi="Arial" w:cs="Arial"/>
                      <w:b w:val="0"/>
                      <w:i/>
                      <w:color w:val="0000FF"/>
                      <w:sz w:val="18"/>
                      <w:szCs w:val="19"/>
                      <w:lang w:val="es-ES_tradnl"/>
                    </w:rPr>
                    <w:lastRenderedPageBreak/>
                    <w:t xml:space="preserve">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14:paraId="74066472" w14:textId="77777777" w:rsidR="00173082" w:rsidRPr="00173082" w:rsidRDefault="00173082" w:rsidP="00173082">
                  <w:pPr>
                    <w:pStyle w:val="Prrafodelista"/>
                    <w:widowControl w:val="0"/>
                    <w:ind w:left="360"/>
                    <w:jc w:val="both"/>
                    <w:rPr>
                      <w:rFonts w:ascii="Arial" w:hAnsi="Arial" w:cs="Arial"/>
                      <w:b w:val="0"/>
                      <w:color w:val="0000FF"/>
                      <w:sz w:val="12"/>
                      <w:szCs w:val="12"/>
                      <w:lang w:val="es-ES_tradnl"/>
                    </w:rPr>
                  </w:pPr>
                </w:p>
              </w:tc>
            </w:tr>
          </w:tbl>
          <w:p w14:paraId="344BE3F1" w14:textId="77777777" w:rsidR="00173082" w:rsidRPr="0069099F" w:rsidRDefault="00173082" w:rsidP="00042218">
            <w:pPr>
              <w:pStyle w:val="Prrafodelista"/>
              <w:widowControl w:val="0"/>
              <w:ind w:left="0"/>
              <w:jc w:val="both"/>
              <w:rPr>
                <w:rFonts w:ascii="Arial" w:eastAsia="Times New Roman" w:hAnsi="Arial" w:cs="Arial"/>
                <w:b/>
                <w:color w:val="auto"/>
                <w:sz w:val="18"/>
                <w:szCs w:val="18"/>
                <w:lang w:val="es-ES" w:eastAsia="es-ES"/>
              </w:rPr>
            </w:pPr>
          </w:p>
        </w:tc>
      </w:tr>
    </w:tbl>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173082" w:rsidRDefault="005727F7" w:rsidP="0009284B">
            <w:pPr>
              <w:pStyle w:val="Prrafodelista"/>
              <w:widowControl w:val="0"/>
              <w:spacing w:after="120"/>
              <w:ind w:left="453"/>
              <w:jc w:val="both"/>
              <w:rPr>
                <w:rFonts w:ascii="Arial" w:hAnsi="Arial" w:cs="Arial"/>
                <w:b w:val="0"/>
                <w:i/>
                <w:color w:val="0000FF"/>
                <w:sz w:val="12"/>
                <w:szCs w:val="12"/>
                <w:lang w:val="es-ES"/>
              </w:rPr>
            </w:pPr>
          </w:p>
          <w:p w14:paraId="29344F50"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173082" w:rsidRDefault="005727F7" w:rsidP="0009284B">
            <w:pPr>
              <w:pStyle w:val="Prrafodelista"/>
              <w:widowControl w:val="0"/>
              <w:rPr>
                <w:rFonts w:ascii="Arial" w:hAnsi="Arial" w:cs="Arial"/>
                <w:b w:val="0"/>
                <w:i/>
                <w:color w:val="0000FF"/>
                <w:sz w:val="12"/>
                <w:szCs w:val="12"/>
                <w:lang w:val="es-ES"/>
              </w:rPr>
            </w:pPr>
          </w:p>
          <w:p w14:paraId="0CA8F13B" w14:textId="77777777" w:rsidR="005727F7" w:rsidRPr="00596BC9" w:rsidRDefault="005727F7" w:rsidP="00EB076C">
            <w:pPr>
              <w:pStyle w:val="Prrafodelista"/>
              <w:widowControl w:val="0"/>
              <w:numPr>
                <w:ilvl w:val="0"/>
                <w:numId w:val="20"/>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0202E210" w:rsidR="005727F7" w:rsidRDefault="005727F7" w:rsidP="00B41CB4">
      <w:pPr>
        <w:widowControl w:val="0"/>
        <w:jc w:val="both"/>
        <w:rPr>
          <w:rFonts w:ascii="Arial" w:hAnsi="Arial" w:cs="Arial"/>
        </w:rPr>
      </w:pPr>
    </w:p>
    <w:p w14:paraId="43A73E74" w14:textId="0213BC4B" w:rsidR="00173082" w:rsidRDefault="00173082" w:rsidP="00B41CB4">
      <w:pPr>
        <w:widowControl w:val="0"/>
        <w:jc w:val="both"/>
        <w:rPr>
          <w:rFonts w:ascii="Arial" w:hAnsi="Arial" w:cs="Arial"/>
        </w:rPr>
      </w:pPr>
    </w:p>
    <w:p w14:paraId="4A2B2CB0" w14:textId="755E328E" w:rsidR="00173082" w:rsidRDefault="00173082" w:rsidP="00B41CB4">
      <w:pPr>
        <w:widowControl w:val="0"/>
        <w:jc w:val="both"/>
        <w:rPr>
          <w:rFonts w:ascii="Arial" w:hAnsi="Arial" w:cs="Arial"/>
        </w:rPr>
      </w:pPr>
    </w:p>
    <w:p w14:paraId="39C66188" w14:textId="0A986046" w:rsidR="00173082" w:rsidRDefault="00173082" w:rsidP="00B41CB4">
      <w:pPr>
        <w:widowControl w:val="0"/>
        <w:jc w:val="both"/>
        <w:rPr>
          <w:rFonts w:ascii="Arial" w:hAnsi="Arial" w:cs="Arial"/>
        </w:rPr>
      </w:pPr>
    </w:p>
    <w:p w14:paraId="12B203F2" w14:textId="524E1C53" w:rsidR="00173082" w:rsidRDefault="00173082" w:rsidP="00B41CB4">
      <w:pPr>
        <w:widowControl w:val="0"/>
        <w:jc w:val="both"/>
        <w:rPr>
          <w:rFonts w:ascii="Arial" w:hAnsi="Arial" w:cs="Arial"/>
        </w:rPr>
      </w:pPr>
    </w:p>
    <w:p w14:paraId="19A18BF3" w14:textId="65829D0D" w:rsidR="00173082" w:rsidRDefault="00173082" w:rsidP="00B41CB4">
      <w:pPr>
        <w:widowControl w:val="0"/>
        <w:jc w:val="both"/>
        <w:rPr>
          <w:rFonts w:ascii="Arial" w:hAnsi="Arial" w:cs="Arial"/>
        </w:rPr>
      </w:pPr>
    </w:p>
    <w:p w14:paraId="5ECFE944" w14:textId="6934C4F8" w:rsidR="00173082" w:rsidRDefault="00173082" w:rsidP="00B41CB4">
      <w:pPr>
        <w:widowControl w:val="0"/>
        <w:jc w:val="both"/>
        <w:rPr>
          <w:rFonts w:ascii="Arial" w:hAnsi="Arial" w:cs="Arial"/>
        </w:rPr>
      </w:pPr>
    </w:p>
    <w:p w14:paraId="2875542F" w14:textId="382B4CBE" w:rsidR="00173082" w:rsidRDefault="00173082" w:rsidP="00B41CB4">
      <w:pPr>
        <w:widowControl w:val="0"/>
        <w:jc w:val="both"/>
        <w:rPr>
          <w:rFonts w:ascii="Arial" w:hAnsi="Arial" w:cs="Arial"/>
        </w:rPr>
      </w:pPr>
    </w:p>
    <w:p w14:paraId="702BDB4E" w14:textId="5D8927B6" w:rsidR="00173082" w:rsidRDefault="00173082" w:rsidP="00B41CB4">
      <w:pPr>
        <w:widowControl w:val="0"/>
        <w:jc w:val="both"/>
        <w:rPr>
          <w:rFonts w:ascii="Arial" w:hAnsi="Arial" w:cs="Arial"/>
        </w:rPr>
      </w:pPr>
    </w:p>
    <w:p w14:paraId="71C54C01" w14:textId="3901A8DE" w:rsidR="00173082" w:rsidRDefault="00173082" w:rsidP="00B41CB4">
      <w:pPr>
        <w:widowControl w:val="0"/>
        <w:jc w:val="both"/>
        <w:rPr>
          <w:rFonts w:ascii="Arial" w:hAnsi="Arial" w:cs="Arial"/>
        </w:rPr>
      </w:pPr>
    </w:p>
    <w:p w14:paraId="0FB812B6" w14:textId="23B27D3A" w:rsidR="00173082" w:rsidRDefault="00173082" w:rsidP="00B41CB4">
      <w:pPr>
        <w:widowControl w:val="0"/>
        <w:jc w:val="both"/>
        <w:rPr>
          <w:rFonts w:ascii="Arial" w:hAnsi="Arial" w:cs="Arial"/>
        </w:rPr>
      </w:pPr>
    </w:p>
    <w:p w14:paraId="117ADAE3" w14:textId="312BEE83" w:rsidR="00173082" w:rsidRDefault="00173082" w:rsidP="00B41CB4">
      <w:pPr>
        <w:widowControl w:val="0"/>
        <w:jc w:val="both"/>
        <w:rPr>
          <w:rFonts w:ascii="Arial" w:hAnsi="Arial" w:cs="Arial"/>
        </w:rPr>
      </w:pPr>
    </w:p>
    <w:p w14:paraId="7D69EC55" w14:textId="639C636D" w:rsidR="00173082" w:rsidRDefault="00173082" w:rsidP="00B41CB4">
      <w:pPr>
        <w:widowControl w:val="0"/>
        <w:jc w:val="both"/>
        <w:rPr>
          <w:rFonts w:ascii="Arial" w:hAnsi="Arial" w:cs="Arial"/>
        </w:rPr>
      </w:pPr>
    </w:p>
    <w:p w14:paraId="019F31D4" w14:textId="534754B3" w:rsidR="00173082" w:rsidRDefault="00173082" w:rsidP="00B41CB4">
      <w:pPr>
        <w:widowControl w:val="0"/>
        <w:jc w:val="both"/>
        <w:rPr>
          <w:rFonts w:ascii="Arial" w:hAnsi="Arial" w:cs="Arial"/>
        </w:rPr>
      </w:pPr>
    </w:p>
    <w:p w14:paraId="72894A31" w14:textId="17F02613" w:rsidR="00173082" w:rsidRDefault="00173082" w:rsidP="00B41CB4">
      <w:pPr>
        <w:widowControl w:val="0"/>
        <w:jc w:val="both"/>
        <w:rPr>
          <w:rFonts w:ascii="Arial" w:hAnsi="Arial" w:cs="Arial"/>
        </w:rPr>
      </w:pPr>
    </w:p>
    <w:p w14:paraId="72F16C82" w14:textId="32DCAD9D" w:rsidR="00173082" w:rsidRDefault="00173082" w:rsidP="00B41CB4">
      <w:pPr>
        <w:widowControl w:val="0"/>
        <w:jc w:val="both"/>
        <w:rPr>
          <w:rFonts w:ascii="Arial" w:hAnsi="Arial" w:cs="Arial"/>
        </w:rPr>
      </w:pPr>
    </w:p>
    <w:p w14:paraId="56FD3993" w14:textId="4B969890" w:rsidR="00173082" w:rsidRDefault="00173082" w:rsidP="00B41CB4">
      <w:pPr>
        <w:widowControl w:val="0"/>
        <w:jc w:val="both"/>
        <w:rPr>
          <w:rFonts w:ascii="Arial" w:hAnsi="Arial" w:cs="Arial"/>
        </w:rPr>
      </w:pPr>
    </w:p>
    <w:p w14:paraId="6B67B62F" w14:textId="04C51C2B" w:rsidR="00173082" w:rsidRDefault="00173082" w:rsidP="00B41CB4">
      <w:pPr>
        <w:widowControl w:val="0"/>
        <w:jc w:val="both"/>
        <w:rPr>
          <w:rFonts w:ascii="Arial" w:hAnsi="Arial" w:cs="Arial"/>
        </w:rPr>
      </w:pPr>
    </w:p>
    <w:p w14:paraId="18D65119" w14:textId="70F1FDC0" w:rsidR="00173082" w:rsidRDefault="00173082" w:rsidP="00B41CB4">
      <w:pPr>
        <w:widowControl w:val="0"/>
        <w:jc w:val="both"/>
        <w:rPr>
          <w:rFonts w:ascii="Arial" w:hAnsi="Arial" w:cs="Arial"/>
        </w:rPr>
      </w:pPr>
    </w:p>
    <w:p w14:paraId="0EA0AE82" w14:textId="4553592A" w:rsidR="00173082" w:rsidRDefault="00173082" w:rsidP="00B41CB4">
      <w:pPr>
        <w:widowControl w:val="0"/>
        <w:jc w:val="both"/>
        <w:rPr>
          <w:rFonts w:ascii="Arial" w:hAnsi="Arial" w:cs="Arial"/>
        </w:rPr>
      </w:pPr>
    </w:p>
    <w:p w14:paraId="299072FB" w14:textId="2597CF0B" w:rsidR="00173082" w:rsidRDefault="00173082" w:rsidP="00B41CB4">
      <w:pPr>
        <w:widowControl w:val="0"/>
        <w:jc w:val="both"/>
        <w:rPr>
          <w:rFonts w:ascii="Arial" w:hAnsi="Arial" w:cs="Arial"/>
        </w:rPr>
      </w:pPr>
    </w:p>
    <w:p w14:paraId="4BEE93E4" w14:textId="1AAC62D4" w:rsidR="00173082" w:rsidRDefault="00173082" w:rsidP="00B41CB4">
      <w:pPr>
        <w:widowControl w:val="0"/>
        <w:jc w:val="both"/>
        <w:rPr>
          <w:rFonts w:ascii="Arial" w:hAnsi="Arial" w:cs="Arial"/>
        </w:rPr>
      </w:pPr>
    </w:p>
    <w:p w14:paraId="6258200D" w14:textId="69D28609" w:rsidR="00173082" w:rsidRDefault="00173082" w:rsidP="00B41CB4">
      <w:pPr>
        <w:widowControl w:val="0"/>
        <w:jc w:val="both"/>
        <w:rPr>
          <w:rFonts w:ascii="Arial" w:hAnsi="Arial" w:cs="Arial"/>
        </w:rPr>
      </w:pPr>
    </w:p>
    <w:p w14:paraId="4C6CF603" w14:textId="0B26BCC4" w:rsidR="00173082" w:rsidRDefault="00173082" w:rsidP="00B41CB4">
      <w:pPr>
        <w:widowControl w:val="0"/>
        <w:jc w:val="both"/>
        <w:rPr>
          <w:rFonts w:ascii="Arial" w:hAnsi="Arial" w:cs="Arial"/>
        </w:rPr>
      </w:pPr>
    </w:p>
    <w:p w14:paraId="68245F5A" w14:textId="566AE9B8" w:rsidR="00173082" w:rsidRDefault="00173082" w:rsidP="00B41CB4">
      <w:pPr>
        <w:widowControl w:val="0"/>
        <w:jc w:val="both"/>
        <w:rPr>
          <w:rFonts w:ascii="Arial" w:hAnsi="Arial" w:cs="Arial"/>
        </w:rPr>
      </w:pPr>
    </w:p>
    <w:p w14:paraId="5E951281" w14:textId="17F3D6D4" w:rsidR="00173082" w:rsidRDefault="00173082" w:rsidP="00B41CB4">
      <w:pPr>
        <w:widowControl w:val="0"/>
        <w:jc w:val="both"/>
        <w:rPr>
          <w:rFonts w:ascii="Arial" w:hAnsi="Arial" w:cs="Arial"/>
        </w:rPr>
      </w:pPr>
    </w:p>
    <w:p w14:paraId="00852F14" w14:textId="106BBE40" w:rsidR="00173082" w:rsidRDefault="00173082" w:rsidP="00B41CB4">
      <w:pPr>
        <w:widowControl w:val="0"/>
        <w:jc w:val="both"/>
        <w:rPr>
          <w:rFonts w:ascii="Arial" w:hAnsi="Arial" w:cs="Arial"/>
        </w:rPr>
      </w:pPr>
    </w:p>
    <w:p w14:paraId="106E68A2" w14:textId="77777777" w:rsidR="00173082" w:rsidRDefault="00173082"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7C1A1D87" w14:textId="77777777" w:rsidR="005A5C0D" w:rsidRPr="00EB076C" w:rsidRDefault="005A5C0D" w:rsidP="00B41CB4">
      <w:pPr>
        <w:widowControl w:val="0"/>
        <w:jc w:val="both"/>
        <w:rPr>
          <w:rFonts w:ascii="Arial" w:hAnsi="Arial" w:cs="Arial"/>
          <w:sz w:val="1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57DD0B25" w14:textId="77777777" w:rsidR="00692C0D" w:rsidRDefault="00692C0D" w:rsidP="00692C0D">
      <w:pPr>
        <w:widowControl w:val="0"/>
        <w:ind w:left="284"/>
        <w:jc w:val="both"/>
        <w:rPr>
          <w:rFonts w:ascii="Arial" w:hAnsi="Arial" w:cs="Arial"/>
          <w:sz w:val="20"/>
        </w:rPr>
      </w:pPr>
    </w:p>
    <w:tbl>
      <w:tblPr>
        <w:tblW w:w="855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4937"/>
        <w:gridCol w:w="3246"/>
      </w:tblGrid>
      <w:tr w:rsidR="00AF578A" w:rsidRPr="00184899" w14:paraId="1332143C" w14:textId="77777777" w:rsidTr="00424073">
        <w:trPr>
          <w:trHeight w:val="651"/>
          <w:tblHeader/>
        </w:trPr>
        <w:tc>
          <w:tcPr>
            <w:tcW w:w="5311"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424073">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183"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424073">
        <w:trPr>
          <w:trHeight w:val="514"/>
        </w:trPr>
        <w:tc>
          <w:tcPr>
            <w:tcW w:w="374" w:type="dxa"/>
            <w:tcBorders>
              <w:top w:val="single" w:sz="4" w:space="0" w:color="auto"/>
              <w:bottom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4937" w:type="dxa"/>
            <w:tcBorders>
              <w:top w:val="single" w:sz="4" w:space="0" w:color="auto"/>
              <w:left w:val="nil"/>
              <w:bottom w:val="single" w:sz="4" w:space="0" w:color="auto"/>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bottom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Oi</w:t>
            </w:r>
            <w:proofErr w:type="spellEnd"/>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Om</w:t>
            </w:r>
            <w:proofErr w:type="spellEnd"/>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3C178AAB" w14:textId="77777777" w:rsidR="00C7420E" w:rsidRDefault="00C7420E" w:rsidP="00FD7094">
            <w:pPr>
              <w:widowControl w:val="0"/>
              <w:jc w:val="right"/>
              <w:rPr>
                <w:rFonts w:ascii="Arial" w:hAnsi="Arial" w:cs="Arial"/>
                <w:b/>
                <w:color w:val="auto"/>
                <w:sz w:val="18"/>
                <w:szCs w:val="18"/>
                <w:lang w:eastAsia="es-ES"/>
              </w:rPr>
            </w:pPr>
            <w:r w:rsidRPr="00184899">
              <w:rPr>
                <w:rFonts w:ascii="Arial" w:hAnsi="Arial" w:cs="Arial"/>
                <w:color w:val="auto"/>
                <w:sz w:val="18"/>
                <w:szCs w:val="18"/>
                <w:lang w:eastAsia="es-ES"/>
              </w:rPr>
              <w:t xml:space="preserve">                           </w:t>
            </w:r>
            <w:r w:rsidRPr="00424073">
              <w:rPr>
                <w:rFonts w:ascii="Arial" w:hAnsi="Arial" w:cs="Arial"/>
                <w:b/>
                <w:color w:val="auto"/>
                <w:sz w:val="18"/>
                <w:szCs w:val="18"/>
                <w:lang w:eastAsia="es-ES"/>
              </w:rPr>
              <w:t>[</w:t>
            </w:r>
            <w:r w:rsidR="00FD7094" w:rsidRPr="00424073">
              <w:rPr>
                <w:rFonts w:ascii="Arial" w:hAnsi="Arial" w:cs="Arial"/>
                <w:b/>
                <w:color w:val="auto"/>
                <w:sz w:val="18"/>
                <w:szCs w:val="18"/>
                <w:lang w:eastAsia="es-ES"/>
              </w:rPr>
              <w:t>100</w:t>
            </w:r>
            <w:r w:rsidRPr="00424073">
              <w:rPr>
                <w:rFonts w:ascii="Arial" w:hAnsi="Arial" w:cs="Arial"/>
                <w:b/>
                <w:color w:val="auto"/>
                <w:sz w:val="18"/>
                <w:szCs w:val="18"/>
                <w:lang w:eastAsia="es-ES"/>
              </w:rPr>
              <w:t>]</w:t>
            </w:r>
            <w:r w:rsidRPr="00184899">
              <w:rPr>
                <w:rFonts w:ascii="Arial" w:hAnsi="Arial" w:cs="Arial"/>
                <w:b/>
                <w:color w:val="auto"/>
                <w:sz w:val="18"/>
                <w:szCs w:val="18"/>
                <w:lang w:eastAsia="es-ES"/>
              </w:rPr>
              <w:t xml:space="preserve"> puntos</w:t>
            </w:r>
          </w:p>
          <w:p w14:paraId="4D052AB1" w14:textId="042266AF" w:rsidR="00424073" w:rsidRPr="00184899" w:rsidRDefault="00424073" w:rsidP="00FD7094">
            <w:pPr>
              <w:widowControl w:val="0"/>
              <w:jc w:val="right"/>
              <w:rPr>
                <w:rFonts w:ascii="Arial" w:hAnsi="Arial" w:cs="Arial"/>
                <w:color w:val="auto"/>
                <w:sz w:val="18"/>
                <w:szCs w:val="18"/>
                <w:lang w:eastAsia="es-ES"/>
              </w:rPr>
            </w:pPr>
          </w:p>
        </w:tc>
      </w:tr>
      <w:tr w:rsidR="00424073" w:rsidRPr="00184899" w14:paraId="1F4AC407" w14:textId="77777777" w:rsidTr="00346EAA">
        <w:trPr>
          <w:trHeight w:val="514"/>
        </w:trPr>
        <w:tc>
          <w:tcPr>
            <w:tcW w:w="374" w:type="dxa"/>
            <w:tcBorders>
              <w:top w:val="single" w:sz="4" w:space="0" w:color="auto"/>
              <w:right w:val="nil"/>
            </w:tcBorders>
            <w:vAlign w:val="center"/>
          </w:tcPr>
          <w:p w14:paraId="62AA2F59" w14:textId="77777777" w:rsidR="00424073" w:rsidRPr="00184899" w:rsidRDefault="00424073" w:rsidP="00424073">
            <w:pPr>
              <w:widowControl w:val="0"/>
              <w:rPr>
                <w:rFonts w:ascii="Arial" w:hAnsi="Arial" w:cs="Arial"/>
                <w:color w:val="auto"/>
                <w:sz w:val="20"/>
                <w:szCs w:val="16"/>
                <w:lang w:eastAsia="es-ES"/>
              </w:rPr>
            </w:pPr>
          </w:p>
        </w:tc>
        <w:tc>
          <w:tcPr>
            <w:tcW w:w="4937" w:type="dxa"/>
            <w:tcBorders>
              <w:top w:val="single" w:sz="4" w:space="0" w:color="auto"/>
              <w:left w:val="nil"/>
            </w:tcBorders>
            <w:vAlign w:val="center"/>
          </w:tcPr>
          <w:p w14:paraId="35E75801" w14:textId="6D722A22" w:rsidR="00424073" w:rsidRPr="00A46064" w:rsidRDefault="00424073" w:rsidP="00424073">
            <w:pPr>
              <w:widowControl w:val="0"/>
              <w:jc w:val="center"/>
              <w:rPr>
                <w:rFonts w:ascii="Arial" w:hAnsi="Arial" w:cs="Arial"/>
                <w:iCs/>
                <w:color w:val="auto"/>
                <w:sz w:val="18"/>
                <w:szCs w:val="18"/>
                <w:u w:val="single"/>
                <w:lang w:eastAsia="es-ES"/>
              </w:rPr>
            </w:pPr>
            <w:r w:rsidRPr="004E2F24">
              <w:rPr>
                <w:rFonts w:ascii="Arial" w:hAnsi="Arial" w:cs="Arial"/>
                <w:b/>
                <w:sz w:val="20"/>
                <w:lang w:eastAsia="es-ES"/>
              </w:rPr>
              <w:t>PUNTAJE TOTAL</w:t>
            </w:r>
          </w:p>
        </w:tc>
        <w:tc>
          <w:tcPr>
            <w:tcW w:w="3246" w:type="dxa"/>
            <w:tcBorders>
              <w:top w:val="single" w:sz="4" w:space="0" w:color="auto"/>
            </w:tcBorders>
            <w:vAlign w:val="center"/>
          </w:tcPr>
          <w:p w14:paraId="0727DCB5" w14:textId="0AEE23EE" w:rsidR="00424073" w:rsidRPr="00184899" w:rsidRDefault="00424073" w:rsidP="00424073">
            <w:pPr>
              <w:pStyle w:val="Prrafodelista"/>
              <w:widowControl w:val="0"/>
              <w:ind w:left="0"/>
              <w:jc w:val="center"/>
              <w:rPr>
                <w:rFonts w:ascii="Arial" w:hAnsi="Arial" w:cs="Arial"/>
                <w:color w:val="auto"/>
                <w:sz w:val="18"/>
                <w:szCs w:val="18"/>
                <w:lang w:val="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8"/>
            </w:r>
          </w:p>
        </w:tc>
      </w:tr>
    </w:tbl>
    <w:p w14:paraId="6E17E31D" w14:textId="77777777" w:rsidR="00585639" w:rsidRDefault="00585639" w:rsidP="00FD3AD6">
      <w:pPr>
        <w:widowControl w:val="0"/>
        <w:ind w:left="284"/>
        <w:jc w:val="both"/>
        <w:rPr>
          <w:rFonts w:ascii="Arial" w:hAnsi="Arial" w:cs="Arial"/>
          <w:color w:val="auto"/>
          <w:sz w:val="20"/>
          <w:lang w:val="es-ES"/>
        </w:rPr>
      </w:pPr>
    </w:p>
    <w:tbl>
      <w:tblPr>
        <w:tblStyle w:val="Tablaconcuadrcula1clara-nfasis51"/>
        <w:tblW w:w="8567" w:type="dxa"/>
        <w:tblInd w:w="359" w:type="dxa"/>
        <w:tblLook w:val="04A0" w:firstRow="1" w:lastRow="0" w:firstColumn="1" w:lastColumn="0" w:noHBand="0" w:noVBand="1"/>
      </w:tblPr>
      <w:tblGrid>
        <w:gridCol w:w="8567"/>
      </w:tblGrid>
      <w:tr w:rsidR="00BF5795" w:rsidRPr="002B4536" w14:paraId="430C7AED" w14:textId="77777777" w:rsidTr="004240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67"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424073">
        <w:trPr>
          <w:trHeight w:val="1064"/>
        </w:trPr>
        <w:tc>
          <w:tcPr>
            <w:cnfStyle w:val="001000000000" w:firstRow="0" w:lastRow="0" w:firstColumn="1" w:lastColumn="0" w:oddVBand="0" w:evenVBand="0" w:oddHBand="0" w:evenHBand="0" w:firstRowFirstColumn="0" w:firstRowLastColumn="0" w:lastRowFirstColumn="0" w:lastRowLastColumn="0"/>
            <w:tcW w:w="8567"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88759D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2B8ECC1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2038B50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A847347"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6474011"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76717469"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798BCEBC"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3870666"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6E0D3385"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B7E659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0B0AFCB0"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F8CA854"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122287CB"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51C03217"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554E70CC"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3D4A3726"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22CC0BFB" w14:textId="77777777" w:rsidR="00424073" w:rsidRDefault="00424073"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77777777" w:rsidR="00B93E6C" w:rsidRDefault="00B93E6C"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421C5738" w14:textId="77777777" w:rsidR="00F17D49" w:rsidRPr="00173082" w:rsidRDefault="00F17D49" w:rsidP="0076088D">
      <w:pPr>
        <w:widowControl w:val="0"/>
        <w:ind w:left="142"/>
        <w:jc w:val="both"/>
        <w:rPr>
          <w:rFonts w:ascii="Arial" w:hAnsi="Arial" w:cs="Arial"/>
          <w:sz w:val="16"/>
          <w:szCs w:val="16"/>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Pr="00173082" w:rsidRDefault="0076088D" w:rsidP="0076088D">
      <w:pPr>
        <w:widowControl w:val="0"/>
        <w:ind w:left="142"/>
        <w:jc w:val="both"/>
        <w:rPr>
          <w:rFonts w:ascii="Arial" w:hAnsi="Arial" w:cs="Arial"/>
          <w:sz w:val="16"/>
          <w:szCs w:val="16"/>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74"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74"/>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E21790A" w14:textId="77777777" w:rsidR="003300FA" w:rsidRDefault="003300FA" w:rsidP="00345818">
      <w:pPr>
        <w:widowControl w:val="0"/>
        <w:ind w:left="349"/>
        <w:jc w:val="both"/>
        <w:rPr>
          <w:rFonts w:ascii="Arial" w:hAnsi="Arial" w:cs="Arial"/>
          <w:sz w:val="20"/>
          <w:lang w:val="es-ES"/>
        </w:rPr>
      </w:pPr>
    </w:p>
    <w:p w14:paraId="6243675D" w14:textId="77777777" w:rsidR="009F557F" w:rsidRPr="00376314" w:rsidRDefault="009F557F" w:rsidP="009F557F">
      <w:pPr>
        <w:widowControl w:val="0"/>
        <w:ind w:left="349"/>
        <w:jc w:val="both"/>
        <w:rPr>
          <w:rFonts w:ascii="Arial" w:hAnsi="Arial" w:cs="Arial"/>
          <w:b/>
          <w:sz w:val="20"/>
          <w:u w:val="single"/>
        </w:rPr>
      </w:pPr>
      <w:r w:rsidRPr="00376314">
        <w:rPr>
          <w:rFonts w:ascii="Arial" w:hAnsi="Arial" w:cs="Arial"/>
          <w:b/>
          <w:sz w:val="20"/>
          <w:u w:val="single"/>
        </w:rPr>
        <w:t>CLÁUSULA SEXTA: ALCANCE GENERALES DEL CONTRATO</w:t>
      </w:r>
    </w:p>
    <w:p w14:paraId="4EE140E9" w14:textId="77777777" w:rsidR="009F557F" w:rsidRPr="00376314" w:rsidRDefault="009F557F" w:rsidP="00897BDC">
      <w:pPr>
        <w:widowControl w:val="0"/>
        <w:numPr>
          <w:ilvl w:val="0"/>
          <w:numId w:val="64"/>
        </w:numPr>
        <w:ind w:left="709" w:hanging="283"/>
        <w:contextualSpacing/>
        <w:jc w:val="both"/>
        <w:rPr>
          <w:rFonts w:ascii="Arial" w:hAnsi="Arial" w:cs="Arial"/>
          <w:sz w:val="20"/>
        </w:rPr>
      </w:pPr>
      <w:r w:rsidRPr="00376314">
        <w:rPr>
          <w:rFonts w:ascii="Arial" w:hAnsi="Arial" w:cs="Arial"/>
          <w:sz w:val="20"/>
        </w:rPr>
        <w:t>ELECTRO PUNO S.A.A. nombra como Supervisor de Contrato al …(consignar el nombre del servidor o funcionario de Electro Puno S.A.A. que se desempeñará como supervisor del contrato derivado de proceso de selección), quien efectuará permanentemente el control y supervisión para el funcionamiento óptimo de la prestación objeto del presente contrato y cuenta con la autoridad necesaria, administrativa, técnica, operativa y/o económica para supervisar el cumplimiento del contrato por EL CONTRATISTA en cualquier momento de su ejecución, evaluando directamente la forma como se cumple, sugiriendo las medidas necesarias para corregir o superar las deficiencias o irregularidades detectadas, comunicando las recomendaciones dentro de los plazos respectivos o imputando cualquier incumplimiento contractual que se haya podido presentar por parte del CONTRATISTA.</w:t>
      </w:r>
    </w:p>
    <w:p w14:paraId="32841A97" w14:textId="77777777" w:rsidR="009F557F" w:rsidRPr="005D6F0C" w:rsidRDefault="009F557F" w:rsidP="009F557F">
      <w:pPr>
        <w:widowControl w:val="0"/>
        <w:ind w:left="709" w:hanging="283"/>
        <w:contextualSpacing/>
        <w:jc w:val="both"/>
        <w:rPr>
          <w:rFonts w:ascii="Arial" w:hAnsi="Arial" w:cs="Arial"/>
          <w:sz w:val="12"/>
        </w:rPr>
      </w:pPr>
    </w:p>
    <w:p w14:paraId="10FCD492" w14:textId="77777777" w:rsidR="009F557F" w:rsidRPr="00376314" w:rsidRDefault="009F557F" w:rsidP="009F557F">
      <w:pPr>
        <w:widowControl w:val="0"/>
        <w:ind w:left="709"/>
        <w:jc w:val="both"/>
        <w:rPr>
          <w:rFonts w:ascii="Arial" w:hAnsi="Arial" w:cs="Arial"/>
          <w:sz w:val="20"/>
        </w:rPr>
      </w:pPr>
      <w:r w:rsidRPr="00376314">
        <w:rPr>
          <w:rFonts w:ascii="Arial" w:hAnsi="Arial" w:cs="Arial"/>
          <w:sz w:val="20"/>
        </w:rPr>
        <w:t>ELECTRO PUNO S.A.A., de considerarlo necesario, podrá designar otro u otros supervisor (es) de contrato en reemplazo o en forma adicional al señalado en el párrafo anterior, para lo cual bastará remitir una comunicación por escrito a EL CONTRATISTA.</w:t>
      </w:r>
    </w:p>
    <w:p w14:paraId="4E73A3FA" w14:textId="77777777" w:rsidR="009F557F" w:rsidRPr="00376314" w:rsidRDefault="009F557F" w:rsidP="009F557F">
      <w:pPr>
        <w:widowControl w:val="0"/>
        <w:ind w:left="709" w:hanging="283"/>
        <w:jc w:val="both"/>
        <w:rPr>
          <w:rFonts w:ascii="Arial" w:hAnsi="Arial" w:cs="Arial"/>
          <w:sz w:val="20"/>
        </w:rPr>
      </w:pPr>
      <w:r w:rsidRPr="00376314">
        <w:rPr>
          <w:rFonts w:ascii="Arial" w:hAnsi="Arial" w:cs="Arial"/>
          <w:sz w:val="20"/>
        </w:rPr>
        <w:t>2.</w:t>
      </w:r>
      <w:r w:rsidRPr="00376314">
        <w:rPr>
          <w:rFonts w:ascii="Arial" w:hAnsi="Arial" w:cs="Arial"/>
          <w:sz w:val="20"/>
        </w:rPr>
        <w:tab/>
        <w:t>EL CONTRATISTA, deberá cumplir con lo establecido en el Capítulo III de las Bases.</w:t>
      </w:r>
    </w:p>
    <w:p w14:paraId="45669DD7" w14:textId="77777777" w:rsidR="009F557F" w:rsidRPr="00376314" w:rsidRDefault="009F557F" w:rsidP="009F557F">
      <w:pPr>
        <w:widowControl w:val="0"/>
        <w:ind w:left="709" w:hanging="283"/>
        <w:jc w:val="both"/>
        <w:rPr>
          <w:rFonts w:ascii="Arial" w:hAnsi="Arial" w:cs="Arial"/>
          <w:sz w:val="20"/>
        </w:rPr>
      </w:pPr>
      <w:r w:rsidRPr="00376314">
        <w:rPr>
          <w:rFonts w:ascii="Arial" w:hAnsi="Arial" w:cs="Arial"/>
          <w:sz w:val="20"/>
        </w:rPr>
        <w:t>3.</w:t>
      </w:r>
      <w:r w:rsidRPr="00376314">
        <w:rPr>
          <w:rFonts w:ascii="Arial" w:hAnsi="Arial" w:cs="Arial"/>
          <w:sz w:val="20"/>
        </w:rPr>
        <w:tab/>
        <w:t>Asimismo, en las Bases Administrativas se establecen otras obligaciones para los contratantes, que serán de cumplimiento por las partes.</w:t>
      </w: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37DAC578"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w:t>
      </w:r>
      <w:r w:rsidR="00C10AFE">
        <w:rPr>
          <w:rFonts w:ascii="Arial" w:hAnsi="Arial" w:cs="Arial"/>
          <w:b/>
          <w:sz w:val="20"/>
          <w:u w:val="single"/>
        </w:rPr>
        <w:t>ÉTIMA</w:t>
      </w:r>
      <w:r w:rsidRPr="00CD5328">
        <w:rPr>
          <w:rFonts w:ascii="Arial" w:hAnsi="Arial" w:cs="Arial"/>
          <w:b/>
          <w:sz w:val="20"/>
          <w:u w:val="single"/>
        </w:rPr>
        <w:t>: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173082" w:rsidRDefault="00F17D49" w:rsidP="00345818">
      <w:pPr>
        <w:widowControl w:val="0"/>
        <w:ind w:left="349"/>
        <w:jc w:val="both"/>
        <w:rPr>
          <w:rFonts w:ascii="Arial" w:hAnsi="Arial" w:cs="Arial"/>
          <w:sz w:val="18"/>
          <w:szCs w:val="18"/>
        </w:rPr>
      </w:pPr>
    </w:p>
    <w:p w14:paraId="715E8A26" w14:textId="622761DD"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C10AFE">
        <w:rPr>
          <w:rFonts w:ascii="Arial" w:hAnsi="Arial" w:cs="Arial"/>
          <w:b/>
          <w:sz w:val="20"/>
          <w:u w:val="single"/>
        </w:rPr>
        <w:t>OCTAVA</w:t>
      </w:r>
      <w:r w:rsidRPr="00CD5328">
        <w:rPr>
          <w:rFonts w:ascii="Arial" w:hAnsi="Arial" w:cs="Arial"/>
          <w:b/>
          <w:sz w:val="20"/>
          <w:u w:val="single"/>
        </w:rPr>
        <w:t>: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EB076C">
      <w:pPr>
        <w:widowControl w:val="0"/>
        <w:numPr>
          <w:ilvl w:val="0"/>
          <w:numId w:val="17"/>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Pr="00173082" w:rsidRDefault="00F17D49" w:rsidP="00345818">
      <w:pPr>
        <w:widowControl w:val="0"/>
        <w:ind w:left="349"/>
        <w:jc w:val="both"/>
        <w:rPr>
          <w:rFonts w:ascii="Arial" w:hAnsi="Arial" w:cs="Arial"/>
          <w:sz w:val="16"/>
          <w:szCs w:val="16"/>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E00B09"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173082" w:rsidRDefault="00EA186B" w:rsidP="005E53F4">
            <w:pPr>
              <w:widowControl w:val="0"/>
              <w:ind w:left="34"/>
              <w:jc w:val="both"/>
              <w:rPr>
                <w:rFonts w:ascii="Arial" w:hAnsi="Arial" w:cs="Arial"/>
                <w:b w:val="0"/>
                <w:bCs w:val="0"/>
                <w:i/>
                <w:color w:val="3333FF"/>
                <w:sz w:val="12"/>
                <w:szCs w:val="12"/>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173082" w:rsidRDefault="0081465E" w:rsidP="0081465E">
            <w:pPr>
              <w:widowControl w:val="0"/>
              <w:ind w:left="34"/>
              <w:jc w:val="both"/>
              <w:rPr>
                <w:rFonts w:ascii="Arial" w:hAnsi="Arial" w:cs="Arial"/>
                <w:b w:val="0"/>
                <w:color w:val="3333FF"/>
                <w:sz w:val="12"/>
                <w:szCs w:val="12"/>
                <w:lang w:val="es-ES"/>
              </w:rPr>
            </w:pPr>
          </w:p>
        </w:tc>
      </w:tr>
    </w:tbl>
    <w:p w14:paraId="56224E86" w14:textId="77777777" w:rsidR="005D2D95" w:rsidRDefault="005D2D95" w:rsidP="00345818">
      <w:pPr>
        <w:widowControl w:val="0"/>
        <w:ind w:left="349"/>
        <w:jc w:val="both"/>
        <w:rPr>
          <w:rFonts w:ascii="Arial" w:hAnsi="Arial" w:cs="Arial"/>
          <w:b/>
          <w:sz w:val="20"/>
          <w:u w:val="single"/>
        </w:rPr>
      </w:pPr>
    </w:p>
    <w:tbl>
      <w:tblPr>
        <w:tblStyle w:val="Tablaconcuadrcula1clara-nfasis51"/>
        <w:tblW w:w="8646" w:type="dxa"/>
        <w:tblInd w:w="421" w:type="dxa"/>
        <w:tblLook w:val="04A0" w:firstRow="1" w:lastRow="0" w:firstColumn="1" w:lastColumn="0" w:noHBand="0" w:noVBand="1"/>
      </w:tblPr>
      <w:tblGrid>
        <w:gridCol w:w="8646"/>
      </w:tblGrid>
      <w:tr w:rsidR="00D025AF" w:rsidRPr="00992523"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992523" w:rsidRDefault="00D025AF" w:rsidP="00E812C4">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D025AF" w:rsidRPr="00992523"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D025AF" w:rsidRDefault="00D025AF" w:rsidP="00D025AF">
            <w:pPr>
              <w:widowControl w:val="0"/>
              <w:jc w:val="both"/>
              <w:rPr>
                <w:rFonts w:ascii="Arial" w:hAnsi="Arial" w:cs="Arial"/>
                <w:b w:val="0"/>
                <w:bCs w:val="0"/>
                <w:color w:val="0000FF"/>
                <w:sz w:val="19"/>
                <w:szCs w:val="19"/>
              </w:rPr>
            </w:pPr>
            <w:r w:rsidRPr="00D025AF">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D025AF" w:rsidRDefault="00D025AF" w:rsidP="00E812C4">
            <w:pPr>
              <w:pStyle w:val="Prrafodelista"/>
              <w:widowControl w:val="0"/>
              <w:ind w:left="453"/>
              <w:contextualSpacing w:val="0"/>
              <w:jc w:val="both"/>
              <w:rPr>
                <w:rFonts w:ascii="Arial" w:hAnsi="Arial" w:cs="Arial"/>
                <w:b w:val="0"/>
                <w:bCs w:val="0"/>
                <w:color w:val="0000FF"/>
                <w:sz w:val="19"/>
                <w:szCs w:val="19"/>
                <w:lang w:val="es-ES"/>
              </w:rPr>
            </w:pPr>
          </w:p>
        </w:tc>
      </w:tr>
    </w:tbl>
    <w:p w14:paraId="3D1AA70E" w14:textId="552D43F8"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lastRenderedPageBreak/>
        <w:t>CLÁUSULA</w:t>
      </w:r>
      <w:r w:rsidR="00C10AFE">
        <w:rPr>
          <w:rFonts w:ascii="Arial" w:hAnsi="Arial" w:cs="Arial"/>
          <w:b/>
          <w:sz w:val="20"/>
          <w:u w:val="single"/>
        </w:rPr>
        <w:t xml:space="preserve"> NOVENA</w:t>
      </w:r>
      <w:r w:rsidRPr="00CD5328">
        <w:rPr>
          <w:rFonts w:ascii="Arial" w:hAnsi="Arial" w:cs="Arial"/>
          <w:b/>
          <w:sz w:val="20"/>
          <w:u w:val="single"/>
        </w:rPr>
        <w:t xml:space="preserve">: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2816A7" w:rsidRDefault="000548F4" w:rsidP="00345818">
      <w:pPr>
        <w:widowControl w:val="0"/>
        <w:ind w:left="349"/>
        <w:jc w:val="both"/>
        <w:rPr>
          <w:rFonts w:ascii="Arial" w:hAnsi="Arial" w:cs="Arial"/>
          <w:sz w:val="12"/>
          <w:szCs w:val="12"/>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2816A7" w:rsidRDefault="000548F4" w:rsidP="00345818">
      <w:pPr>
        <w:widowControl w:val="0"/>
        <w:ind w:left="349"/>
        <w:jc w:val="both"/>
        <w:rPr>
          <w:rFonts w:ascii="Arial" w:hAnsi="Arial" w:cs="Arial"/>
          <w:sz w:val="6"/>
          <w:szCs w:val="6"/>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Pr="002816A7" w:rsidRDefault="003910C7" w:rsidP="00345818">
      <w:pPr>
        <w:widowControl w:val="0"/>
        <w:ind w:left="352"/>
        <w:jc w:val="both"/>
        <w:rPr>
          <w:rFonts w:ascii="Arial" w:hAnsi="Arial" w:cs="Arial"/>
          <w:color w:val="000000" w:themeColor="text1"/>
          <w:sz w:val="12"/>
          <w:szCs w:val="12"/>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2816A7" w:rsidRPr="005236AC" w14:paraId="4DCAEEE1" w14:textId="77777777" w:rsidTr="005E53F4">
        <w:trPr>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C6611C" w14:textId="77777777" w:rsidR="002816A7" w:rsidRDefault="002816A7" w:rsidP="005E53F4">
            <w:pPr>
              <w:jc w:val="both"/>
              <w:rPr>
                <w:rFonts w:ascii="Arial" w:hAnsi="Arial" w:cs="Arial"/>
                <w:bCs w:val="0"/>
                <w:i/>
                <w:color w:val="0000FF"/>
                <w:sz w:val="19"/>
                <w:szCs w:val="19"/>
                <w:lang w:val="es-ES_tradnl"/>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p w14:paraId="7A4896B7" w14:textId="01C821D4" w:rsidR="002816A7" w:rsidRPr="002816A7" w:rsidRDefault="002816A7" w:rsidP="005E53F4">
            <w:pPr>
              <w:jc w:val="both"/>
              <w:rPr>
                <w:rFonts w:ascii="Arial" w:hAnsi="Arial" w:cs="Arial"/>
                <w:color w:val="0000FF"/>
                <w:sz w:val="4"/>
                <w:szCs w:val="4"/>
                <w:lang w:val="es-ES"/>
              </w:rPr>
            </w:pPr>
          </w:p>
        </w:tc>
      </w:tr>
    </w:tbl>
    <w:p w14:paraId="034C6570" w14:textId="76B0C37C" w:rsidR="0013280F" w:rsidRPr="002816A7" w:rsidRDefault="0013280F" w:rsidP="00345818">
      <w:pPr>
        <w:widowControl w:val="0"/>
        <w:ind w:left="426"/>
        <w:jc w:val="both"/>
        <w:rPr>
          <w:rFonts w:ascii="Arial" w:hAnsi="Arial" w:cs="Arial"/>
          <w:sz w:val="6"/>
          <w:szCs w:val="6"/>
        </w:rPr>
      </w:pPr>
    </w:p>
    <w:p w14:paraId="7648702E" w14:textId="07655ECA" w:rsidR="00173082" w:rsidRPr="002816A7" w:rsidRDefault="00173082" w:rsidP="00345818">
      <w:pPr>
        <w:widowControl w:val="0"/>
        <w:ind w:left="426"/>
        <w:jc w:val="both"/>
        <w:rPr>
          <w:rFonts w:ascii="Arial" w:hAnsi="Arial" w:cs="Arial"/>
          <w:b/>
          <w:bCs/>
          <w:sz w:val="20"/>
        </w:rPr>
      </w:pPr>
      <w:r w:rsidRPr="002816A7">
        <w:rPr>
          <w:rFonts w:ascii="Arial" w:hAnsi="Arial" w:cs="Arial"/>
          <w:b/>
          <w:bCs/>
          <w:sz w:val="20"/>
        </w:rPr>
        <w:t>OTRAS PENALIDADES:</w:t>
      </w:r>
    </w:p>
    <w:p w14:paraId="4DCEF265" w14:textId="1735E050" w:rsidR="00173082" w:rsidRPr="002816A7" w:rsidRDefault="00173082" w:rsidP="00345818">
      <w:pPr>
        <w:widowControl w:val="0"/>
        <w:ind w:left="426"/>
        <w:jc w:val="both"/>
        <w:rPr>
          <w:rFonts w:ascii="Arial" w:hAnsi="Arial" w:cs="Arial"/>
          <w:sz w:val="14"/>
          <w:szCs w:val="14"/>
        </w:rPr>
      </w:pPr>
    </w:p>
    <w:p w14:paraId="64D762A4" w14:textId="77777777" w:rsidR="00173082" w:rsidRPr="002816A7" w:rsidRDefault="00173082" w:rsidP="00897BDC">
      <w:pPr>
        <w:pStyle w:val="Prrafodelista"/>
        <w:numPr>
          <w:ilvl w:val="1"/>
          <w:numId w:val="68"/>
        </w:numPr>
        <w:tabs>
          <w:tab w:val="clear" w:pos="576"/>
        </w:tabs>
        <w:ind w:left="851" w:right="44" w:hanging="284"/>
        <w:jc w:val="both"/>
        <w:rPr>
          <w:rFonts w:ascii="Arial" w:hAnsi="Arial" w:cs="Arial"/>
          <w:b/>
          <w:bCs/>
          <w:color w:val="auto"/>
          <w:sz w:val="20"/>
          <w:lang w:val="es-ES" w:eastAsia="es-ES"/>
        </w:rPr>
      </w:pPr>
      <w:r w:rsidRPr="002816A7">
        <w:rPr>
          <w:rFonts w:ascii="Arial" w:hAnsi="Arial" w:cs="Arial"/>
          <w:b/>
          <w:bCs/>
          <w:color w:val="auto"/>
          <w:sz w:val="20"/>
          <w:lang w:val="es-ES" w:eastAsia="es-ES"/>
        </w:rPr>
        <w:t>Por cambio de personal:</w:t>
      </w:r>
    </w:p>
    <w:p w14:paraId="35F02A43" w14:textId="77777777" w:rsidR="00173082" w:rsidRPr="002816A7" w:rsidRDefault="00173082" w:rsidP="00173082">
      <w:pPr>
        <w:ind w:left="1418" w:right="44"/>
        <w:jc w:val="both"/>
        <w:rPr>
          <w:rFonts w:ascii="Arial" w:eastAsia="Calibri" w:hAnsi="Arial" w:cs="Arial"/>
          <w:color w:val="auto"/>
          <w:sz w:val="12"/>
          <w:szCs w:val="12"/>
          <w:lang w:val="es-ES" w:eastAsia="es-ES"/>
        </w:rPr>
      </w:pPr>
    </w:p>
    <w:p w14:paraId="4856DB56" w14:textId="77777777" w:rsidR="002816A7" w:rsidRPr="002816A7" w:rsidRDefault="00173082" w:rsidP="00897BDC">
      <w:pPr>
        <w:pStyle w:val="Prrafodelista"/>
        <w:numPr>
          <w:ilvl w:val="0"/>
          <w:numId w:val="69"/>
        </w:numPr>
        <w:ind w:left="1134" w:right="44"/>
        <w:jc w:val="both"/>
        <w:rPr>
          <w:rFonts w:ascii="Arial" w:eastAsia="Calibri" w:hAnsi="Arial" w:cs="Arial"/>
          <w:color w:val="auto"/>
          <w:sz w:val="20"/>
          <w:lang w:val="es-ES" w:eastAsia="es-ES"/>
        </w:rPr>
      </w:pPr>
      <w:r w:rsidRPr="002816A7">
        <w:rPr>
          <w:rFonts w:ascii="Arial" w:eastAsia="Calibri" w:hAnsi="Arial" w:cs="Arial"/>
          <w:color w:val="auto"/>
          <w:sz w:val="20"/>
          <w:lang w:val="es-ES" w:eastAsia="es-ES"/>
        </w:rPr>
        <w:t>Electro Puno S.A.A. podrá solicitar el reemplazo o la separación de determinado personal de la contratista, debidamente justificada y motivada.</w:t>
      </w:r>
    </w:p>
    <w:p w14:paraId="79F69D68" w14:textId="77777777" w:rsidR="002816A7" w:rsidRPr="002816A7" w:rsidRDefault="00173082" w:rsidP="00897BDC">
      <w:pPr>
        <w:pStyle w:val="Prrafodelista"/>
        <w:numPr>
          <w:ilvl w:val="0"/>
          <w:numId w:val="69"/>
        </w:numPr>
        <w:ind w:left="1134" w:right="44"/>
        <w:jc w:val="both"/>
        <w:rPr>
          <w:rFonts w:ascii="Arial" w:eastAsia="Calibri" w:hAnsi="Arial" w:cs="Arial"/>
          <w:color w:val="auto"/>
          <w:sz w:val="20"/>
          <w:lang w:val="es-ES" w:eastAsia="es-ES"/>
        </w:rPr>
      </w:pPr>
      <w:r w:rsidRPr="002816A7">
        <w:rPr>
          <w:rFonts w:ascii="Arial" w:eastAsia="Calibri" w:hAnsi="Arial" w:cs="Arial"/>
          <w:color w:val="auto"/>
          <w:sz w:val="20"/>
          <w:lang w:val="es-ES" w:eastAsia="es-ES"/>
        </w:rPr>
        <w:t>En el caso de ausencia, deficiencia, negligencia o actos que afecten la imagen de Electro Puno S.A.A. frente a sus clientes y/o usuarios, adicionalmente al requerimiento de reemplazo o separación definitiva, Electro Puno S.A.A. procederá a la aplicación de la penalidad prevista en este numeral.</w:t>
      </w:r>
    </w:p>
    <w:p w14:paraId="3EA32C4B" w14:textId="77777777" w:rsidR="002816A7" w:rsidRPr="002816A7" w:rsidRDefault="00173082" w:rsidP="00897BDC">
      <w:pPr>
        <w:pStyle w:val="Prrafodelista"/>
        <w:numPr>
          <w:ilvl w:val="0"/>
          <w:numId w:val="69"/>
        </w:numPr>
        <w:ind w:left="1134" w:right="44"/>
        <w:jc w:val="both"/>
        <w:rPr>
          <w:rFonts w:ascii="Arial" w:eastAsia="Calibri" w:hAnsi="Arial" w:cs="Arial"/>
          <w:color w:val="auto"/>
          <w:sz w:val="20"/>
          <w:lang w:val="es-ES" w:eastAsia="es-ES"/>
        </w:rPr>
      </w:pPr>
      <w:r w:rsidRPr="002816A7">
        <w:rPr>
          <w:rFonts w:ascii="Arial" w:eastAsia="Calibri" w:hAnsi="Arial" w:cs="Arial"/>
          <w:color w:val="auto"/>
          <w:sz w:val="20"/>
          <w:lang w:val="es-ES" w:eastAsia="es-ES"/>
        </w:rPr>
        <w:t>Teniendo en cuenta que parte de la calificación otorgada al contratista en el proceso de selección se ha basado en el personal propuesto para la prestación del servicio, si ella efectuara cambios en el personal propuesto en su oferta, entre el otorgamiento de la Buena Pro y el inicio de la prestación del servicio o durante la ejecución del contrato; y si éstos cambios no son previamente aprobados por Electro Puno S.A.A., se aplicará automáticamente una penalidad por cada cambio que realice, a menos que se deba a una causa de fuerza mayor debidamente acreditado, en tal caso deberá acreditarse la causa con la documentación correspondiente que sustente.</w:t>
      </w:r>
    </w:p>
    <w:p w14:paraId="22C656D9" w14:textId="5432DF09" w:rsidR="00173082" w:rsidRPr="002816A7" w:rsidRDefault="00173082" w:rsidP="00897BDC">
      <w:pPr>
        <w:pStyle w:val="Prrafodelista"/>
        <w:numPr>
          <w:ilvl w:val="0"/>
          <w:numId w:val="69"/>
        </w:numPr>
        <w:ind w:left="1134" w:right="44"/>
        <w:jc w:val="both"/>
        <w:rPr>
          <w:rFonts w:ascii="Arial" w:eastAsia="Calibri" w:hAnsi="Arial" w:cs="Arial"/>
          <w:color w:val="auto"/>
          <w:sz w:val="20"/>
          <w:lang w:val="es-ES" w:eastAsia="es-ES"/>
        </w:rPr>
      </w:pPr>
      <w:r w:rsidRPr="002816A7">
        <w:rPr>
          <w:rFonts w:ascii="Arial" w:eastAsia="Calibri" w:hAnsi="Arial" w:cs="Arial"/>
          <w:color w:val="auto"/>
          <w:sz w:val="20"/>
          <w:lang w:val="es-ES" w:eastAsia="es-ES"/>
        </w:rPr>
        <w:t>Las calificaciones del nuevo personal deberán ser por lo menos iguales o superiores a lo requerido en las bases del proceso, para lo cual adjuntará la documentación solicitada en las bases del proceso de selección para la conformidad del caso.</w:t>
      </w:r>
    </w:p>
    <w:p w14:paraId="2DFE7E1A" w14:textId="77777777" w:rsidR="00173082" w:rsidRPr="002816A7" w:rsidRDefault="00173082" w:rsidP="00173082">
      <w:pPr>
        <w:ind w:left="709" w:right="44"/>
        <w:jc w:val="both"/>
        <w:rPr>
          <w:rFonts w:ascii="Arial" w:eastAsia="Calibri" w:hAnsi="Arial" w:cs="Arial"/>
          <w:color w:val="auto"/>
          <w:sz w:val="20"/>
          <w:lang w:val="es-ES" w:eastAsia="es-ES"/>
        </w:rPr>
      </w:pPr>
    </w:p>
    <w:p w14:paraId="173878ED" w14:textId="77777777" w:rsidR="00173082" w:rsidRPr="002816A7" w:rsidRDefault="00173082" w:rsidP="00897BDC">
      <w:pPr>
        <w:pStyle w:val="Prrafodelista"/>
        <w:numPr>
          <w:ilvl w:val="1"/>
          <w:numId w:val="68"/>
        </w:numPr>
        <w:tabs>
          <w:tab w:val="clear" w:pos="576"/>
          <w:tab w:val="num" w:pos="993"/>
        </w:tabs>
        <w:ind w:left="851" w:right="44" w:hanging="284"/>
        <w:jc w:val="both"/>
        <w:rPr>
          <w:rFonts w:ascii="Arial" w:hAnsi="Arial" w:cs="Arial"/>
          <w:b/>
          <w:bCs/>
          <w:color w:val="auto"/>
          <w:sz w:val="20"/>
          <w:lang w:val="es-ES" w:eastAsia="es-ES"/>
        </w:rPr>
      </w:pPr>
      <w:r w:rsidRPr="002816A7">
        <w:rPr>
          <w:rFonts w:ascii="Arial" w:hAnsi="Arial" w:cs="Arial"/>
          <w:b/>
          <w:bCs/>
          <w:color w:val="auto"/>
          <w:sz w:val="20"/>
          <w:lang w:val="es-ES" w:eastAsia="es-ES"/>
        </w:rPr>
        <w:t>Por incumplimiento del servicio:</w:t>
      </w:r>
    </w:p>
    <w:p w14:paraId="6C83C887" w14:textId="77777777" w:rsidR="00173082" w:rsidRPr="002816A7" w:rsidRDefault="00173082" w:rsidP="00173082">
      <w:pPr>
        <w:ind w:left="851" w:right="44"/>
        <w:jc w:val="both"/>
        <w:rPr>
          <w:rFonts w:ascii="Arial" w:hAnsi="Arial" w:cs="Arial"/>
          <w:b/>
          <w:bCs/>
          <w:color w:val="0000FF"/>
          <w:sz w:val="14"/>
          <w:szCs w:val="14"/>
          <w:lang w:val="es-ES" w:eastAsia="es-ES"/>
        </w:rPr>
      </w:pPr>
    </w:p>
    <w:p w14:paraId="16B0D83C" w14:textId="7879A199" w:rsidR="00173082" w:rsidRPr="002816A7" w:rsidRDefault="002816A7" w:rsidP="00897BDC">
      <w:pPr>
        <w:pStyle w:val="Prrafodelista"/>
        <w:numPr>
          <w:ilvl w:val="1"/>
          <w:numId w:val="44"/>
        </w:numPr>
        <w:tabs>
          <w:tab w:val="clear" w:pos="2096"/>
          <w:tab w:val="num" w:pos="1736"/>
        </w:tabs>
        <w:ind w:left="1134" w:right="44"/>
        <w:jc w:val="both"/>
        <w:rPr>
          <w:rFonts w:ascii="Arial" w:eastAsia="Calibri" w:hAnsi="Arial" w:cs="Arial"/>
          <w:color w:val="auto"/>
          <w:sz w:val="20"/>
          <w:lang w:val="es-ES" w:eastAsia="es-ES"/>
        </w:rPr>
      </w:pPr>
      <w:r w:rsidRPr="002816A7">
        <w:rPr>
          <w:rFonts w:ascii="Arial" w:eastAsia="Calibri" w:hAnsi="Arial" w:cs="Arial"/>
          <w:noProof/>
          <w:color w:val="auto"/>
          <w:sz w:val="20"/>
        </w:rPr>
        <w:drawing>
          <wp:anchor distT="0" distB="0" distL="114300" distR="114300" simplePos="0" relativeHeight="251660288" behindDoc="0" locked="0" layoutInCell="1" allowOverlap="1" wp14:anchorId="7A4A9E8C" wp14:editId="57E2154E">
            <wp:simplePos x="0" y="0"/>
            <wp:positionH relativeFrom="margin">
              <wp:align>left</wp:align>
            </wp:positionH>
            <wp:positionV relativeFrom="paragraph">
              <wp:posOffset>804545</wp:posOffset>
            </wp:positionV>
            <wp:extent cx="5760085" cy="5019675"/>
            <wp:effectExtent l="0" t="0" r="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1385"/>
                    <a:stretch/>
                  </pic:blipFill>
                  <pic:spPr bwMode="auto">
                    <a:xfrm>
                      <a:off x="0" y="0"/>
                      <a:ext cx="5760085" cy="501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82" w:rsidRPr="002816A7">
        <w:rPr>
          <w:rFonts w:ascii="Arial" w:eastAsia="Calibri" w:hAnsi="Arial" w:cs="Arial"/>
          <w:color w:val="auto"/>
          <w:sz w:val="20"/>
          <w:lang w:val="es-ES" w:eastAsia="es-ES"/>
        </w:rPr>
        <w:t>La calidad del trabajo, tanto en su efectividad como en lo que se refiere a su fiel cumplimiento será una exigencia fundamental, por dicha razón se ha establecido un sistema de penalidades que se considera disuasivas, las cual deberá servir como llamado de atención para mantener y/o mejorar la calidad del servicio. A continuación, se muestra la tabla general de penalidades:</w:t>
      </w:r>
    </w:p>
    <w:p w14:paraId="19642C92" w14:textId="23AE24DD" w:rsidR="00173082" w:rsidRDefault="002816A7" w:rsidP="00173082">
      <w:pPr>
        <w:pStyle w:val="Prrafodelista"/>
        <w:ind w:left="1134" w:right="44"/>
        <w:jc w:val="both"/>
        <w:rPr>
          <w:rFonts w:ascii="Arial Narrow" w:eastAsia="Calibri" w:hAnsi="Arial Narrow" w:cs="Arial"/>
          <w:color w:val="auto"/>
          <w:sz w:val="24"/>
          <w:szCs w:val="24"/>
          <w:lang w:val="es-ES" w:eastAsia="es-ES"/>
        </w:rPr>
      </w:pPr>
      <w:r w:rsidRPr="0090078D">
        <w:rPr>
          <w:noProof/>
        </w:rPr>
        <w:lastRenderedPageBreak/>
        <w:drawing>
          <wp:anchor distT="0" distB="0" distL="114300" distR="114300" simplePos="0" relativeHeight="251663360" behindDoc="0" locked="0" layoutInCell="1" allowOverlap="1" wp14:anchorId="57946F19" wp14:editId="6AC8FB7D">
            <wp:simplePos x="0" y="0"/>
            <wp:positionH relativeFrom="margin">
              <wp:align>left</wp:align>
            </wp:positionH>
            <wp:positionV relativeFrom="paragraph">
              <wp:posOffset>3614420</wp:posOffset>
            </wp:positionV>
            <wp:extent cx="5759450" cy="5553075"/>
            <wp:effectExtent l="0" t="0" r="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5570"/>
                    <a:stretch/>
                  </pic:blipFill>
                  <pic:spPr bwMode="auto">
                    <a:xfrm>
                      <a:off x="0" y="0"/>
                      <a:ext cx="5759450" cy="555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078D">
        <w:rPr>
          <w:noProof/>
        </w:rPr>
        <w:drawing>
          <wp:anchor distT="0" distB="0" distL="114300" distR="114300" simplePos="0" relativeHeight="251661312" behindDoc="0" locked="0" layoutInCell="1" allowOverlap="1" wp14:anchorId="763FC52D" wp14:editId="55309EF6">
            <wp:simplePos x="0" y="0"/>
            <wp:positionH relativeFrom="margin">
              <wp:align>left</wp:align>
            </wp:positionH>
            <wp:positionV relativeFrom="paragraph">
              <wp:posOffset>71120</wp:posOffset>
            </wp:positionV>
            <wp:extent cx="5759693" cy="3686810"/>
            <wp:effectExtent l="0" t="0" r="0" b="889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t="58248"/>
                    <a:stretch/>
                  </pic:blipFill>
                  <pic:spPr bwMode="auto">
                    <a:xfrm>
                      <a:off x="0" y="0"/>
                      <a:ext cx="5759693" cy="368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6A7">
        <w:rPr>
          <w:noProof/>
        </w:rPr>
        <w:t xml:space="preserve"> </w:t>
      </w:r>
    </w:p>
    <w:p w14:paraId="1452F2E2" w14:textId="77777777" w:rsidR="002816A7" w:rsidRPr="002816A7" w:rsidRDefault="002816A7" w:rsidP="00897BDC">
      <w:pPr>
        <w:pStyle w:val="Ttulo1"/>
        <w:numPr>
          <w:ilvl w:val="1"/>
          <w:numId w:val="65"/>
        </w:numPr>
        <w:tabs>
          <w:tab w:val="num" w:pos="360"/>
          <w:tab w:val="num" w:pos="709"/>
        </w:tabs>
        <w:spacing w:before="0" w:after="0"/>
        <w:ind w:left="709" w:hanging="284"/>
        <w:jc w:val="both"/>
        <w:rPr>
          <w:rFonts w:ascii="Arial" w:eastAsiaTheme="minorHAnsi" w:hAnsi="Arial" w:cs="Arial"/>
          <w:b w:val="0"/>
          <w:color w:val="auto"/>
          <w:spacing w:val="0"/>
          <w:sz w:val="20"/>
          <w:szCs w:val="20"/>
        </w:rPr>
      </w:pPr>
      <w:r w:rsidRPr="002816A7">
        <w:rPr>
          <w:rFonts w:ascii="Arial" w:eastAsiaTheme="minorHAnsi" w:hAnsi="Arial" w:cs="Arial"/>
          <w:b w:val="0"/>
          <w:color w:val="auto"/>
          <w:spacing w:val="0"/>
          <w:sz w:val="20"/>
          <w:szCs w:val="20"/>
        </w:rPr>
        <w:lastRenderedPageBreak/>
        <w:t>Las penalidades se cuantificarán y se hará de conocimiento al contratista, la contratista en un plazo máximo de tres (3) días hábiles deberá presentar sus alegatos debidamente sustentado al Supervisor de contrato y/o la Entidad, quien evaluará el descargo, de lo contrario la penalidad será la cantidad determinada por la Entidad y/o supervisor de contrato, se descontará en la valorización mensual a la fecha de la determinación efectiva de la penalidad.</w:t>
      </w:r>
    </w:p>
    <w:p w14:paraId="25970058" w14:textId="77777777" w:rsidR="002816A7" w:rsidRPr="002816A7" w:rsidRDefault="002816A7" w:rsidP="00897BDC">
      <w:pPr>
        <w:pStyle w:val="Ttulo1"/>
        <w:numPr>
          <w:ilvl w:val="1"/>
          <w:numId w:val="65"/>
        </w:numPr>
        <w:tabs>
          <w:tab w:val="num" w:pos="360"/>
          <w:tab w:val="num" w:pos="709"/>
        </w:tabs>
        <w:spacing w:before="0" w:after="0"/>
        <w:ind w:left="709" w:hanging="284"/>
        <w:jc w:val="both"/>
        <w:rPr>
          <w:rFonts w:ascii="Arial" w:eastAsiaTheme="minorHAnsi" w:hAnsi="Arial" w:cs="Arial"/>
          <w:b w:val="0"/>
          <w:color w:val="auto"/>
          <w:spacing w:val="0"/>
          <w:sz w:val="20"/>
          <w:szCs w:val="20"/>
        </w:rPr>
      </w:pPr>
      <w:r w:rsidRPr="002816A7">
        <w:rPr>
          <w:rFonts w:ascii="Arial" w:eastAsiaTheme="minorHAnsi" w:hAnsi="Arial" w:cs="Arial"/>
          <w:b w:val="0"/>
          <w:color w:val="auto"/>
          <w:spacing w:val="0"/>
          <w:sz w:val="20"/>
          <w:szCs w:val="20"/>
        </w:rPr>
        <w:t xml:space="preserve">Si la contratista, al no presentar los descargos debidamente documentados en el plazo otorgado, no dará lugar a reclamos posteriores. </w:t>
      </w:r>
    </w:p>
    <w:p w14:paraId="2ED68FAD" w14:textId="77777777" w:rsidR="00173082" w:rsidRDefault="00173082"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Pr="002816A7" w:rsidRDefault="00410C9E" w:rsidP="00410C9E">
      <w:pPr>
        <w:autoSpaceDE w:val="0"/>
        <w:autoSpaceDN w:val="0"/>
        <w:adjustRightInd w:val="0"/>
        <w:ind w:left="712"/>
        <w:jc w:val="both"/>
        <w:rPr>
          <w:rFonts w:ascii="Arial" w:hAnsi="Arial" w:cs="Arial"/>
          <w:sz w:val="16"/>
          <w:szCs w:val="16"/>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Pr="002816A7" w:rsidRDefault="00410C9E" w:rsidP="00410C9E">
      <w:pPr>
        <w:widowControl w:val="0"/>
        <w:ind w:left="352"/>
        <w:jc w:val="both"/>
        <w:rPr>
          <w:rFonts w:ascii="Arial" w:hAnsi="Arial" w:cs="Arial"/>
          <w:sz w:val="16"/>
          <w:szCs w:val="16"/>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2816A7" w:rsidRDefault="00A73C6D" w:rsidP="009130E6">
      <w:pPr>
        <w:widowControl w:val="0"/>
        <w:ind w:left="349"/>
        <w:jc w:val="both"/>
        <w:rPr>
          <w:rFonts w:ascii="Arial" w:hAnsi="Arial" w:cs="Arial"/>
          <w:sz w:val="18"/>
          <w:szCs w:val="18"/>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0"/>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Las controversias que surjan entre las partes durante la ejecución del contrato se resuelven </w:t>
      </w:r>
      <w:r w:rsidRPr="0063714C">
        <w:rPr>
          <w:rFonts w:ascii="Arial" w:hAnsi="Arial" w:cs="Arial"/>
          <w:sz w:val="20"/>
        </w:rPr>
        <w:lastRenderedPageBreak/>
        <w:t>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10AFE" w:rsidRDefault="00F17D49" w:rsidP="00345818">
      <w:pPr>
        <w:widowControl w:val="0"/>
        <w:ind w:left="284" w:firstLine="65"/>
        <w:jc w:val="both"/>
        <w:rPr>
          <w:rFonts w:ascii="Arial" w:eastAsia="MS Mincho" w:hAnsi="Arial" w:cs="Arial"/>
          <w:sz w:val="20"/>
          <w:lang w:eastAsia="ja-JP"/>
        </w:rPr>
      </w:pPr>
      <w:r w:rsidRPr="00C10AFE">
        <w:rPr>
          <w:rFonts w:ascii="Arial" w:hAnsi="Arial" w:cs="Arial"/>
          <w:sz w:val="20"/>
        </w:rPr>
        <w:t>DOMICILIO DE LA ENTIDAD:</w:t>
      </w:r>
      <w:r w:rsidRPr="00C10AFE">
        <w:rPr>
          <w:rFonts w:ascii="Arial" w:eastAsia="MS Mincho" w:hAnsi="Arial" w:cs="Arial"/>
          <w:sz w:val="20"/>
          <w:lang w:eastAsia="ja-JP"/>
        </w:rPr>
        <w:t xml:space="preserve"> </w:t>
      </w:r>
      <w:r w:rsidRPr="00C10AFE">
        <w:rPr>
          <w:rFonts w:ascii="Arial" w:hAnsi="Arial" w:cs="Arial"/>
          <w:sz w:val="20"/>
          <w:highlight w:val="lightGray"/>
        </w:rPr>
        <w:t>[...........................]</w:t>
      </w:r>
    </w:p>
    <w:p w14:paraId="179D1FA5" w14:textId="77777777" w:rsidR="00F17D49" w:rsidRPr="00C10AFE" w:rsidRDefault="00F17D49" w:rsidP="00345818">
      <w:pPr>
        <w:widowControl w:val="0"/>
        <w:ind w:left="349"/>
        <w:jc w:val="both"/>
        <w:rPr>
          <w:rFonts w:ascii="Arial" w:hAnsi="Arial" w:cs="Arial"/>
          <w:sz w:val="20"/>
        </w:rPr>
      </w:pPr>
    </w:p>
    <w:p w14:paraId="7B9723EF"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 xml:space="preserve">DOMICILIO DEL CONTRATISTA: </w:t>
      </w:r>
      <w:r w:rsidRPr="00C10AFE">
        <w:rPr>
          <w:rFonts w:ascii="Arial" w:hAnsi="Arial" w:cs="Arial"/>
          <w:sz w:val="20"/>
          <w:highlight w:val="lightGray"/>
        </w:rPr>
        <w:t>[CONSIGNAR EL DOMICILIO SEÑALADO POR EL POSTOR GANADOR DE LA BUENA PRO AL PRESENTAR LOS REQUISITOS PARA EL PERFECCIONAMIENTO DEL CONTRATO]</w:t>
      </w:r>
      <w:r w:rsidRPr="00C10AFE">
        <w:rPr>
          <w:rFonts w:ascii="Arial" w:hAnsi="Arial" w:cs="Arial"/>
          <w:sz w:val="20"/>
        </w:rPr>
        <w:t>.</w:t>
      </w:r>
    </w:p>
    <w:p w14:paraId="704A80FB" w14:textId="77777777" w:rsidR="00C10AFE" w:rsidRPr="00C10AFE" w:rsidRDefault="00C10AFE" w:rsidP="00C10AFE">
      <w:pPr>
        <w:widowControl w:val="0"/>
        <w:ind w:left="349"/>
        <w:jc w:val="both"/>
        <w:rPr>
          <w:rFonts w:ascii="Arial" w:hAnsi="Arial" w:cs="Arial"/>
          <w:sz w:val="20"/>
        </w:rPr>
      </w:pPr>
    </w:p>
    <w:p w14:paraId="75431272" w14:textId="77777777" w:rsidR="00C10AFE" w:rsidRDefault="00C10AFE" w:rsidP="00C10AFE">
      <w:pPr>
        <w:widowControl w:val="0"/>
        <w:ind w:left="349"/>
        <w:jc w:val="both"/>
        <w:rPr>
          <w:rFonts w:ascii="Arial" w:hAnsi="Arial" w:cs="Arial"/>
          <w:sz w:val="20"/>
        </w:rPr>
      </w:pPr>
      <w:r w:rsidRPr="00C10AFE">
        <w:rPr>
          <w:rFonts w:ascii="Arial" w:hAnsi="Arial" w:cs="Arial"/>
          <w:sz w:val="20"/>
        </w:rPr>
        <w:t>CORREO ELECTRÓNICO DEL CONTRATISTA: [</w:t>
      </w:r>
      <w:r w:rsidRPr="00C10AFE">
        <w:rPr>
          <w:rFonts w:ascii="Arial" w:hAnsi="Arial" w:cs="Arial"/>
          <w:sz w:val="20"/>
          <w:highlight w:val="lightGray"/>
        </w:rPr>
        <w:t>CONSIGNAR EL CORREO ELECTRÓNICO SEÑALADO POR EL POSTOR GANADOR DE LA BUENA PRO AL PRESENTAR LOS REQUISITOS PARA EL PERFECCIONAMIENTO DEL CONTRATO].</w:t>
      </w:r>
      <w:r w:rsidRPr="00C10AFE">
        <w:rPr>
          <w:rFonts w:ascii="Arial" w:hAnsi="Arial" w:cs="Arial"/>
          <w:sz w:val="20"/>
        </w:rPr>
        <w:t xml:space="preserve"> </w:t>
      </w:r>
    </w:p>
    <w:p w14:paraId="66EC768E" w14:textId="77777777" w:rsidR="00C10AFE" w:rsidRPr="00C10AFE" w:rsidRDefault="00C10AFE" w:rsidP="00C10AFE">
      <w:pPr>
        <w:widowControl w:val="0"/>
        <w:ind w:left="349"/>
        <w:jc w:val="both"/>
        <w:rPr>
          <w:rFonts w:ascii="Arial" w:hAnsi="Arial" w:cs="Arial"/>
          <w:sz w:val="20"/>
        </w:rPr>
      </w:pPr>
    </w:p>
    <w:p w14:paraId="29278398"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 xml:space="preserve">Para los fines del presente contrato, adicional a los medios de notificación tradicional, constituyen formas válidas de notificación y/o comunicación las que ELECTRO PUNO S.A.A. efectúe a través de los medios electrónicos, como es el correo electrónico, para lo cual se utilizará la dirección de correo electrónico indicada por EL CONTRATISTA en los requisitos para suscripción del contrato (esto incluye la notificación del pronunciamiento por parte de ELECTRO PUNO S.A.A. en caso de haberse solicitado ampliaciones de plazo). </w:t>
      </w:r>
    </w:p>
    <w:p w14:paraId="6BF03283"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Una vez efectuada la notificación por correo electrónico, la notificación y/o comunicación en el domicilio del CONTRATISTA no será obligatoria; no obstante, de producirse la misma, no invalidará la notificación efectuada con anticipación y por el medio electrónico indicado, computándose los plazos a partir de la primera de la notificación efectuada, sea bajo cualquier modalidad.</w:t>
      </w:r>
    </w:p>
    <w:p w14:paraId="78CEB2B0"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Es responsabilidad del CONTRATISTA mantener activa y en funcionamiento el correo electrónico antes señalado. EL CONTRATISTA a la recepción del correo electrónico por parte de ELECTRO PUNO S.A.A. deberá enviar un correo electrónico de respuesta de recepción. Se dará por válida la notificación cuando ELECTRO PUNO S.A.A. reciba dicha respuesta de recepción.</w:t>
      </w:r>
    </w:p>
    <w:p w14:paraId="2CAA07BE" w14:textId="77777777" w:rsidR="00C10AFE" w:rsidRPr="00C10AFE" w:rsidRDefault="00C10AFE" w:rsidP="00C10AFE">
      <w:pPr>
        <w:widowControl w:val="0"/>
        <w:ind w:left="349"/>
        <w:jc w:val="both"/>
        <w:rPr>
          <w:rFonts w:ascii="Arial" w:hAnsi="Arial" w:cs="Arial"/>
          <w:b/>
          <w:i/>
          <w:sz w:val="20"/>
        </w:rPr>
      </w:pPr>
      <w:r w:rsidRPr="00C10AFE">
        <w:rPr>
          <w:rFonts w:ascii="Arial" w:hAnsi="Arial" w:cs="Arial"/>
          <w:sz w:val="20"/>
        </w:rPr>
        <w:t>La variación del domicilio y correo electrónico aquí declarado de alguna de las partes debe ser comunicada a la otra parte, formalmente y por escrito, con una anticipación no menor de quince (15) días calendario.</w:t>
      </w:r>
    </w:p>
    <w:p w14:paraId="11F7DCF7" w14:textId="77777777" w:rsidR="00C10AFE" w:rsidRPr="00C10AFE" w:rsidRDefault="00C10AFE" w:rsidP="00C10AFE">
      <w:pPr>
        <w:widowControl w:val="0"/>
        <w:ind w:left="349"/>
        <w:jc w:val="both"/>
        <w:rPr>
          <w:rFonts w:ascii="Arial" w:hAnsi="Arial" w:cs="Arial"/>
          <w:sz w:val="20"/>
        </w:rPr>
      </w:pPr>
      <w:r w:rsidRPr="00C10AFE">
        <w:rPr>
          <w:rFonts w:ascii="Arial" w:hAnsi="Arial" w:cs="Arial"/>
          <w:sz w:val="20"/>
        </w:rPr>
        <w:t>De acuerdo con las bases integradas, la oferta y las disposiciones del presente contrato, las partes lo firman por duplicado en señal de conformidad en la ciudad de [................] al [CONSIGNAR FECHA].</w:t>
      </w:r>
    </w:p>
    <w:p w14:paraId="6CE4BA82" w14:textId="77777777" w:rsidR="00C10AFE" w:rsidRDefault="00C10AFE" w:rsidP="00C10AFE">
      <w:pPr>
        <w:widowControl w:val="0"/>
        <w:ind w:left="349"/>
        <w:jc w:val="both"/>
        <w:rPr>
          <w:rFonts w:ascii="Arial" w:hAnsi="Arial" w:cs="Arial"/>
          <w:sz w:val="20"/>
        </w:rPr>
      </w:pPr>
    </w:p>
    <w:p w14:paraId="5A1D3A02" w14:textId="77777777" w:rsidR="00F17D49" w:rsidRDefault="00F17D49" w:rsidP="00345818">
      <w:pPr>
        <w:widowControl w:val="0"/>
        <w:ind w:left="349"/>
        <w:jc w:val="both"/>
        <w:rPr>
          <w:rFonts w:ascii="Arial" w:hAnsi="Arial" w:cs="Arial"/>
          <w:sz w:val="20"/>
        </w:rPr>
      </w:pPr>
    </w:p>
    <w:p w14:paraId="188D2292" w14:textId="75004993" w:rsidR="00C10AFE" w:rsidRDefault="00C10AFE" w:rsidP="00345818">
      <w:pPr>
        <w:widowControl w:val="0"/>
        <w:ind w:left="349"/>
        <w:jc w:val="both"/>
        <w:rPr>
          <w:rFonts w:ascii="Arial" w:hAnsi="Arial" w:cs="Arial"/>
          <w:sz w:val="20"/>
        </w:rPr>
      </w:pPr>
    </w:p>
    <w:p w14:paraId="27138903" w14:textId="337BEE44" w:rsidR="002816A7" w:rsidRDefault="002816A7" w:rsidP="00345818">
      <w:pPr>
        <w:widowControl w:val="0"/>
        <w:ind w:left="349"/>
        <w:jc w:val="both"/>
        <w:rPr>
          <w:rFonts w:ascii="Arial" w:hAnsi="Arial" w:cs="Arial"/>
          <w:sz w:val="20"/>
        </w:rPr>
      </w:pPr>
    </w:p>
    <w:p w14:paraId="347066B1" w14:textId="77777777" w:rsidR="002816A7" w:rsidRPr="00CD5328" w:rsidRDefault="002816A7"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1FDFC9F8" w14:textId="628A74E6" w:rsidR="003300FA" w:rsidRDefault="00A73C6D" w:rsidP="00C10AFE">
      <w:pPr>
        <w:widowControl w:val="0"/>
        <w:rPr>
          <w:rFonts w:ascii="Arial" w:hAnsi="Arial" w:cs="Arial"/>
          <w:sz w:val="20"/>
        </w:rPr>
      </w:pPr>
      <w:r>
        <w:rPr>
          <w:rFonts w:ascii="Arial" w:hAnsi="Arial" w:cs="Arial"/>
          <w:sz w:val="20"/>
        </w:rPr>
        <w:br w:type="page"/>
      </w: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74B38221" w14:textId="77777777" w:rsidR="00C10AFE" w:rsidRDefault="00C10AFE" w:rsidP="003300FA">
      <w:pPr>
        <w:widowControl w:val="0"/>
        <w:jc w:val="both"/>
        <w:rPr>
          <w:rFonts w:ascii="Arial" w:hAnsi="Arial" w:cs="Arial"/>
          <w:sz w:val="20"/>
        </w:rPr>
      </w:pPr>
    </w:p>
    <w:p w14:paraId="25941F61" w14:textId="77777777" w:rsidR="00C10AFE" w:rsidRDefault="00C10AFE" w:rsidP="003300FA">
      <w:pPr>
        <w:widowControl w:val="0"/>
        <w:jc w:val="both"/>
        <w:rPr>
          <w:rFonts w:ascii="Arial" w:hAnsi="Arial" w:cs="Arial"/>
          <w:sz w:val="20"/>
        </w:rPr>
      </w:pPr>
    </w:p>
    <w:p w14:paraId="3E849B96" w14:textId="77777777" w:rsidR="00C10AFE" w:rsidRDefault="00C10AFE" w:rsidP="003300FA">
      <w:pPr>
        <w:widowControl w:val="0"/>
        <w:jc w:val="both"/>
        <w:rPr>
          <w:rFonts w:ascii="Arial" w:hAnsi="Arial" w:cs="Arial"/>
          <w:sz w:val="20"/>
        </w:rPr>
      </w:pPr>
    </w:p>
    <w:p w14:paraId="0051B10C" w14:textId="77777777" w:rsidR="00C10AFE" w:rsidRDefault="00C10AFE" w:rsidP="003300FA">
      <w:pPr>
        <w:widowControl w:val="0"/>
        <w:jc w:val="both"/>
        <w:rPr>
          <w:rFonts w:ascii="Arial" w:hAnsi="Arial" w:cs="Arial"/>
          <w:sz w:val="20"/>
        </w:rPr>
      </w:pPr>
    </w:p>
    <w:p w14:paraId="5901CDE2" w14:textId="77777777" w:rsidR="00C10AFE" w:rsidRDefault="00C10AFE" w:rsidP="003300FA">
      <w:pPr>
        <w:widowControl w:val="0"/>
        <w:jc w:val="both"/>
        <w:rPr>
          <w:rFonts w:ascii="Arial" w:hAnsi="Arial" w:cs="Arial"/>
          <w:sz w:val="20"/>
        </w:rPr>
      </w:pPr>
    </w:p>
    <w:p w14:paraId="35443D9B" w14:textId="77777777" w:rsidR="00C10AFE" w:rsidRDefault="00C10AFE"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B92C0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75"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75"/>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76"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897BDC">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2"/>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76"/>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77"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77"/>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6DAA3AF"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Nº </w:t>
      </w:r>
      <w:r w:rsidRPr="006D7D60">
        <w:rPr>
          <w:rFonts w:ascii="Arial" w:hAnsi="Arial" w:cs="Arial"/>
          <w:bCs/>
          <w:sz w:val="20"/>
          <w:highlight w:val="lightGray"/>
        </w:rPr>
        <w:t>[CONSIGNAR NOMENCLATURA DEL PROCEDIMIENTO]</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78"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78"/>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79"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5"/>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79"/>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80"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897BDC">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6"/>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80"/>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81"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81"/>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77777777"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897BDC">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77777777"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77777777"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77777777"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EB076C">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EB076C">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EB076C">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EB076C">
      <w:pPr>
        <w:pStyle w:val="Prrafodelista"/>
        <w:widowControl w:val="0"/>
        <w:numPr>
          <w:ilvl w:val="0"/>
          <w:numId w:val="18"/>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3896D18"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A2B1347"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18F514D" w14:textId="77777777"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122ECDE5" w14:textId="77777777"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4E0FA91E" w14:textId="51D0D185" w:rsidR="004D5039" w:rsidRDefault="004D5039" w:rsidP="00CB0E12">
      <w:pPr>
        <w:pStyle w:val="Textoindependiente"/>
        <w:widowControl w:val="0"/>
        <w:spacing w:after="0"/>
        <w:jc w:val="center"/>
        <w:rPr>
          <w:rFonts w:ascii="Arial" w:hAnsi="Arial" w:cs="Arial"/>
          <w:sz w:val="20"/>
          <w:szCs w:val="20"/>
          <w:lang w:val="es-PE"/>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6"/>
        <w:gridCol w:w="2967"/>
        <w:gridCol w:w="992"/>
        <w:gridCol w:w="1134"/>
        <w:gridCol w:w="1417"/>
        <w:gridCol w:w="1560"/>
      </w:tblGrid>
      <w:tr w:rsidR="00CB0E12" w:rsidRPr="00852AD0" w14:paraId="7C120010" w14:textId="77777777" w:rsidTr="00CB0E12">
        <w:trPr>
          <w:trHeight w:val="581"/>
          <w:jc w:val="right"/>
        </w:trPr>
        <w:tc>
          <w:tcPr>
            <w:tcW w:w="4815" w:type="dxa"/>
            <w:gridSpan w:val="3"/>
            <w:shd w:val="clear" w:color="auto" w:fill="FFD966" w:themeFill="accent4" w:themeFillTint="99"/>
            <w:vAlign w:val="center"/>
          </w:tcPr>
          <w:p w14:paraId="358E6B9F" w14:textId="2EBAB305" w:rsidR="00CB0E12" w:rsidRPr="00412574" w:rsidRDefault="00CB0E12" w:rsidP="00D574FE">
            <w:pPr>
              <w:jc w:val="center"/>
              <w:rPr>
                <w:rFonts w:ascii="Calibri" w:eastAsia="Times New Roman" w:hAnsi="Calibri" w:cs="Calibri"/>
                <w:b/>
                <w:bCs/>
                <w:color w:val="auto"/>
                <w:sz w:val="18"/>
                <w:szCs w:val="16"/>
              </w:rPr>
            </w:pPr>
            <w:r>
              <w:rPr>
                <w:rFonts w:ascii="Calibri" w:eastAsia="Times New Roman" w:hAnsi="Calibri" w:cs="Calibri"/>
                <w:b/>
                <w:bCs/>
                <w:color w:val="auto"/>
                <w:sz w:val="18"/>
                <w:szCs w:val="16"/>
              </w:rPr>
              <w:t>CONCEPTO</w:t>
            </w:r>
          </w:p>
        </w:tc>
        <w:tc>
          <w:tcPr>
            <w:tcW w:w="1134" w:type="dxa"/>
            <w:vMerge w:val="restart"/>
            <w:shd w:val="clear" w:color="auto" w:fill="FFD966" w:themeFill="accent4" w:themeFillTint="99"/>
            <w:vAlign w:val="center"/>
          </w:tcPr>
          <w:p w14:paraId="33C37107" w14:textId="52565DBC" w:rsidR="00CB0E12" w:rsidRPr="00412574" w:rsidRDefault="00CB0E12" w:rsidP="00D574FE">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CANT.</w:t>
            </w:r>
          </w:p>
        </w:tc>
        <w:tc>
          <w:tcPr>
            <w:tcW w:w="1417" w:type="dxa"/>
            <w:vMerge w:val="restart"/>
            <w:shd w:val="clear" w:color="auto" w:fill="FFD966" w:themeFill="accent4" w:themeFillTint="99"/>
            <w:vAlign w:val="center"/>
          </w:tcPr>
          <w:p w14:paraId="6BD3F135" w14:textId="2744488E" w:rsidR="00CB0E12" w:rsidRPr="00CB0E12" w:rsidRDefault="00CB0E12" w:rsidP="00CB0E12">
            <w:pPr>
              <w:jc w:val="center"/>
              <w:rPr>
                <w:rFonts w:ascii="Calibri" w:eastAsia="Times New Roman" w:hAnsi="Calibri" w:cs="Calibri"/>
                <w:b/>
                <w:bCs/>
                <w:color w:val="auto"/>
                <w:sz w:val="18"/>
                <w:szCs w:val="16"/>
              </w:rPr>
            </w:pPr>
            <w:r w:rsidRPr="00CB0E12">
              <w:rPr>
                <w:rFonts w:ascii="Calibri" w:eastAsia="Times New Roman" w:hAnsi="Calibri" w:cs="Calibri"/>
                <w:b/>
                <w:bCs/>
                <w:color w:val="auto"/>
                <w:sz w:val="18"/>
                <w:szCs w:val="16"/>
              </w:rPr>
              <w:t>PRECIO UNITARIO</w:t>
            </w:r>
          </w:p>
        </w:tc>
        <w:tc>
          <w:tcPr>
            <w:tcW w:w="1560" w:type="dxa"/>
            <w:vMerge w:val="restart"/>
            <w:shd w:val="clear" w:color="auto" w:fill="FFD966" w:themeFill="accent4" w:themeFillTint="99"/>
            <w:vAlign w:val="center"/>
          </w:tcPr>
          <w:p w14:paraId="3CD96C06" w14:textId="384710BC" w:rsidR="00CB0E12" w:rsidRPr="00CB0E12" w:rsidRDefault="00CB0E12" w:rsidP="00CB0E12">
            <w:pPr>
              <w:jc w:val="center"/>
              <w:rPr>
                <w:rFonts w:ascii="Calibri" w:eastAsia="Times New Roman" w:hAnsi="Calibri" w:cs="Calibri"/>
                <w:b/>
                <w:bCs/>
                <w:color w:val="auto"/>
                <w:sz w:val="18"/>
                <w:szCs w:val="16"/>
              </w:rPr>
            </w:pPr>
            <w:r w:rsidRPr="00CB0E12">
              <w:rPr>
                <w:rFonts w:ascii="Calibri" w:eastAsia="Times New Roman" w:hAnsi="Calibri" w:cs="Calibri"/>
                <w:b/>
                <w:bCs/>
                <w:color w:val="auto"/>
                <w:sz w:val="18"/>
                <w:szCs w:val="16"/>
              </w:rPr>
              <w:t xml:space="preserve">PRECIO </w:t>
            </w:r>
            <w:r>
              <w:rPr>
                <w:rFonts w:ascii="Calibri" w:eastAsia="Times New Roman" w:hAnsi="Calibri" w:cs="Calibri"/>
                <w:b/>
                <w:bCs/>
                <w:color w:val="auto"/>
                <w:sz w:val="18"/>
                <w:szCs w:val="16"/>
              </w:rPr>
              <w:t>TOTAL</w:t>
            </w:r>
          </w:p>
        </w:tc>
      </w:tr>
      <w:tr w:rsidR="00CB0E12" w:rsidRPr="00852AD0" w14:paraId="5E8A4893" w14:textId="06C9789C" w:rsidTr="00CB0E12">
        <w:trPr>
          <w:trHeight w:val="581"/>
          <w:jc w:val="right"/>
        </w:trPr>
        <w:tc>
          <w:tcPr>
            <w:tcW w:w="856" w:type="dxa"/>
            <w:shd w:val="clear" w:color="auto" w:fill="FFD966" w:themeFill="accent4" w:themeFillTint="99"/>
            <w:vAlign w:val="center"/>
          </w:tcPr>
          <w:p w14:paraId="634253EE" w14:textId="77777777" w:rsidR="00CB0E12" w:rsidRPr="00412574" w:rsidRDefault="00CB0E12" w:rsidP="00D574FE">
            <w:pPr>
              <w:jc w:val="center"/>
              <w:rPr>
                <w:rFonts w:ascii="Calibri" w:eastAsia="Times New Roman" w:hAnsi="Calibri" w:cs="Calibri"/>
                <w:b/>
                <w:bCs/>
                <w:color w:val="auto"/>
                <w:sz w:val="18"/>
                <w:szCs w:val="16"/>
              </w:rPr>
            </w:pPr>
            <w:r>
              <w:rPr>
                <w:rFonts w:ascii="Calibri" w:eastAsia="Times New Roman" w:hAnsi="Calibri" w:cs="Calibri"/>
                <w:b/>
                <w:bCs/>
                <w:color w:val="auto"/>
                <w:sz w:val="18"/>
                <w:szCs w:val="16"/>
              </w:rPr>
              <w:t>ÍTEM PAQUETE</w:t>
            </w:r>
          </w:p>
        </w:tc>
        <w:tc>
          <w:tcPr>
            <w:tcW w:w="2967" w:type="dxa"/>
            <w:shd w:val="clear" w:color="auto" w:fill="FFD966" w:themeFill="accent4" w:themeFillTint="99"/>
            <w:vAlign w:val="center"/>
          </w:tcPr>
          <w:p w14:paraId="029AAD54" w14:textId="77777777" w:rsidR="00CB0E12" w:rsidRPr="00412574" w:rsidRDefault="00CB0E12" w:rsidP="00D574FE">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DESCRIPCIÓN</w:t>
            </w:r>
          </w:p>
        </w:tc>
        <w:tc>
          <w:tcPr>
            <w:tcW w:w="992" w:type="dxa"/>
            <w:shd w:val="clear" w:color="auto" w:fill="FFD966" w:themeFill="accent4" w:themeFillTint="99"/>
            <w:vAlign w:val="center"/>
          </w:tcPr>
          <w:p w14:paraId="02F81728" w14:textId="77777777" w:rsidR="00CB0E12" w:rsidRPr="00412574" w:rsidRDefault="00CB0E12" w:rsidP="00D574FE">
            <w:pPr>
              <w:jc w:val="center"/>
              <w:rPr>
                <w:rFonts w:ascii="Calibri" w:eastAsia="Times New Roman" w:hAnsi="Calibri" w:cs="Calibri"/>
                <w:b/>
                <w:bCs/>
                <w:color w:val="auto"/>
                <w:sz w:val="18"/>
                <w:szCs w:val="16"/>
              </w:rPr>
            </w:pPr>
            <w:r w:rsidRPr="00412574">
              <w:rPr>
                <w:rFonts w:ascii="Calibri" w:eastAsia="Times New Roman" w:hAnsi="Calibri" w:cs="Calibri"/>
                <w:b/>
                <w:bCs/>
                <w:color w:val="auto"/>
                <w:sz w:val="18"/>
                <w:szCs w:val="16"/>
              </w:rPr>
              <w:t>UND</w:t>
            </w:r>
          </w:p>
        </w:tc>
        <w:tc>
          <w:tcPr>
            <w:tcW w:w="1134" w:type="dxa"/>
            <w:vMerge/>
            <w:shd w:val="clear" w:color="auto" w:fill="FFD966" w:themeFill="accent4" w:themeFillTint="99"/>
            <w:vAlign w:val="center"/>
          </w:tcPr>
          <w:p w14:paraId="029D1063" w14:textId="6510D8B4" w:rsidR="00CB0E12" w:rsidRPr="00412574" w:rsidRDefault="00CB0E12" w:rsidP="00D574FE">
            <w:pPr>
              <w:jc w:val="center"/>
              <w:rPr>
                <w:rFonts w:ascii="Calibri" w:eastAsia="Times New Roman" w:hAnsi="Calibri" w:cs="Calibri"/>
                <w:b/>
                <w:bCs/>
                <w:color w:val="auto"/>
                <w:sz w:val="18"/>
                <w:szCs w:val="16"/>
              </w:rPr>
            </w:pPr>
          </w:p>
        </w:tc>
        <w:tc>
          <w:tcPr>
            <w:tcW w:w="1417" w:type="dxa"/>
            <w:vMerge/>
            <w:shd w:val="clear" w:color="auto" w:fill="FFD966" w:themeFill="accent4" w:themeFillTint="99"/>
            <w:vAlign w:val="center"/>
          </w:tcPr>
          <w:p w14:paraId="36EDB972" w14:textId="47551CF2" w:rsidR="00CB0E12" w:rsidRPr="00412574" w:rsidRDefault="00CB0E12" w:rsidP="00CB0E12">
            <w:pPr>
              <w:jc w:val="center"/>
              <w:rPr>
                <w:rFonts w:ascii="Calibri" w:eastAsia="Times New Roman" w:hAnsi="Calibri" w:cs="Calibri"/>
                <w:b/>
                <w:bCs/>
                <w:color w:val="auto"/>
                <w:sz w:val="18"/>
                <w:szCs w:val="16"/>
              </w:rPr>
            </w:pPr>
          </w:p>
        </w:tc>
        <w:tc>
          <w:tcPr>
            <w:tcW w:w="1560" w:type="dxa"/>
            <w:vMerge/>
            <w:shd w:val="clear" w:color="auto" w:fill="FFD966" w:themeFill="accent4" w:themeFillTint="99"/>
            <w:vAlign w:val="center"/>
          </w:tcPr>
          <w:p w14:paraId="7A24A3C1" w14:textId="39BA39C5" w:rsidR="00CB0E12" w:rsidRPr="00412574" w:rsidRDefault="00CB0E12" w:rsidP="00CB0E12">
            <w:pPr>
              <w:jc w:val="center"/>
              <w:rPr>
                <w:rFonts w:ascii="Calibri" w:eastAsia="Times New Roman" w:hAnsi="Calibri" w:cs="Calibri"/>
                <w:b/>
                <w:bCs/>
                <w:color w:val="auto"/>
                <w:sz w:val="18"/>
                <w:szCs w:val="16"/>
              </w:rPr>
            </w:pPr>
          </w:p>
        </w:tc>
      </w:tr>
      <w:tr w:rsidR="00CB0E12" w:rsidRPr="00852AD0" w14:paraId="7E0E36AC" w14:textId="6AAB0DF5" w:rsidTr="00CB0E12">
        <w:trPr>
          <w:trHeight w:val="419"/>
          <w:jc w:val="right"/>
        </w:trPr>
        <w:tc>
          <w:tcPr>
            <w:tcW w:w="856" w:type="dxa"/>
            <w:vMerge w:val="restart"/>
            <w:shd w:val="clear" w:color="auto" w:fill="1F4E79" w:themeFill="accent1" w:themeFillShade="80"/>
            <w:vAlign w:val="center"/>
          </w:tcPr>
          <w:p w14:paraId="7A0F24D4" w14:textId="77777777" w:rsidR="00CB0E12" w:rsidRDefault="00CB0E12" w:rsidP="00D574FE">
            <w:pPr>
              <w:jc w:val="center"/>
              <w:rPr>
                <w:rFonts w:ascii="Calibri" w:eastAsia="Times New Roman" w:hAnsi="Calibri" w:cs="Calibri"/>
                <w:b/>
                <w:bCs/>
                <w:color w:val="auto"/>
                <w:sz w:val="18"/>
                <w:szCs w:val="16"/>
              </w:rPr>
            </w:pPr>
            <w:r w:rsidRPr="003E2655">
              <w:rPr>
                <w:rFonts w:ascii="Calibri" w:eastAsia="Times New Roman" w:hAnsi="Calibri" w:cs="Calibri"/>
                <w:b/>
                <w:bCs/>
                <w:color w:val="FFFFFF" w:themeColor="background1"/>
                <w:sz w:val="18"/>
                <w:szCs w:val="16"/>
              </w:rPr>
              <w:t>1</w:t>
            </w:r>
          </w:p>
        </w:tc>
        <w:tc>
          <w:tcPr>
            <w:tcW w:w="8070" w:type="dxa"/>
            <w:gridSpan w:val="5"/>
            <w:shd w:val="clear" w:color="auto" w:fill="1F4E79" w:themeFill="accent1" w:themeFillShade="80"/>
            <w:vAlign w:val="center"/>
          </w:tcPr>
          <w:p w14:paraId="3F43711B" w14:textId="3FE3DEC0" w:rsidR="00CB0E12" w:rsidRPr="00A4392E" w:rsidRDefault="00CB0E12" w:rsidP="00D574FE">
            <w:pPr>
              <w:ind w:right="-54"/>
              <w:jc w:val="center"/>
              <w:rPr>
                <w:rFonts w:ascii="Calibri" w:eastAsia="Times New Roman" w:hAnsi="Calibri" w:cs="Calibri"/>
                <w:b/>
                <w:bCs/>
                <w:color w:val="FFFFFF" w:themeColor="background1"/>
                <w:sz w:val="18"/>
                <w:szCs w:val="22"/>
              </w:rPr>
            </w:pPr>
            <w:r w:rsidRPr="00A4392E">
              <w:rPr>
                <w:rFonts w:ascii="Calibri" w:eastAsia="Times New Roman" w:hAnsi="Calibri" w:cs="Calibri"/>
                <w:b/>
                <w:bCs/>
                <w:color w:val="FFFFFF" w:themeColor="background1"/>
                <w:sz w:val="18"/>
                <w:szCs w:val="22"/>
              </w:rPr>
              <w:t>SERVICIO DE INSPECCIÓN DEL SISTEMA DE MEDICIÓN DE ENERGÍA ELÉCTRICA</w:t>
            </w:r>
          </w:p>
        </w:tc>
      </w:tr>
      <w:tr w:rsidR="00CB0E12" w:rsidRPr="00852AD0" w14:paraId="49856F5A" w14:textId="1956F160" w:rsidTr="00CB0E12">
        <w:trPr>
          <w:trHeight w:val="287"/>
          <w:jc w:val="right"/>
        </w:trPr>
        <w:tc>
          <w:tcPr>
            <w:tcW w:w="856" w:type="dxa"/>
            <w:vMerge/>
            <w:shd w:val="clear" w:color="auto" w:fill="1F4E79" w:themeFill="accent1" w:themeFillShade="80"/>
            <w:noWrap/>
            <w:vAlign w:val="center"/>
          </w:tcPr>
          <w:p w14:paraId="02546152"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7A262B93" w14:textId="77777777" w:rsidR="00CB0E12" w:rsidRPr="00A4392E" w:rsidRDefault="00CB0E12" w:rsidP="00D574FE">
            <w:pPr>
              <w:rPr>
                <w:rFonts w:ascii="Calibri" w:eastAsia="Times New Roman" w:hAnsi="Calibri" w:cs="Calibri"/>
                <w:bCs/>
                <w:sz w:val="18"/>
                <w:szCs w:val="22"/>
              </w:rPr>
            </w:pPr>
            <w:r w:rsidRPr="00A4392E">
              <w:rPr>
                <w:rFonts w:ascii="Calibri" w:eastAsia="Times New Roman" w:hAnsi="Calibri" w:cs="Calibri"/>
                <w:sz w:val="18"/>
                <w:szCs w:val="24"/>
              </w:rPr>
              <w:t>PROCEDIMIENTO 227, MONOFÁSICO</w:t>
            </w:r>
          </w:p>
        </w:tc>
        <w:tc>
          <w:tcPr>
            <w:tcW w:w="992" w:type="dxa"/>
            <w:shd w:val="clear" w:color="auto" w:fill="auto"/>
            <w:noWrap/>
            <w:vAlign w:val="center"/>
            <w:hideMark/>
          </w:tcPr>
          <w:p w14:paraId="2562ADBA"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hideMark/>
          </w:tcPr>
          <w:p w14:paraId="55AF84C5"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45,507</w:t>
            </w:r>
          </w:p>
        </w:tc>
        <w:tc>
          <w:tcPr>
            <w:tcW w:w="1417" w:type="dxa"/>
            <w:vAlign w:val="center"/>
          </w:tcPr>
          <w:p w14:paraId="37263A7E"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3776BE2D" w14:textId="77777777" w:rsidR="00CB0E12" w:rsidRPr="00A4392E" w:rsidRDefault="00CB0E12" w:rsidP="00D574FE">
            <w:pPr>
              <w:jc w:val="center"/>
              <w:rPr>
                <w:rFonts w:ascii="Calibri" w:eastAsia="Times New Roman" w:hAnsi="Calibri" w:cs="Calibri"/>
                <w:sz w:val="18"/>
                <w:szCs w:val="24"/>
              </w:rPr>
            </w:pPr>
          </w:p>
        </w:tc>
      </w:tr>
      <w:tr w:rsidR="00CB0E12" w:rsidRPr="00852AD0" w14:paraId="6CBCE842" w14:textId="616A9711" w:rsidTr="00CB0E12">
        <w:trPr>
          <w:trHeight w:val="309"/>
          <w:jc w:val="right"/>
        </w:trPr>
        <w:tc>
          <w:tcPr>
            <w:tcW w:w="856" w:type="dxa"/>
            <w:vMerge/>
            <w:shd w:val="clear" w:color="auto" w:fill="1F4E79" w:themeFill="accent1" w:themeFillShade="80"/>
            <w:noWrap/>
            <w:vAlign w:val="center"/>
          </w:tcPr>
          <w:p w14:paraId="1F0DBE38"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6D471ABF" w14:textId="77777777" w:rsidR="00CB0E12" w:rsidRPr="00A4392E" w:rsidRDefault="00CB0E12" w:rsidP="00D574FE">
            <w:pPr>
              <w:rPr>
                <w:rFonts w:ascii="Calibri" w:eastAsia="Times New Roman" w:hAnsi="Calibri" w:cs="Calibri"/>
                <w:bCs/>
                <w:sz w:val="18"/>
                <w:szCs w:val="22"/>
              </w:rPr>
            </w:pPr>
            <w:r w:rsidRPr="00A4392E">
              <w:rPr>
                <w:rFonts w:ascii="Calibri" w:eastAsia="Times New Roman" w:hAnsi="Calibri" w:cs="Calibri"/>
                <w:sz w:val="18"/>
                <w:szCs w:val="24"/>
              </w:rPr>
              <w:t>PROCEDIMIENTO 227, TRIFÁSICO</w:t>
            </w:r>
          </w:p>
        </w:tc>
        <w:tc>
          <w:tcPr>
            <w:tcW w:w="992" w:type="dxa"/>
            <w:shd w:val="clear" w:color="auto" w:fill="auto"/>
            <w:noWrap/>
            <w:vAlign w:val="center"/>
          </w:tcPr>
          <w:p w14:paraId="5BD9F843"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tcPr>
          <w:p w14:paraId="54160B50"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2,010</w:t>
            </w:r>
          </w:p>
        </w:tc>
        <w:tc>
          <w:tcPr>
            <w:tcW w:w="1417" w:type="dxa"/>
            <w:vAlign w:val="center"/>
          </w:tcPr>
          <w:p w14:paraId="76AD586E"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51325565" w14:textId="77777777" w:rsidR="00CB0E12" w:rsidRPr="00A4392E" w:rsidRDefault="00CB0E12" w:rsidP="00D574FE">
            <w:pPr>
              <w:jc w:val="center"/>
              <w:rPr>
                <w:rFonts w:ascii="Calibri" w:eastAsia="Times New Roman" w:hAnsi="Calibri" w:cs="Calibri"/>
                <w:sz w:val="18"/>
                <w:szCs w:val="24"/>
              </w:rPr>
            </w:pPr>
          </w:p>
        </w:tc>
      </w:tr>
      <w:tr w:rsidR="00CB0E12" w:rsidRPr="00852AD0" w14:paraId="0C6FF825" w14:textId="1302E4F4" w:rsidTr="00CB0E12">
        <w:trPr>
          <w:trHeight w:val="300"/>
          <w:jc w:val="right"/>
        </w:trPr>
        <w:tc>
          <w:tcPr>
            <w:tcW w:w="856" w:type="dxa"/>
            <w:vMerge/>
            <w:shd w:val="clear" w:color="auto" w:fill="1F4E79" w:themeFill="accent1" w:themeFillShade="80"/>
            <w:noWrap/>
            <w:vAlign w:val="center"/>
          </w:tcPr>
          <w:p w14:paraId="262710E8"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43C06188" w14:textId="77777777" w:rsidR="00CB0E12" w:rsidRPr="00A4392E" w:rsidRDefault="00CB0E12" w:rsidP="00D574FE">
            <w:pPr>
              <w:rPr>
                <w:rFonts w:ascii="Calibri" w:eastAsia="Times New Roman" w:hAnsi="Calibri" w:cs="Calibri"/>
                <w:bCs/>
                <w:sz w:val="18"/>
                <w:szCs w:val="22"/>
              </w:rPr>
            </w:pPr>
            <w:r w:rsidRPr="00A4392E">
              <w:rPr>
                <w:rFonts w:ascii="Calibri" w:eastAsia="Times New Roman" w:hAnsi="Calibri" w:cs="Calibri"/>
                <w:sz w:val="18"/>
                <w:szCs w:val="24"/>
              </w:rPr>
              <w:t>NTCSE URBANO, MONOFÁSICO</w:t>
            </w:r>
          </w:p>
        </w:tc>
        <w:tc>
          <w:tcPr>
            <w:tcW w:w="992" w:type="dxa"/>
            <w:shd w:val="clear" w:color="auto" w:fill="auto"/>
            <w:noWrap/>
            <w:vAlign w:val="center"/>
          </w:tcPr>
          <w:p w14:paraId="466A82A9"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tcPr>
          <w:p w14:paraId="7F236894"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4,374</w:t>
            </w:r>
          </w:p>
        </w:tc>
        <w:tc>
          <w:tcPr>
            <w:tcW w:w="1417" w:type="dxa"/>
            <w:vAlign w:val="center"/>
          </w:tcPr>
          <w:p w14:paraId="22D09D33"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71160F46" w14:textId="77777777" w:rsidR="00CB0E12" w:rsidRPr="00A4392E" w:rsidRDefault="00CB0E12" w:rsidP="00D574FE">
            <w:pPr>
              <w:jc w:val="center"/>
              <w:rPr>
                <w:rFonts w:ascii="Calibri" w:eastAsia="Times New Roman" w:hAnsi="Calibri" w:cs="Calibri"/>
                <w:sz w:val="18"/>
                <w:szCs w:val="24"/>
              </w:rPr>
            </w:pPr>
          </w:p>
        </w:tc>
      </w:tr>
      <w:tr w:rsidR="00CB0E12" w:rsidRPr="00852AD0" w14:paraId="73CA5FE2" w14:textId="7654D7D4" w:rsidTr="00CB0E12">
        <w:trPr>
          <w:trHeight w:val="305"/>
          <w:jc w:val="right"/>
        </w:trPr>
        <w:tc>
          <w:tcPr>
            <w:tcW w:w="856" w:type="dxa"/>
            <w:vMerge/>
            <w:shd w:val="clear" w:color="auto" w:fill="1F4E79" w:themeFill="accent1" w:themeFillShade="80"/>
            <w:noWrap/>
            <w:vAlign w:val="center"/>
          </w:tcPr>
          <w:p w14:paraId="3E8F5904"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1C56C36D" w14:textId="77777777" w:rsidR="00CB0E12" w:rsidRPr="00A4392E" w:rsidRDefault="00CB0E12" w:rsidP="00D574FE">
            <w:pPr>
              <w:rPr>
                <w:rFonts w:ascii="Calibri" w:hAnsi="Calibri" w:cs="Calibri"/>
                <w:sz w:val="18"/>
                <w:szCs w:val="22"/>
              </w:rPr>
            </w:pPr>
            <w:r w:rsidRPr="00A4392E">
              <w:rPr>
                <w:rFonts w:ascii="Calibri" w:eastAsia="Times New Roman" w:hAnsi="Calibri" w:cs="Calibri"/>
                <w:sz w:val="18"/>
                <w:szCs w:val="24"/>
              </w:rPr>
              <w:t>NTCSE URBANO, TRIFÁSICO</w:t>
            </w:r>
          </w:p>
        </w:tc>
        <w:tc>
          <w:tcPr>
            <w:tcW w:w="992" w:type="dxa"/>
            <w:shd w:val="clear" w:color="auto" w:fill="auto"/>
            <w:noWrap/>
            <w:vAlign w:val="center"/>
          </w:tcPr>
          <w:p w14:paraId="4793DF53"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tcPr>
          <w:p w14:paraId="0EEB4BDF"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533</w:t>
            </w:r>
          </w:p>
        </w:tc>
        <w:tc>
          <w:tcPr>
            <w:tcW w:w="1417" w:type="dxa"/>
            <w:vAlign w:val="center"/>
          </w:tcPr>
          <w:p w14:paraId="76994DFA"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2FE8D355" w14:textId="77777777" w:rsidR="00CB0E12" w:rsidRPr="00A4392E" w:rsidRDefault="00CB0E12" w:rsidP="00D574FE">
            <w:pPr>
              <w:jc w:val="center"/>
              <w:rPr>
                <w:rFonts w:ascii="Calibri" w:eastAsia="Times New Roman" w:hAnsi="Calibri" w:cs="Calibri"/>
                <w:sz w:val="18"/>
                <w:szCs w:val="24"/>
              </w:rPr>
            </w:pPr>
          </w:p>
        </w:tc>
      </w:tr>
      <w:tr w:rsidR="00CB0E12" w:rsidRPr="00852AD0" w14:paraId="07B34B25" w14:textId="12002C56" w:rsidTr="00CB0E12">
        <w:trPr>
          <w:trHeight w:val="293"/>
          <w:jc w:val="right"/>
        </w:trPr>
        <w:tc>
          <w:tcPr>
            <w:tcW w:w="856" w:type="dxa"/>
            <w:vMerge/>
            <w:shd w:val="clear" w:color="auto" w:fill="1F4E79" w:themeFill="accent1" w:themeFillShade="80"/>
            <w:noWrap/>
            <w:vAlign w:val="center"/>
          </w:tcPr>
          <w:p w14:paraId="35CD51F2"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20CD79AC" w14:textId="77777777" w:rsidR="00CB0E12" w:rsidRPr="00A4392E" w:rsidRDefault="00CB0E12" w:rsidP="00D574FE">
            <w:pPr>
              <w:rPr>
                <w:rFonts w:ascii="Calibri" w:hAnsi="Calibri" w:cs="Calibri"/>
                <w:sz w:val="18"/>
                <w:szCs w:val="22"/>
              </w:rPr>
            </w:pPr>
            <w:r w:rsidRPr="00A4392E">
              <w:rPr>
                <w:rFonts w:ascii="Calibri" w:eastAsia="Times New Roman" w:hAnsi="Calibri" w:cs="Calibri"/>
                <w:sz w:val="18"/>
                <w:szCs w:val="24"/>
              </w:rPr>
              <w:t>NTCSE RURAL, MONOFÁSICO</w:t>
            </w:r>
          </w:p>
        </w:tc>
        <w:tc>
          <w:tcPr>
            <w:tcW w:w="992" w:type="dxa"/>
            <w:shd w:val="clear" w:color="auto" w:fill="auto"/>
            <w:noWrap/>
            <w:vAlign w:val="center"/>
          </w:tcPr>
          <w:p w14:paraId="05C17D46"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tcPr>
          <w:p w14:paraId="6AEFAC56"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7,777</w:t>
            </w:r>
          </w:p>
        </w:tc>
        <w:tc>
          <w:tcPr>
            <w:tcW w:w="1417" w:type="dxa"/>
            <w:vAlign w:val="center"/>
          </w:tcPr>
          <w:p w14:paraId="36A885EE"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2BB1AB85" w14:textId="77777777" w:rsidR="00CB0E12" w:rsidRPr="00A4392E" w:rsidRDefault="00CB0E12" w:rsidP="00D574FE">
            <w:pPr>
              <w:jc w:val="center"/>
              <w:rPr>
                <w:rFonts w:ascii="Calibri" w:eastAsia="Times New Roman" w:hAnsi="Calibri" w:cs="Calibri"/>
                <w:sz w:val="18"/>
                <w:szCs w:val="24"/>
              </w:rPr>
            </w:pPr>
          </w:p>
        </w:tc>
      </w:tr>
      <w:tr w:rsidR="00CB0E12" w:rsidRPr="00852AD0" w14:paraId="65BE4CE6" w14:textId="5A0DE3B5" w:rsidTr="00CB0E12">
        <w:trPr>
          <w:trHeight w:val="329"/>
          <w:jc w:val="right"/>
        </w:trPr>
        <w:tc>
          <w:tcPr>
            <w:tcW w:w="856" w:type="dxa"/>
            <w:vMerge/>
            <w:shd w:val="clear" w:color="auto" w:fill="1F4E79" w:themeFill="accent1" w:themeFillShade="80"/>
            <w:noWrap/>
            <w:vAlign w:val="center"/>
          </w:tcPr>
          <w:p w14:paraId="04566D23" w14:textId="77777777" w:rsidR="00CB0E12" w:rsidRPr="00412574" w:rsidRDefault="00CB0E12" w:rsidP="00D574FE">
            <w:pPr>
              <w:jc w:val="center"/>
              <w:rPr>
                <w:rFonts w:ascii="Calibri" w:eastAsia="Times New Roman" w:hAnsi="Calibri" w:cs="Calibri"/>
                <w:b/>
                <w:bCs/>
                <w:sz w:val="18"/>
                <w:szCs w:val="22"/>
              </w:rPr>
            </w:pPr>
          </w:p>
        </w:tc>
        <w:tc>
          <w:tcPr>
            <w:tcW w:w="2967" w:type="dxa"/>
            <w:vAlign w:val="center"/>
          </w:tcPr>
          <w:p w14:paraId="02A58F04" w14:textId="77777777" w:rsidR="00CB0E12" w:rsidRPr="00A4392E" w:rsidRDefault="00CB0E12" w:rsidP="00D574FE">
            <w:pPr>
              <w:rPr>
                <w:rFonts w:ascii="Calibri" w:eastAsia="Times New Roman" w:hAnsi="Calibri" w:cs="Calibri"/>
                <w:bCs/>
                <w:sz w:val="18"/>
                <w:szCs w:val="22"/>
              </w:rPr>
            </w:pPr>
            <w:r w:rsidRPr="00A4392E">
              <w:rPr>
                <w:rFonts w:ascii="Calibri" w:eastAsia="Times New Roman" w:hAnsi="Calibri" w:cs="Calibri"/>
                <w:sz w:val="18"/>
                <w:szCs w:val="24"/>
              </w:rPr>
              <w:t>NTCSE RURAL, TRIFÁSICO</w:t>
            </w:r>
          </w:p>
        </w:tc>
        <w:tc>
          <w:tcPr>
            <w:tcW w:w="992" w:type="dxa"/>
            <w:shd w:val="clear" w:color="auto" w:fill="auto"/>
            <w:noWrap/>
            <w:vAlign w:val="center"/>
          </w:tcPr>
          <w:p w14:paraId="246C41E1"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SERVICIO</w:t>
            </w:r>
          </w:p>
        </w:tc>
        <w:tc>
          <w:tcPr>
            <w:tcW w:w="1134" w:type="dxa"/>
            <w:shd w:val="clear" w:color="auto" w:fill="auto"/>
            <w:noWrap/>
            <w:vAlign w:val="center"/>
          </w:tcPr>
          <w:p w14:paraId="68281BC5" w14:textId="77777777" w:rsidR="00CB0E12" w:rsidRPr="00A4392E" w:rsidRDefault="00CB0E12" w:rsidP="00D574FE">
            <w:pPr>
              <w:jc w:val="center"/>
              <w:rPr>
                <w:rFonts w:ascii="Calibri" w:eastAsia="Times New Roman" w:hAnsi="Calibri" w:cs="Calibri"/>
                <w:bCs/>
                <w:sz w:val="18"/>
                <w:szCs w:val="22"/>
              </w:rPr>
            </w:pPr>
            <w:r w:rsidRPr="00A4392E">
              <w:rPr>
                <w:rFonts w:ascii="Calibri" w:eastAsia="Times New Roman" w:hAnsi="Calibri" w:cs="Calibri"/>
                <w:sz w:val="18"/>
                <w:szCs w:val="24"/>
              </w:rPr>
              <w:t>480</w:t>
            </w:r>
          </w:p>
        </w:tc>
        <w:tc>
          <w:tcPr>
            <w:tcW w:w="1417" w:type="dxa"/>
            <w:vAlign w:val="center"/>
          </w:tcPr>
          <w:p w14:paraId="3F5BB670" w14:textId="77777777" w:rsidR="00CB0E12" w:rsidRPr="00A4392E" w:rsidRDefault="00CB0E12" w:rsidP="00D574FE">
            <w:pPr>
              <w:jc w:val="center"/>
              <w:rPr>
                <w:rFonts w:ascii="Calibri" w:eastAsia="Times New Roman" w:hAnsi="Calibri" w:cs="Calibri"/>
                <w:sz w:val="18"/>
                <w:szCs w:val="24"/>
              </w:rPr>
            </w:pPr>
          </w:p>
        </w:tc>
        <w:tc>
          <w:tcPr>
            <w:tcW w:w="1560" w:type="dxa"/>
            <w:vAlign w:val="center"/>
          </w:tcPr>
          <w:p w14:paraId="61E58126" w14:textId="77777777" w:rsidR="00CB0E12" w:rsidRPr="00A4392E" w:rsidRDefault="00CB0E12" w:rsidP="00D574FE">
            <w:pPr>
              <w:jc w:val="center"/>
              <w:rPr>
                <w:rFonts w:ascii="Calibri" w:eastAsia="Times New Roman" w:hAnsi="Calibri" w:cs="Calibri"/>
                <w:sz w:val="18"/>
                <w:szCs w:val="24"/>
              </w:rPr>
            </w:pPr>
          </w:p>
        </w:tc>
      </w:tr>
      <w:tr w:rsidR="00CB0E12" w:rsidRPr="00852AD0" w14:paraId="4530E628" w14:textId="3C988C4F" w:rsidTr="00CB0E12">
        <w:trPr>
          <w:trHeight w:val="477"/>
          <w:jc w:val="right"/>
        </w:trPr>
        <w:tc>
          <w:tcPr>
            <w:tcW w:w="4815" w:type="dxa"/>
            <w:gridSpan w:val="3"/>
            <w:shd w:val="clear" w:color="auto" w:fill="FFD966" w:themeFill="accent4" w:themeFillTint="99"/>
            <w:noWrap/>
            <w:vAlign w:val="center"/>
          </w:tcPr>
          <w:p w14:paraId="509908D1" w14:textId="77777777" w:rsidR="00CB0E12" w:rsidRPr="00DA10CA" w:rsidRDefault="00CB0E12" w:rsidP="00D574FE">
            <w:pPr>
              <w:jc w:val="center"/>
              <w:rPr>
                <w:rFonts w:ascii="Calibri" w:eastAsia="Times New Roman" w:hAnsi="Calibri" w:cs="Calibri"/>
                <w:b/>
                <w:color w:val="auto"/>
                <w:sz w:val="18"/>
                <w:szCs w:val="24"/>
              </w:rPr>
            </w:pPr>
            <w:r w:rsidRPr="00DA10CA">
              <w:rPr>
                <w:rFonts w:ascii="Calibri" w:eastAsia="Times New Roman" w:hAnsi="Calibri" w:cs="Calibri"/>
                <w:b/>
                <w:color w:val="auto"/>
                <w:sz w:val="18"/>
                <w:szCs w:val="24"/>
              </w:rPr>
              <w:t>TOTAL</w:t>
            </w:r>
          </w:p>
        </w:tc>
        <w:tc>
          <w:tcPr>
            <w:tcW w:w="1134" w:type="dxa"/>
            <w:shd w:val="clear" w:color="auto" w:fill="FFD966" w:themeFill="accent4" w:themeFillTint="99"/>
            <w:noWrap/>
            <w:vAlign w:val="center"/>
          </w:tcPr>
          <w:p w14:paraId="19F41E08" w14:textId="77777777" w:rsidR="00CB0E12" w:rsidRPr="00A4392E" w:rsidRDefault="00CB0E12" w:rsidP="00D574FE">
            <w:pPr>
              <w:jc w:val="center"/>
              <w:rPr>
                <w:rFonts w:ascii="Calibri" w:eastAsia="Times New Roman" w:hAnsi="Calibri" w:cs="Calibri"/>
                <w:sz w:val="18"/>
                <w:szCs w:val="24"/>
              </w:rPr>
            </w:pPr>
            <w:r w:rsidRPr="00A4392E">
              <w:rPr>
                <w:rFonts w:ascii="Calibri" w:eastAsia="Times New Roman" w:hAnsi="Calibri" w:cs="Calibri"/>
                <w:sz w:val="18"/>
                <w:szCs w:val="24"/>
              </w:rPr>
              <w:t>60,681</w:t>
            </w:r>
          </w:p>
        </w:tc>
        <w:tc>
          <w:tcPr>
            <w:tcW w:w="1417" w:type="dxa"/>
            <w:shd w:val="clear" w:color="auto" w:fill="FFD966" w:themeFill="accent4" w:themeFillTint="99"/>
            <w:vAlign w:val="center"/>
          </w:tcPr>
          <w:p w14:paraId="185F5795" w14:textId="7C3D9DFA" w:rsidR="00CB0E12" w:rsidRPr="00A4392E" w:rsidRDefault="00CB0E12" w:rsidP="00D574FE">
            <w:pPr>
              <w:jc w:val="center"/>
              <w:rPr>
                <w:rFonts w:ascii="Calibri" w:eastAsia="Times New Roman" w:hAnsi="Calibri" w:cs="Calibri"/>
                <w:sz w:val="18"/>
                <w:szCs w:val="24"/>
              </w:rPr>
            </w:pPr>
            <w:r>
              <w:rPr>
                <w:rFonts w:ascii="Calibri" w:eastAsia="Times New Roman" w:hAnsi="Calibri" w:cs="Calibri"/>
                <w:sz w:val="18"/>
                <w:szCs w:val="24"/>
              </w:rPr>
              <w:t>-</w:t>
            </w:r>
          </w:p>
        </w:tc>
        <w:tc>
          <w:tcPr>
            <w:tcW w:w="1560" w:type="dxa"/>
            <w:shd w:val="clear" w:color="auto" w:fill="FFD966" w:themeFill="accent4" w:themeFillTint="99"/>
            <w:vAlign w:val="center"/>
          </w:tcPr>
          <w:p w14:paraId="434B960E" w14:textId="77777777" w:rsidR="00CB0E12" w:rsidRPr="00A4392E" w:rsidRDefault="00CB0E12" w:rsidP="00D574FE">
            <w:pPr>
              <w:jc w:val="center"/>
              <w:rPr>
                <w:rFonts w:ascii="Calibri" w:eastAsia="Times New Roman" w:hAnsi="Calibri" w:cs="Calibri"/>
                <w:sz w:val="18"/>
                <w:szCs w:val="24"/>
              </w:rPr>
            </w:pPr>
          </w:p>
        </w:tc>
      </w:tr>
    </w:tbl>
    <w:p w14:paraId="5302B382" w14:textId="29AD540D" w:rsidR="002816A7" w:rsidRDefault="002816A7" w:rsidP="004D5039">
      <w:pPr>
        <w:pStyle w:val="Textoindependiente"/>
        <w:widowControl w:val="0"/>
        <w:spacing w:after="0"/>
        <w:rPr>
          <w:rFonts w:ascii="Arial" w:hAnsi="Arial" w:cs="Arial"/>
          <w:sz w:val="20"/>
          <w:szCs w:val="20"/>
          <w:lang w:val="es-PE"/>
        </w:rPr>
      </w:pPr>
    </w:p>
    <w:p w14:paraId="2FFC4D86" w14:textId="77777777" w:rsidR="004D5039" w:rsidRDefault="004D5039" w:rsidP="004D5039">
      <w:pPr>
        <w:pStyle w:val="Textoindependiente"/>
        <w:widowControl w:val="0"/>
        <w:spacing w:after="0"/>
        <w:jc w:val="both"/>
        <w:rPr>
          <w:rFonts w:ascii="Arial" w:hAnsi="Arial" w:cs="Arial"/>
          <w:color w:val="000000"/>
          <w:sz w:val="20"/>
          <w:szCs w:val="20"/>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Default="004D5039" w:rsidP="004D5039">
      <w:pPr>
        <w:widowControl w:val="0"/>
        <w:autoSpaceDE w:val="0"/>
        <w:autoSpaceDN w:val="0"/>
        <w:adjustRightInd w:val="0"/>
        <w:jc w:val="both"/>
        <w:rPr>
          <w:rFonts w:ascii="Arial" w:hAnsi="Arial" w:cs="Arial"/>
          <w:color w:val="auto"/>
          <w:sz w:val="20"/>
          <w:szCs w:val="22"/>
        </w:rPr>
      </w:pPr>
    </w:p>
    <w:p w14:paraId="0E70AB0C"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135EA86E"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317038DD" w14:textId="77777777" w:rsidR="00424073" w:rsidRDefault="00424073" w:rsidP="004D5039">
      <w:pPr>
        <w:widowControl w:val="0"/>
        <w:autoSpaceDE w:val="0"/>
        <w:autoSpaceDN w:val="0"/>
        <w:adjustRightInd w:val="0"/>
        <w:jc w:val="both"/>
        <w:rPr>
          <w:rFonts w:ascii="Arial" w:hAnsi="Arial" w:cs="Arial"/>
          <w:color w:val="auto"/>
          <w:sz w:val="20"/>
          <w:szCs w:val="22"/>
        </w:rPr>
      </w:pPr>
    </w:p>
    <w:p w14:paraId="394232E7" w14:textId="77777777" w:rsidR="00424073" w:rsidRPr="009C7C9D" w:rsidRDefault="00424073"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897BDC">
            <w:pPr>
              <w:pStyle w:val="Prrafodelista"/>
              <w:widowControl w:val="0"/>
              <w:numPr>
                <w:ilvl w:val="0"/>
                <w:numId w:val="26"/>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192EEE70" w:rsidR="00156BC7" w:rsidRDefault="00156BC7" w:rsidP="00156BC7">
            <w:pPr>
              <w:pStyle w:val="Prrafodelista"/>
              <w:widowControl w:val="0"/>
              <w:ind w:left="322"/>
              <w:jc w:val="both"/>
              <w:rPr>
                <w:rFonts w:ascii="Arial" w:hAnsi="Arial" w:cs="Arial"/>
                <w:bCs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387DEE6B" w14:textId="77777777" w:rsidR="00CB0E12" w:rsidRDefault="00CB0E12" w:rsidP="00156BC7">
            <w:pPr>
              <w:pStyle w:val="Prrafodelista"/>
              <w:widowControl w:val="0"/>
              <w:ind w:left="322"/>
              <w:jc w:val="both"/>
              <w:rPr>
                <w:rFonts w:ascii="Arial" w:hAnsi="Arial" w:cs="Arial"/>
                <w:b w:val="0"/>
                <w:i/>
                <w:color w:val="0000FF"/>
                <w:sz w:val="20"/>
                <w:szCs w:val="19"/>
                <w:lang w:val="es-ES_tradnl"/>
              </w:rPr>
            </w:pP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7EFD795A" w14:textId="28A7C4A4" w:rsidR="00666045" w:rsidRPr="00AD6E9F" w:rsidRDefault="000A07BB" w:rsidP="00424073">
      <w:pPr>
        <w:rPr>
          <w:rFonts w:ascii="Arial" w:hAnsi="Arial" w:cs="Arial"/>
          <w:sz w:val="20"/>
        </w:rPr>
        <w:sectPr w:rsidR="00666045" w:rsidRPr="00AD6E9F" w:rsidSect="00031254">
          <w:headerReference w:type="even" r:id="rId27"/>
          <w:headerReference w:type="default" r:id="rId28"/>
          <w:footerReference w:type="even" r:id="rId29"/>
          <w:footerReference w:type="default" r:id="rId30"/>
          <w:pgSz w:w="11907" w:h="16839" w:code="9"/>
          <w:pgMar w:top="1418" w:right="1418" w:bottom="0" w:left="1418" w:header="567" w:footer="567" w:gutter="0"/>
          <w:pgNumType w:start="1"/>
          <w:cols w:space="720"/>
          <w:docGrid w:linePitch="360"/>
        </w:sectPr>
      </w:pPr>
      <w:r>
        <w:rPr>
          <w:rFonts w:ascii="Arial" w:hAnsi="Arial" w:cs="Arial"/>
          <w:b/>
          <w:i/>
          <w:color w:val="000099"/>
          <w:sz w:val="16"/>
        </w:rPr>
        <w:br w:type="page"/>
      </w:r>
    </w:p>
    <w:p w14:paraId="472F9D25" w14:textId="77777777" w:rsidR="00424073" w:rsidRDefault="00424073" w:rsidP="00345818">
      <w:pPr>
        <w:pStyle w:val="Textoindependiente"/>
        <w:widowControl w:val="0"/>
        <w:spacing w:after="0"/>
        <w:jc w:val="center"/>
        <w:rPr>
          <w:rFonts w:ascii="Arial" w:hAnsi="Arial" w:cs="Arial"/>
          <w:b/>
          <w:szCs w:val="20"/>
        </w:r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77777777"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0"/>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1"/>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2"/>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3"/>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4"/>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5"/>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77777777"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Nº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624DA058" w14:textId="77777777"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77777777" w:rsidR="000A07BB" w:rsidRDefault="000A07BB">
      <w:pPr>
        <w:rPr>
          <w:rFonts w:ascii="Arial" w:hAnsi="Arial" w:cs="Arial"/>
          <w:strike/>
          <w:sz w:val="20"/>
        </w:rPr>
      </w:pPr>
      <w:r>
        <w:rPr>
          <w:rFonts w:ascii="Arial" w:hAnsi="Arial" w:cs="Arial"/>
          <w:strike/>
          <w:sz w:val="20"/>
        </w:rPr>
        <w:br w:type="page"/>
      </w:r>
    </w:p>
    <w:p w14:paraId="488F5D50" w14:textId="77777777" w:rsidR="00F86B4D" w:rsidRPr="00614E01" w:rsidRDefault="00F86B4D" w:rsidP="00F86B4D">
      <w:pPr>
        <w:jc w:val="both"/>
        <w:rPr>
          <w:rFonts w:ascii="Arial" w:hAnsi="Arial" w:cs="Arial"/>
          <w:i/>
          <w:color w:val="000099"/>
          <w:sz w:val="10"/>
          <w:lang w:val="es-ES"/>
        </w:rPr>
      </w:pPr>
    </w:p>
    <w:p w14:paraId="4C152CAF" w14:textId="77777777" w:rsidR="00C10AFE" w:rsidRDefault="00C10AFE" w:rsidP="00C10AFE">
      <w:pPr>
        <w:widowControl w:val="0"/>
        <w:jc w:val="center"/>
        <w:rPr>
          <w:rFonts w:ascii="Arial" w:hAnsi="Arial"/>
          <w:b/>
          <w:color w:val="auto"/>
        </w:rPr>
      </w:pPr>
    </w:p>
    <w:p w14:paraId="15FC37C1" w14:textId="1F9FAF4F" w:rsidR="00C10AFE" w:rsidRDefault="00C10AFE" w:rsidP="00C10AFE">
      <w:pPr>
        <w:widowControl w:val="0"/>
        <w:jc w:val="center"/>
        <w:rPr>
          <w:rFonts w:ascii="Arial" w:hAnsi="Arial"/>
          <w:b/>
          <w:color w:val="auto"/>
        </w:rPr>
      </w:pPr>
      <w:r w:rsidRPr="006F6854">
        <w:rPr>
          <w:rFonts w:ascii="Arial" w:hAnsi="Arial"/>
          <w:b/>
          <w:color w:val="auto"/>
        </w:rPr>
        <w:t xml:space="preserve">ANEXO Nº </w:t>
      </w:r>
      <w:r>
        <w:rPr>
          <w:rFonts w:ascii="Arial" w:hAnsi="Arial"/>
          <w:b/>
          <w:color w:val="auto"/>
        </w:rPr>
        <w:t>12</w:t>
      </w:r>
    </w:p>
    <w:p w14:paraId="07F3B5CB" w14:textId="77777777" w:rsidR="00C10AFE" w:rsidRPr="006F6854" w:rsidRDefault="00C10AFE" w:rsidP="00C10AFE">
      <w:pPr>
        <w:widowControl w:val="0"/>
        <w:jc w:val="center"/>
        <w:rPr>
          <w:rFonts w:ascii="Arial" w:hAnsi="Arial"/>
          <w:i/>
          <w:color w:val="auto"/>
          <w:sz w:val="20"/>
        </w:rPr>
      </w:pPr>
    </w:p>
    <w:p w14:paraId="2B91D595" w14:textId="77777777" w:rsidR="00C10AFE" w:rsidRPr="00202551" w:rsidRDefault="00C10AFE" w:rsidP="00C10AFE">
      <w:pPr>
        <w:widowControl w:val="0"/>
        <w:jc w:val="center"/>
        <w:rPr>
          <w:rFonts w:ascii="Arial" w:hAnsi="Arial" w:cs="Arial"/>
          <w:b/>
          <w:color w:val="auto"/>
          <w:sz w:val="20"/>
        </w:rPr>
      </w:pPr>
    </w:p>
    <w:p w14:paraId="14BB8EBF" w14:textId="77777777" w:rsidR="00C10AFE" w:rsidRPr="008E5CE3" w:rsidRDefault="00C10AFE" w:rsidP="00C10AFE">
      <w:pPr>
        <w:widowControl w:val="0"/>
        <w:contextualSpacing/>
        <w:jc w:val="center"/>
        <w:rPr>
          <w:rFonts w:ascii="Arial" w:hAnsi="Arial" w:cs="Arial"/>
          <w:b/>
          <w:color w:val="auto"/>
          <w:sz w:val="20"/>
        </w:rPr>
      </w:pPr>
      <w:r w:rsidRPr="008E5CE3">
        <w:rPr>
          <w:rFonts w:ascii="Arial" w:hAnsi="Arial" w:cs="Arial"/>
          <w:b/>
          <w:color w:val="auto"/>
          <w:sz w:val="20"/>
        </w:rPr>
        <w:t xml:space="preserve">FORMATO DE AUTORIZACIÓN PARA REALIZAR NOTIFICACIÓN ELECTRÓNICA </w:t>
      </w:r>
    </w:p>
    <w:p w14:paraId="7A5FF226" w14:textId="77777777" w:rsidR="00C10AFE" w:rsidRPr="008E5CE3" w:rsidRDefault="00C10AFE" w:rsidP="00C10AFE">
      <w:pPr>
        <w:widowControl w:val="0"/>
        <w:contextualSpacing/>
        <w:jc w:val="center"/>
        <w:rPr>
          <w:rFonts w:ascii="Arial" w:hAnsi="Arial" w:cs="Arial"/>
          <w:b/>
          <w:color w:val="auto"/>
          <w:sz w:val="20"/>
        </w:rPr>
      </w:pPr>
    </w:p>
    <w:p w14:paraId="4DD9A7EC" w14:textId="77777777" w:rsidR="00C10AFE" w:rsidRPr="008E5CE3" w:rsidRDefault="00C10AFE" w:rsidP="00C10AFE">
      <w:pPr>
        <w:contextualSpacing/>
        <w:rPr>
          <w:rFonts w:ascii="Arial" w:hAnsi="Arial" w:cs="Arial"/>
          <w:sz w:val="20"/>
        </w:rPr>
      </w:pPr>
    </w:p>
    <w:p w14:paraId="320BD5FD" w14:textId="77777777" w:rsidR="00C10AFE" w:rsidRPr="008E5CE3" w:rsidRDefault="00C10AFE" w:rsidP="00C10AFE">
      <w:pPr>
        <w:contextualSpacing/>
        <w:rPr>
          <w:rFonts w:ascii="Arial" w:hAnsi="Arial" w:cs="Arial"/>
          <w:sz w:val="20"/>
        </w:rPr>
      </w:pPr>
      <w:r w:rsidRPr="008E5CE3">
        <w:rPr>
          <w:rFonts w:ascii="Arial" w:hAnsi="Arial" w:cs="Arial"/>
          <w:sz w:val="20"/>
        </w:rPr>
        <w:t xml:space="preserve">Mediante la presente el suscrito […], postor y/o Representante Legal de [CONSIGNAR EN CASO DE SER PERSONA JURÍDICA, autorizo a ELECTRO PUNO S.A.A. a realizar la notificación electrónica de los actos efectuados durante la ejecución del contrato. </w:t>
      </w:r>
    </w:p>
    <w:p w14:paraId="0B1D08CE" w14:textId="77777777" w:rsidR="00C10AFE" w:rsidRPr="008E5CE3" w:rsidRDefault="00C10AFE" w:rsidP="00C10AFE">
      <w:pPr>
        <w:contextualSpacing/>
        <w:rPr>
          <w:rFonts w:ascii="Arial" w:hAnsi="Arial" w:cs="Arial"/>
          <w:sz w:val="20"/>
        </w:rPr>
      </w:pPr>
    </w:p>
    <w:p w14:paraId="73E77BA8" w14:textId="77777777" w:rsidR="00C10AFE" w:rsidRPr="008E5CE3" w:rsidRDefault="00C10AFE" w:rsidP="00C10AFE">
      <w:pPr>
        <w:contextualSpacing/>
        <w:rPr>
          <w:rFonts w:ascii="Arial" w:hAnsi="Arial" w:cs="Arial"/>
          <w:sz w:val="20"/>
        </w:rPr>
      </w:pPr>
      <w:r w:rsidRPr="008E5CE3">
        <w:rPr>
          <w:rFonts w:ascii="Arial" w:hAnsi="Arial" w:cs="Arial"/>
          <w:sz w:val="20"/>
        </w:rPr>
        <w:t>La dirección de correo electrónico autorizada es:   _________________________________</w:t>
      </w:r>
    </w:p>
    <w:p w14:paraId="127FDE69" w14:textId="77777777" w:rsidR="00C10AFE" w:rsidRPr="008E5CE3" w:rsidRDefault="00C10AFE" w:rsidP="00C10AFE">
      <w:pPr>
        <w:contextualSpacing/>
        <w:rPr>
          <w:rFonts w:ascii="Arial" w:hAnsi="Arial" w:cs="Arial"/>
          <w:sz w:val="20"/>
        </w:rPr>
      </w:pPr>
    </w:p>
    <w:p w14:paraId="4E8417B8" w14:textId="77777777" w:rsidR="00C10AFE" w:rsidRPr="008E5CE3" w:rsidRDefault="00C10AFE" w:rsidP="00C10AFE">
      <w:pPr>
        <w:contextualSpacing/>
        <w:jc w:val="both"/>
        <w:rPr>
          <w:rFonts w:ascii="Arial" w:hAnsi="Arial" w:cs="Arial"/>
          <w:sz w:val="20"/>
        </w:rPr>
      </w:pPr>
      <w:r w:rsidRPr="008E5CE3">
        <w:rPr>
          <w:rFonts w:ascii="Arial" w:hAnsi="Arial" w:cs="Arial"/>
          <w:sz w:val="20"/>
        </w:rPr>
        <w:t>Quedan exceptuados de la presente autorización, aquellos actos cuya notificación revistan formalidades especiales de notificación conforme a lo dispuesto por la normativa en contrataciones del Estado vigente.</w:t>
      </w:r>
    </w:p>
    <w:p w14:paraId="3C8EC2D0" w14:textId="77777777" w:rsidR="00C10AFE" w:rsidRPr="008E5CE3" w:rsidRDefault="00C10AFE" w:rsidP="00C10AFE">
      <w:pPr>
        <w:contextualSpacing/>
        <w:rPr>
          <w:rFonts w:ascii="Arial" w:hAnsi="Arial" w:cs="Arial"/>
          <w:sz w:val="20"/>
        </w:rPr>
      </w:pPr>
    </w:p>
    <w:p w14:paraId="4BD47EA7"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r w:rsidRPr="008E5CE3">
        <w:rPr>
          <w:rFonts w:ascii="Arial" w:hAnsi="Arial" w:cs="Arial"/>
          <w:iCs/>
          <w:color w:val="auto"/>
          <w:sz w:val="20"/>
        </w:rPr>
        <w:t>[CONSIGNAR CIUDAD Y FECHA]</w:t>
      </w:r>
    </w:p>
    <w:p w14:paraId="320BA562"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3D47CD8"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9C60E96" w14:textId="77777777" w:rsidR="00C10AFE" w:rsidRDefault="00C10AFE" w:rsidP="00C10AFE">
      <w:pPr>
        <w:widowControl w:val="0"/>
        <w:autoSpaceDE w:val="0"/>
        <w:autoSpaceDN w:val="0"/>
        <w:adjustRightInd w:val="0"/>
        <w:contextualSpacing/>
        <w:rPr>
          <w:rFonts w:ascii="Arial" w:hAnsi="Arial" w:cs="Arial"/>
          <w:iCs/>
          <w:color w:val="auto"/>
          <w:sz w:val="20"/>
        </w:rPr>
      </w:pPr>
    </w:p>
    <w:p w14:paraId="0E2A591A"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09A8EE4D"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30CAA7C3"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6992A89F" w14:textId="77777777" w:rsidR="00C10AFE" w:rsidRPr="008E5CE3" w:rsidRDefault="00C10AFE" w:rsidP="00C10AFE">
      <w:pPr>
        <w:widowControl w:val="0"/>
        <w:autoSpaceDE w:val="0"/>
        <w:autoSpaceDN w:val="0"/>
        <w:adjustRightInd w:val="0"/>
        <w:contextualSpacing/>
        <w:rPr>
          <w:rFonts w:ascii="Arial" w:hAnsi="Arial" w:cs="Arial"/>
          <w:iCs/>
          <w:color w:val="auto"/>
          <w:sz w:val="20"/>
        </w:rPr>
      </w:pPr>
    </w:p>
    <w:p w14:paraId="3A5BD239" w14:textId="77777777" w:rsidR="00C10AFE" w:rsidRPr="008E5CE3" w:rsidRDefault="00C10AFE" w:rsidP="00C10AFE">
      <w:pPr>
        <w:widowControl w:val="0"/>
        <w:autoSpaceDE w:val="0"/>
        <w:autoSpaceDN w:val="0"/>
        <w:adjustRightInd w:val="0"/>
        <w:contextualSpacing/>
        <w:rPr>
          <w:rFonts w:ascii="Arial" w:hAnsi="Arial" w:cs="Arial"/>
          <w:color w:val="auto"/>
          <w:sz w:val="20"/>
        </w:rPr>
      </w:pPr>
    </w:p>
    <w:p w14:paraId="6F9CB536" w14:textId="77777777" w:rsidR="00C10AFE" w:rsidRPr="008E5CE3" w:rsidRDefault="00C10AFE" w:rsidP="00C10AFE">
      <w:pPr>
        <w:widowControl w:val="0"/>
        <w:ind w:right="-1"/>
        <w:contextualSpacing/>
        <w:jc w:val="center"/>
        <w:rPr>
          <w:rFonts w:ascii="Arial" w:hAnsi="Arial" w:cs="Arial"/>
          <w:sz w:val="20"/>
        </w:rPr>
      </w:pPr>
      <w:r w:rsidRPr="008E5CE3">
        <w:rPr>
          <w:rFonts w:ascii="Arial" w:hAnsi="Arial" w:cs="Arial"/>
          <w:sz w:val="20"/>
        </w:rPr>
        <w:t>………..........................................................</w:t>
      </w:r>
    </w:p>
    <w:p w14:paraId="69E0D705" w14:textId="77777777" w:rsidR="00C10AFE" w:rsidRPr="008E5CE3" w:rsidRDefault="00C10AFE" w:rsidP="00C10AFE">
      <w:pPr>
        <w:widowControl w:val="0"/>
        <w:contextualSpacing/>
        <w:jc w:val="center"/>
        <w:rPr>
          <w:rFonts w:ascii="Arial" w:hAnsi="Arial" w:cs="Arial"/>
          <w:b/>
          <w:sz w:val="20"/>
        </w:rPr>
      </w:pPr>
      <w:r w:rsidRPr="008E5CE3">
        <w:rPr>
          <w:rFonts w:ascii="Arial" w:hAnsi="Arial" w:cs="Arial"/>
          <w:b/>
          <w:sz w:val="20"/>
        </w:rPr>
        <w:t>Firma, Nombres y Apellidos del postor o</w:t>
      </w:r>
    </w:p>
    <w:p w14:paraId="71A5C523" w14:textId="77777777" w:rsidR="00C10AFE" w:rsidRDefault="00C10AFE" w:rsidP="00C10AFE">
      <w:pPr>
        <w:widowControl w:val="0"/>
        <w:contextualSpacing/>
        <w:jc w:val="center"/>
        <w:rPr>
          <w:rFonts w:ascii="Arial" w:hAnsi="Arial" w:cs="Arial"/>
          <w:b/>
          <w:sz w:val="20"/>
        </w:rPr>
      </w:pPr>
      <w:r w:rsidRPr="008E5CE3">
        <w:rPr>
          <w:rFonts w:ascii="Arial" w:hAnsi="Arial" w:cs="Arial"/>
          <w:b/>
          <w:sz w:val="20"/>
        </w:rPr>
        <w:t>Representante legal o común, según corresponda</w:t>
      </w:r>
    </w:p>
    <w:p w14:paraId="7F88C63F" w14:textId="77777777" w:rsidR="00C10AFE" w:rsidRPr="003F1F91" w:rsidRDefault="00C10AFE" w:rsidP="00C10AFE">
      <w:pPr>
        <w:rPr>
          <w:rFonts w:ascii="Arial" w:hAnsi="Arial" w:cs="Arial"/>
          <w:strike/>
          <w:sz w:val="20"/>
        </w:rPr>
      </w:pPr>
    </w:p>
    <w:p w14:paraId="0C520EC3" w14:textId="430D1858" w:rsidR="0026446A" w:rsidRDefault="0026446A" w:rsidP="00774A65">
      <w:pPr>
        <w:rPr>
          <w:rFonts w:ascii="Arial" w:hAnsi="Arial" w:cs="Arial"/>
          <w:strike/>
          <w:sz w:val="20"/>
        </w:rPr>
      </w:pPr>
    </w:p>
    <w:p w14:paraId="686BC913" w14:textId="0A0DC754" w:rsidR="0026446A" w:rsidRDefault="0026446A" w:rsidP="00774A65">
      <w:pPr>
        <w:rPr>
          <w:rFonts w:ascii="Arial" w:hAnsi="Arial" w:cs="Arial"/>
          <w:strike/>
          <w:sz w:val="20"/>
        </w:rPr>
      </w:pPr>
    </w:p>
    <w:p w14:paraId="4DA4AACC" w14:textId="41392050" w:rsidR="0026446A" w:rsidRDefault="0026446A" w:rsidP="00774A65">
      <w:pPr>
        <w:rPr>
          <w:rFonts w:ascii="Arial" w:hAnsi="Arial" w:cs="Arial"/>
          <w:strike/>
          <w:sz w:val="20"/>
        </w:rPr>
      </w:pPr>
    </w:p>
    <w:p w14:paraId="32806200" w14:textId="023C58DE" w:rsidR="0026446A" w:rsidRDefault="0026446A" w:rsidP="00774A65">
      <w:pPr>
        <w:rPr>
          <w:rFonts w:ascii="Arial" w:hAnsi="Arial" w:cs="Arial"/>
          <w:strike/>
          <w:sz w:val="20"/>
        </w:rPr>
      </w:pPr>
    </w:p>
    <w:p w14:paraId="32C80A73" w14:textId="77777777" w:rsidR="00D574FE" w:rsidRDefault="00D574FE" w:rsidP="0026446A">
      <w:pPr>
        <w:widowControl w:val="0"/>
        <w:jc w:val="center"/>
        <w:rPr>
          <w:rFonts w:ascii="Arial" w:hAnsi="Arial" w:cs="Arial"/>
          <w:strike/>
          <w:sz w:val="20"/>
        </w:rPr>
        <w:sectPr w:rsidR="00D574FE" w:rsidSect="000048BE">
          <w:headerReference w:type="even" r:id="rId35"/>
          <w:headerReference w:type="default" r:id="rId36"/>
          <w:footerReference w:type="even" r:id="rId37"/>
          <w:footerReference w:type="default" r:id="rId38"/>
          <w:pgSz w:w="11907" w:h="16839" w:code="9"/>
          <w:pgMar w:top="1418" w:right="1418" w:bottom="1134" w:left="1418" w:header="567" w:footer="567" w:gutter="0"/>
          <w:cols w:space="720"/>
          <w:docGrid w:linePitch="360"/>
        </w:sectPr>
      </w:pPr>
    </w:p>
    <w:p w14:paraId="79DF7B18" w14:textId="5200F02C" w:rsidR="00D574FE" w:rsidRDefault="00D574FE" w:rsidP="0026446A">
      <w:pPr>
        <w:widowControl w:val="0"/>
        <w:jc w:val="center"/>
        <w:rPr>
          <w:rFonts w:ascii="Arial" w:hAnsi="Arial" w:cs="Arial"/>
          <w:strike/>
          <w:sz w:val="20"/>
        </w:rPr>
      </w:pPr>
      <w:r w:rsidRPr="00D574FE">
        <w:rPr>
          <w:rFonts w:ascii="Arial" w:hAnsi="Arial" w:cs="Arial"/>
          <w:strike/>
          <w:noProof/>
          <w:sz w:val="20"/>
        </w:rPr>
        <w:lastRenderedPageBreak/>
        <w:drawing>
          <wp:inline distT="0" distB="0" distL="0" distR="0" wp14:anchorId="273ABCA9" wp14:editId="357AE428">
            <wp:extent cx="9070975" cy="6324600"/>
            <wp:effectExtent l="0" t="0" r="0" b="0"/>
            <wp:docPr id="38" name="Imagen 38" descr="C:\Users\SLOCAC~1\AppData\Local\Temp\Rar$DRa6884.1913\ABSOLUCIÓN DE CYO Y PRON. DEL ÁREA USUARIA_CP-07-2021-ELP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OCAC~1\AppData\Local\Temp\Rar$DRa6884.1913\ABSOLUCIÓN DE CYO Y PRON. DEL ÁREA USUARIA_CP-07-2021-ELPU_page-000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7610" b="2160"/>
                    <a:stretch/>
                  </pic:blipFill>
                  <pic:spPr bwMode="auto">
                    <a:xfrm>
                      <a:off x="0" y="0"/>
                      <a:ext cx="9072245" cy="6325485"/>
                    </a:xfrm>
                    <a:prstGeom prst="rect">
                      <a:avLst/>
                    </a:prstGeom>
                    <a:noFill/>
                    <a:ln>
                      <a:noFill/>
                    </a:ln>
                    <a:extLst>
                      <a:ext uri="{53640926-AAD7-44D8-BBD7-CCE9431645EC}">
                        <a14:shadowObscured xmlns:a14="http://schemas.microsoft.com/office/drawing/2010/main"/>
                      </a:ext>
                    </a:extLst>
                  </pic:spPr>
                </pic:pic>
              </a:graphicData>
            </a:graphic>
          </wp:inline>
        </w:drawing>
      </w:r>
    </w:p>
    <w:p w14:paraId="6E60A763" w14:textId="26F4DC68" w:rsidR="00D574FE" w:rsidRDefault="00D574FE" w:rsidP="0026446A">
      <w:pPr>
        <w:widowControl w:val="0"/>
        <w:jc w:val="center"/>
        <w:rPr>
          <w:rFonts w:ascii="Arial" w:hAnsi="Arial" w:cs="Arial"/>
          <w:strike/>
          <w:sz w:val="20"/>
        </w:rPr>
      </w:pPr>
      <w:r w:rsidRPr="00D574FE">
        <w:rPr>
          <w:rFonts w:ascii="Arial" w:hAnsi="Arial" w:cs="Arial"/>
          <w:strike/>
          <w:noProof/>
          <w:sz w:val="20"/>
        </w:rPr>
        <w:lastRenderedPageBreak/>
        <w:drawing>
          <wp:inline distT="0" distB="0" distL="0" distR="0" wp14:anchorId="0B1EE951" wp14:editId="22E6384B">
            <wp:extent cx="9070975" cy="6305550"/>
            <wp:effectExtent l="0" t="0" r="0" b="0"/>
            <wp:docPr id="39" name="Imagen 39" descr="C:\Users\SLOCAC~1\AppData\Local\Temp\Rar$DRa6884.2611\ABSOLUCIÓN DE CYO Y PRON. DEL ÁREA USUARIA_CP-07-2021-ELP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OCAC~1\AppData\Local\Temp\Rar$DRa6884.2611\ABSOLUCIÓN DE CYO Y PRON. DEL ÁREA USUARIA_CP-07-2021-ELPU_page-000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7746" b="2296"/>
                    <a:stretch/>
                  </pic:blipFill>
                  <pic:spPr bwMode="auto">
                    <a:xfrm>
                      <a:off x="0" y="0"/>
                      <a:ext cx="9072245" cy="6306433"/>
                    </a:xfrm>
                    <a:prstGeom prst="rect">
                      <a:avLst/>
                    </a:prstGeom>
                    <a:noFill/>
                    <a:ln>
                      <a:noFill/>
                    </a:ln>
                    <a:extLst>
                      <a:ext uri="{53640926-AAD7-44D8-BBD7-CCE9431645EC}">
                        <a14:shadowObscured xmlns:a14="http://schemas.microsoft.com/office/drawing/2010/main"/>
                      </a:ext>
                    </a:extLst>
                  </pic:spPr>
                </pic:pic>
              </a:graphicData>
            </a:graphic>
          </wp:inline>
        </w:drawing>
      </w:r>
    </w:p>
    <w:sectPr w:rsidR="00D574FE" w:rsidSect="00D574FE">
      <w:headerReference w:type="even" r:id="rId41"/>
      <w:headerReference w:type="default" r:id="rId42"/>
      <w:pgSz w:w="16839" w:h="11907" w:orient="landscape" w:code="9"/>
      <w:pgMar w:top="1418" w:right="1418" w:bottom="1418"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915AF" w14:textId="77777777" w:rsidR="00D574FE" w:rsidRDefault="00D574FE">
      <w:r>
        <w:separator/>
      </w:r>
    </w:p>
  </w:endnote>
  <w:endnote w:type="continuationSeparator" w:id="0">
    <w:p w14:paraId="205A82F9" w14:textId="77777777" w:rsidR="00D574FE" w:rsidRDefault="00D57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4053" w14:textId="77777777" w:rsidR="00D574FE" w:rsidRDefault="00D574FE">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6"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54AAEB2B"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B77F" w14:textId="77777777" w:rsidR="00D574FE" w:rsidRDefault="00D574FE">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7"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20C87231"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D574FE" w:rsidRDefault="00D574F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1C9B" w14:textId="77777777" w:rsidR="00D574FE" w:rsidRDefault="00D574FE">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D574FE" w:rsidRPr="000F6A09" w:rsidRDefault="00D574F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27009916" w:rsidR="00D574FE" w:rsidRPr="000F6A09" w:rsidRDefault="00D574F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54651AAE"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8873" w14:textId="77777777" w:rsidR="00D574FE" w:rsidRDefault="00D574FE">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D574FE" w:rsidRPr="000F6A09" w:rsidRDefault="00D574F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7506CBDE" w:rsidR="00D574FE" w:rsidRPr="000F6A09" w:rsidRDefault="00D574F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242C5B4B"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D574FE" w:rsidRDefault="00D574FE">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33201285" w:rsidR="00D574FE" w:rsidRDefault="00D574FE">
    <w:pPr>
      <w:pStyle w:val="Piedepgina"/>
    </w:pPr>
    <w:r>
      <w:rPr>
        <w:noProof/>
      </w:rPr>
      <mc:AlternateContent>
        <mc:Choice Requires="wps">
          <w:drawing>
            <wp:anchor distT="0" distB="0" distL="114300" distR="114300" simplePos="0" relativeHeight="251677184" behindDoc="0" locked="0" layoutInCell="0" allowOverlap="1" wp14:anchorId="7073597F" wp14:editId="68111DB8">
              <wp:simplePos x="0" y="0"/>
              <wp:positionH relativeFrom="rightMargin">
                <wp:align>left</wp:align>
              </wp:positionH>
              <wp:positionV relativeFrom="page">
                <wp:posOffset>6821170</wp:posOffset>
              </wp:positionV>
              <wp:extent cx="284480" cy="284480"/>
              <wp:effectExtent l="0" t="0" r="1270" b="1270"/>
              <wp:wrapNone/>
              <wp:docPr id="33"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80B14D7" w14:textId="77777777" w:rsidR="00D574FE" w:rsidRPr="000F6A09" w:rsidRDefault="00D574FE" w:rsidP="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73597F" id="_x0000_s1032" style="position:absolute;margin-left:0;margin-top:537.1pt;width:22.4pt;height:22.4pt;z-index:25167718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" o:allowincell="f" fillcolor="#d34817" stroked="f">
              <v:textbox inset="0,0,0,0">
                <w:txbxContent>
                  <w:p w14:paraId="280B14D7" w14:textId="77777777" w:rsidR="00D574FE" w:rsidRPr="000F6A09" w:rsidRDefault="00D574FE" w:rsidP="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63872" behindDoc="0" locked="0" layoutInCell="0" allowOverlap="1" wp14:anchorId="637DC1EC" wp14:editId="7EFFBD2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3"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3E64B622" w:rsidR="00D574FE" w:rsidRPr="000F6A09" w:rsidRDefault="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32CC66E" w:rsidR="00D574FE" w:rsidRDefault="00D574FE">
    <w:pPr>
      <w:rPr>
        <w:sz w:val="20"/>
      </w:rPr>
    </w:pPr>
    <w:r>
      <w:rPr>
        <w:noProof/>
      </w:rPr>
      <mc:AlternateContent>
        <mc:Choice Requires="wps">
          <w:drawing>
            <wp:anchor distT="0" distB="0" distL="114300" distR="114300" simplePos="0" relativeHeight="251679232" behindDoc="0" locked="0" layoutInCell="0" allowOverlap="1" wp14:anchorId="1A9EAE4A" wp14:editId="064D7740">
              <wp:simplePos x="0" y="0"/>
              <wp:positionH relativeFrom="page">
                <wp:posOffset>9825990</wp:posOffset>
              </wp:positionH>
              <wp:positionV relativeFrom="margin">
                <wp:posOffset>5918200</wp:posOffset>
              </wp:positionV>
              <wp:extent cx="284480" cy="284480"/>
              <wp:effectExtent l="0" t="0" r="1270" b="1270"/>
              <wp:wrapNone/>
              <wp:docPr id="3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3ADFAED" w14:textId="77777777" w:rsidR="00D574FE" w:rsidRPr="000F6A09" w:rsidRDefault="00D574FE" w:rsidP="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9EAE4A" id="_x0000_s1034" style="position:absolute;margin-left:773.7pt;margin-top:4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" o:allowincell="f" fillcolor="#d34817" stroked="f">
              <v:textbox inset="0,0,0,0">
                <w:txbxContent>
                  <w:p w14:paraId="73ADFAED" w14:textId="77777777" w:rsidR="00D574FE" w:rsidRPr="000F6A09" w:rsidRDefault="00D574FE" w:rsidP="00D574F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14A4" w:rsidRPr="005B14A4">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margin"/>
            </v:oval>
          </w:pict>
        </mc:Fallback>
      </mc:AlternateContent>
    </w: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D574FE" w:rsidRPr="001802FF" w:rsidRDefault="00D574F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14A4" w:rsidRPr="005B14A4">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05CAF75C" w:rsidR="00D574FE" w:rsidRPr="001802FF" w:rsidRDefault="00D574F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14A4" w:rsidRPr="005B14A4">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D574FE" w:rsidRDefault="00D574F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49514" w14:textId="77777777" w:rsidR="00D574FE" w:rsidRDefault="00D574FE">
      <w:r>
        <w:separator/>
      </w:r>
    </w:p>
  </w:footnote>
  <w:footnote w:type="continuationSeparator" w:id="0">
    <w:p w14:paraId="49C6C42C" w14:textId="77777777" w:rsidR="00D574FE" w:rsidRDefault="00D574FE">
      <w:r>
        <w:continuationSeparator/>
      </w:r>
    </w:p>
  </w:footnote>
  <w:footnote w:id="1">
    <w:p w14:paraId="0398A715" w14:textId="77777777" w:rsidR="00D574FE" w:rsidRPr="00510E7A" w:rsidRDefault="00D574FE"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D574FE" w:rsidRPr="00897BDC" w:rsidRDefault="00D574FE" w:rsidP="000A16B2">
      <w:pPr>
        <w:pStyle w:val="Textonotapie"/>
        <w:tabs>
          <w:tab w:val="left" w:pos="300"/>
        </w:tabs>
        <w:ind w:left="300" w:hanging="300"/>
        <w:jc w:val="both"/>
        <w:rPr>
          <w:rFonts w:ascii="Arial" w:hAnsi="Arial" w:cs="Arial"/>
          <w:sz w:val="12"/>
          <w:szCs w:val="12"/>
        </w:rPr>
      </w:pPr>
    </w:p>
  </w:footnote>
  <w:footnote w:id="2">
    <w:p w14:paraId="6BB2B482" w14:textId="77777777" w:rsidR="00D574FE" w:rsidRPr="00013A51" w:rsidRDefault="00D574FE"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D574FE" w:rsidRPr="00897BDC" w:rsidRDefault="00D574FE" w:rsidP="001B488E">
      <w:pPr>
        <w:pStyle w:val="Textonotapie"/>
        <w:tabs>
          <w:tab w:val="left" w:pos="284"/>
        </w:tabs>
        <w:ind w:left="284" w:hanging="284"/>
        <w:jc w:val="both"/>
        <w:rPr>
          <w:rFonts w:ascii="Arial" w:eastAsia="MS Mincho" w:hAnsi="Arial" w:cs="Arial"/>
          <w:color w:val="auto"/>
          <w:sz w:val="12"/>
          <w:szCs w:val="12"/>
        </w:rPr>
      </w:pPr>
    </w:p>
  </w:footnote>
  <w:footnote w:id="3">
    <w:p w14:paraId="11F215A0" w14:textId="77777777" w:rsidR="00D574FE" w:rsidRPr="00510E7A" w:rsidRDefault="00D574FE"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D574FE" w:rsidRPr="00013A51" w:rsidRDefault="00D574FE"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D574FE" w:rsidRPr="00D82CA2" w:rsidRDefault="00D574FE" w:rsidP="009E36AA">
      <w:pPr>
        <w:pStyle w:val="Textonotapie"/>
        <w:tabs>
          <w:tab w:val="left" w:pos="284"/>
        </w:tabs>
        <w:ind w:left="284" w:hanging="284"/>
        <w:jc w:val="both"/>
        <w:rPr>
          <w:rFonts w:ascii="Arial" w:eastAsia="MS Mincho" w:hAnsi="Arial" w:cs="Arial"/>
          <w:color w:val="auto"/>
          <w:sz w:val="16"/>
          <w:szCs w:val="16"/>
        </w:rPr>
      </w:pPr>
    </w:p>
  </w:footnote>
  <w:footnote w:id="5">
    <w:p w14:paraId="3B42A949" w14:textId="77777777" w:rsidR="00D574FE" w:rsidRPr="00592651" w:rsidRDefault="00D574FE" w:rsidP="00743133">
      <w:pPr>
        <w:widowControl w:val="0"/>
        <w:tabs>
          <w:tab w:val="left" w:pos="284"/>
        </w:tabs>
        <w:ind w:left="142" w:hanging="142"/>
        <w:jc w:val="both"/>
        <w:rPr>
          <w:lang w:val="es-ES"/>
        </w:rPr>
      </w:pPr>
      <w:r w:rsidRPr="00D66C14">
        <w:rPr>
          <w:rStyle w:val="Refdenotaalpie"/>
        </w:rPr>
        <w:footnoteRef/>
      </w:r>
      <w:r w:rsidRPr="00D66C14">
        <w:t xml:space="preserve"> </w:t>
      </w:r>
      <w:r w:rsidRPr="00D66C14">
        <w:tab/>
      </w:r>
      <w:bookmarkStart w:id="9" w:name="_Hlk516159500"/>
      <w:r>
        <w:t xml:space="preserve">   </w:t>
      </w:r>
      <w:r w:rsidRPr="00D66C14">
        <w:rPr>
          <w:rFonts w:ascii="Arial" w:hAnsi="Arial" w:cs="Arial"/>
          <w:sz w:val="16"/>
          <w:szCs w:val="16"/>
        </w:rPr>
        <w:t>Incluir solo en caso de contrataciones por paquete.</w:t>
      </w:r>
      <w:bookmarkEnd w:id="9"/>
    </w:p>
  </w:footnote>
  <w:footnote w:id="6">
    <w:p w14:paraId="076528FE" w14:textId="77777777" w:rsidR="00D574FE" w:rsidRDefault="00D574FE"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D574FE" w:rsidRPr="00510E7A" w:rsidRDefault="00D574FE" w:rsidP="00743133">
      <w:pPr>
        <w:pStyle w:val="Textonotapie"/>
        <w:ind w:left="284" w:hanging="284"/>
        <w:jc w:val="both"/>
        <w:rPr>
          <w:rFonts w:ascii="Arial" w:hAnsi="Arial" w:cs="Arial"/>
          <w:sz w:val="16"/>
          <w:szCs w:val="16"/>
        </w:rPr>
      </w:pPr>
    </w:p>
  </w:footnote>
  <w:footnote w:id="7">
    <w:p w14:paraId="24F6956B" w14:textId="3D438CD7" w:rsidR="00431A0C" w:rsidRDefault="00431A0C" w:rsidP="00431A0C">
      <w:pPr>
        <w:pStyle w:val="Textonotapie"/>
        <w:ind w:left="284" w:hanging="284"/>
        <w:jc w:val="both"/>
        <w:rPr>
          <w:rFonts w:ascii="Arial" w:hAnsi="Arial" w:cs="Arial"/>
          <w:color w:val="FF0000"/>
          <w:sz w:val="16"/>
          <w:szCs w:val="16"/>
        </w:rPr>
      </w:pPr>
      <w:r w:rsidRPr="00736D8E">
        <w:rPr>
          <w:rStyle w:val="Refdenotaalpie"/>
          <w:rFonts w:ascii="Arial" w:hAnsi="Arial" w:cs="Arial"/>
          <w:color w:val="FF0000"/>
        </w:rPr>
        <w:footnoteRef/>
      </w:r>
      <w:r>
        <w:rPr>
          <w:color w:val="FF0000"/>
        </w:rPr>
        <w:t xml:space="preserve"> </w:t>
      </w:r>
      <w:r>
        <w:rPr>
          <w:color w:val="FF0000"/>
        </w:rPr>
        <w:tab/>
      </w:r>
      <w:r>
        <w:rPr>
          <w:rFonts w:ascii="Arial" w:hAnsi="Arial" w:cs="Arial"/>
          <w:b/>
          <w:color w:val="auto"/>
          <w:sz w:val="16"/>
          <w:szCs w:val="16"/>
        </w:rPr>
        <w:t>CP-07</w:t>
      </w:r>
      <w:r w:rsidRPr="0018265D">
        <w:rPr>
          <w:rFonts w:ascii="Arial" w:hAnsi="Arial" w:cs="Arial"/>
          <w:b/>
          <w:color w:val="auto"/>
          <w:sz w:val="16"/>
          <w:szCs w:val="16"/>
        </w:rPr>
        <w:t>-2021-ELPU-1:</w:t>
      </w:r>
      <w:r w:rsidRPr="0018265D">
        <w:rPr>
          <w:rFonts w:ascii="Arial" w:hAnsi="Arial" w:cs="Arial"/>
          <w:color w:val="auto"/>
          <w:sz w:val="16"/>
          <w:szCs w:val="16"/>
        </w:rPr>
        <w:t xml:space="preserve"> </w:t>
      </w:r>
      <w:r w:rsidRPr="00431A0C">
        <w:rPr>
          <w:rFonts w:ascii="Arial" w:hAnsi="Arial" w:cs="Arial"/>
          <w:color w:val="FF0000"/>
          <w:sz w:val="16"/>
          <w:szCs w:val="16"/>
        </w:rPr>
        <w:t xml:space="preserve">Agregado </w:t>
      </w:r>
      <w:r w:rsidRPr="00431A0C">
        <w:rPr>
          <w:rFonts w:ascii="Arial" w:hAnsi="Arial" w:cs="Arial"/>
          <w:color w:val="FF0000"/>
          <w:sz w:val="16"/>
          <w:szCs w:val="16"/>
        </w:rPr>
        <w:t xml:space="preserve">según </w:t>
      </w:r>
      <w:r w:rsidRPr="00736D8E">
        <w:rPr>
          <w:rFonts w:ascii="Arial" w:hAnsi="Arial" w:cs="Arial"/>
          <w:color w:val="FF0000"/>
          <w:sz w:val="16"/>
          <w:szCs w:val="16"/>
        </w:rPr>
        <w:t xml:space="preserve">absolución a la </w:t>
      </w:r>
      <w:r>
        <w:rPr>
          <w:rFonts w:ascii="Arial" w:hAnsi="Arial" w:cs="Arial"/>
          <w:color w:val="FF0000"/>
          <w:sz w:val="16"/>
          <w:szCs w:val="16"/>
        </w:rPr>
        <w:t xml:space="preserve">Consulta Nro. </w:t>
      </w:r>
      <w:r>
        <w:rPr>
          <w:rFonts w:ascii="Arial" w:hAnsi="Arial" w:cs="Arial"/>
          <w:color w:val="FF0000"/>
          <w:sz w:val="16"/>
          <w:szCs w:val="16"/>
        </w:rPr>
        <w:t xml:space="preserve">01 </w:t>
      </w:r>
      <w:r>
        <w:rPr>
          <w:rFonts w:ascii="Arial" w:hAnsi="Arial" w:cs="Arial"/>
          <w:color w:val="FF0000"/>
          <w:sz w:val="16"/>
          <w:szCs w:val="16"/>
        </w:rPr>
        <w:t>formulada por la Empresa “</w:t>
      </w:r>
      <w:r w:rsidRPr="00431A0C">
        <w:rPr>
          <w:rFonts w:ascii="Arial" w:hAnsi="Arial" w:cs="Arial"/>
          <w:color w:val="FF0000"/>
          <w:sz w:val="16"/>
          <w:szCs w:val="16"/>
        </w:rPr>
        <w:t>TECNOLOGIA DESARROLLO Y MEDICION SOCIEDAD COMERCIAL DE RESPONSABIILIDAD LIMITADA  TDEM S.R.L.</w:t>
      </w:r>
      <w:r>
        <w:rPr>
          <w:rFonts w:ascii="Arial" w:hAnsi="Arial" w:cs="Arial"/>
          <w:color w:val="FF0000"/>
          <w:sz w:val="16"/>
          <w:szCs w:val="16"/>
        </w:rPr>
        <w:t>”.</w:t>
      </w:r>
      <w:bookmarkStart w:id="33" w:name="_GoBack"/>
      <w:bookmarkEnd w:id="33"/>
    </w:p>
    <w:p w14:paraId="22CF018A" w14:textId="77777777" w:rsidR="00431A0C" w:rsidRPr="00EC3E99" w:rsidRDefault="00431A0C" w:rsidP="00431A0C">
      <w:pPr>
        <w:pStyle w:val="Textonotapie"/>
        <w:ind w:left="284" w:hanging="284"/>
        <w:jc w:val="both"/>
        <w:rPr>
          <w:sz w:val="8"/>
        </w:rPr>
      </w:pPr>
    </w:p>
  </w:footnote>
  <w:footnote w:id="8">
    <w:p w14:paraId="6CE507BF" w14:textId="77777777" w:rsidR="00D574FE" w:rsidRPr="00510E7A" w:rsidRDefault="00D574FE" w:rsidP="00786126">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9">
    <w:p w14:paraId="601B37CE" w14:textId="77777777" w:rsidR="00D574FE" w:rsidRPr="00510E7A" w:rsidRDefault="00D574F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4E0DE329" w14:textId="77777777" w:rsidR="00D574FE" w:rsidRPr="00BC1F05" w:rsidRDefault="00D574FE"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1">
    <w:p w14:paraId="05D083F9" w14:textId="4B37FDBA" w:rsidR="00D574FE" w:rsidRPr="00BD4D58" w:rsidRDefault="00D574FE"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D574FE" w:rsidRPr="00C8537A" w:rsidRDefault="00D574FE" w:rsidP="00374854">
      <w:pPr>
        <w:pStyle w:val="Textonotapie"/>
        <w:tabs>
          <w:tab w:val="left" w:pos="284"/>
        </w:tabs>
        <w:ind w:left="284" w:hanging="284"/>
        <w:jc w:val="both"/>
        <w:rPr>
          <w:rFonts w:ascii="Arial" w:hAnsi="Arial" w:cs="Arial"/>
          <w:sz w:val="16"/>
          <w:szCs w:val="16"/>
        </w:rPr>
      </w:pPr>
    </w:p>
  </w:footnote>
  <w:footnote w:id="12">
    <w:p w14:paraId="28F360B6" w14:textId="62A4CBAC" w:rsidR="00D574FE" w:rsidRPr="00786A75" w:rsidRDefault="00D574FE"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3">
    <w:p w14:paraId="1BD1EECD" w14:textId="79085D9B" w:rsidR="00D574FE" w:rsidRPr="00BD4D58" w:rsidRDefault="00D574FE"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D574FE" w:rsidRPr="00C8537A" w:rsidRDefault="00D574FE" w:rsidP="004D5039">
      <w:pPr>
        <w:pStyle w:val="Textonotapie"/>
        <w:tabs>
          <w:tab w:val="left" w:pos="284"/>
        </w:tabs>
        <w:ind w:left="284" w:hanging="284"/>
        <w:jc w:val="both"/>
        <w:rPr>
          <w:rFonts w:ascii="Arial" w:hAnsi="Arial" w:cs="Arial"/>
          <w:sz w:val="16"/>
          <w:szCs w:val="16"/>
        </w:rPr>
      </w:pPr>
    </w:p>
  </w:footnote>
  <w:footnote w:id="14">
    <w:p w14:paraId="537CAC46" w14:textId="77777777" w:rsidR="00D574FE" w:rsidRPr="00BD4D58" w:rsidRDefault="00D574FE"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D574FE" w:rsidRPr="00C8537A" w:rsidRDefault="00D574FE" w:rsidP="004D5039">
      <w:pPr>
        <w:pStyle w:val="Textonotapie"/>
        <w:tabs>
          <w:tab w:val="left" w:pos="284"/>
        </w:tabs>
        <w:ind w:left="284" w:hanging="284"/>
        <w:jc w:val="both"/>
        <w:rPr>
          <w:rFonts w:ascii="Arial" w:hAnsi="Arial" w:cs="Arial"/>
          <w:sz w:val="16"/>
          <w:szCs w:val="16"/>
        </w:rPr>
      </w:pPr>
    </w:p>
  </w:footnote>
  <w:footnote w:id="15">
    <w:p w14:paraId="58013137" w14:textId="77777777" w:rsidR="00D574FE" w:rsidRPr="00BD4D58" w:rsidRDefault="00D574FE"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D574FE" w:rsidRPr="00C8537A" w:rsidRDefault="00D574FE" w:rsidP="004D5039">
      <w:pPr>
        <w:pStyle w:val="Textonotapie"/>
        <w:tabs>
          <w:tab w:val="left" w:pos="284"/>
        </w:tabs>
        <w:ind w:left="284" w:hanging="284"/>
        <w:jc w:val="both"/>
        <w:rPr>
          <w:rFonts w:ascii="Arial" w:hAnsi="Arial" w:cs="Arial"/>
          <w:sz w:val="16"/>
          <w:szCs w:val="16"/>
        </w:rPr>
      </w:pPr>
    </w:p>
  </w:footnote>
  <w:footnote w:id="16">
    <w:p w14:paraId="200AF38B" w14:textId="4A0C17D2" w:rsidR="00D574FE" w:rsidRPr="00786A75" w:rsidRDefault="00D574FE"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7">
    <w:p w14:paraId="5F2DEBE4" w14:textId="77777777" w:rsidR="00D574FE" w:rsidRDefault="00D574FE"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D574FE" w:rsidRPr="00B06C98" w:rsidRDefault="00D574FE" w:rsidP="00F66411">
      <w:pPr>
        <w:pStyle w:val="Textonotapie"/>
        <w:rPr>
          <w:rFonts w:ascii="Arial" w:hAnsi="Arial" w:cs="Arial"/>
          <w:sz w:val="16"/>
          <w:szCs w:val="16"/>
        </w:rPr>
      </w:pPr>
    </w:p>
  </w:footnote>
  <w:footnote w:id="18">
    <w:p w14:paraId="718C8D2C" w14:textId="77777777" w:rsidR="00D574FE" w:rsidRDefault="00D574FE"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D574FE" w:rsidRPr="00B06C98" w:rsidRDefault="00D574FE" w:rsidP="00F66411">
      <w:pPr>
        <w:pStyle w:val="Textonotapie"/>
        <w:rPr>
          <w:rFonts w:ascii="Arial" w:hAnsi="Arial" w:cs="Arial"/>
          <w:sz w:val="16"/>
          <w:szCs w:val="16"/>
        </w:rPr>
      </w:pPr>
    </w:p>
  </w:footnote>
  <w:footnote w:id="19">
    <w:p w14:paraId="7528135C" w14:textId="77777777" w:rsidR="00D574FE" w:rsidRPr="00B06C98" w:rsidRDefault="00D574FE"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46512F3C" w14:textId="77777777" w:rsidR="00D574FE" w:rsidRPr="001D7001" w:rsidRDefault="00D574FE"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D574FE" w:rsidRPr="001D7001" w:rsidRDefault="00D574FE" w:rsidP="00B90D95">
      <w:pPr>
        <w:pStyle w:val="Textonotapie"/>
        <w:tabs>
          <w:tab w:val="left" w:pos="300"/>
        </w:tabs>
        <w:ind w:left="301" w:hanging="301"/>
        <w:jc w:val="both"/>
        <w:rPr>
          <w:rFonts w:ascii="Arial" w:hAnsi="Arial" w:cs="Arial"/>
          <w:sz w:val="16"/>
          <w:szCs w:val="16"/>
        </w:rPr>
      </w:pPr>
    </w:p>
  </w:footnote>
  <w:footnote w:id="21">
    <w:p w14:paraId="63F6DD56" w14:textId="77777777" w:rsidR="00D574FE" w:rsidRPr="005628EB" w:rsidRDefault="00D574FE"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D574FE" w:rsidRPr="005628EB" w:rsidRDefault="00D574FE" w:rsidP="00D568F2">
      <w:pPr>
        <w:pStyle w:val="Textonotapie"/>
        <w:tabs>
          <w:tab w:val="left" w:pos="300"/>
        </w:tabs>
        <w:ind w:left="301" w:hanging="301"/>
        <w:jc w:val="both"/>
        <w:rPr>
          <w:rFonts w:ascii="Arial" w:hAnsi="Arial" w:cs="Arial"/>
          <w:sz w:val="16"/>
          <w:szCs w:val="16"/>
        </w:rPr>
      </w:pPr>
    </w:p>
  </w:footnote>
  <w:footnote w:id="22">
    <w:p w14:paraId="6A063C2C" w14:textId="77777777" w:rsidR="00D574FE" w:rsidRPr="00903124" w:rsidRDefault="00D574FE"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D574FE" w:rsidRPr="00903124" w:rsidRDefault="00D574FE" w:rsidP="00B90D95">
      <w:pPr>
        <w:pStyle w:val="Textonotapie"/>
        <w:tabs>
          <w:tab w:val="left" w:pos="300"/>
        </w:tabs>
        <w:ind w:left="301" w:hanging="301"/>
        <w:jc w:val="both"/>
        <w:rPr>
          <w:rFonts w:ascii="Arial" w:hAnsi="Arial" w:cs="Arial"/>
          <w:sz w:val="16"/>
          <w:szCs w:val="16"/>
        </w:rPr>
      </w:pPr>
    </w:p>
  </w:footnote>
  <w:footnote w:id="23">
    <w:p w14:paraId="75F6627D" w14:textId="77777777" w:rsidR="00D574FE" w:rsidRPr="00510E7A" w:rsidRDefault="00D574FE"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D574FE" w:rsidRPr="00510E7A" w:rsidRDefault="00D574FE" w:rsidP="00B90D95">
      <w:pPr>
        <w:pStyle w:val="Textonotapie"/>
        <w:tabs>
          <w:tab w:val="left" w:pos="300"/>
        </w:tabs>
        <w:ind w:left="301" w:hanging="301"/>
        <w:jc w:val="both"/>
        <w:rPr>
          <w:rFonts w:ascii="Arial" w:hAnsi="Arial" w:cs="Arial"/>
          <w:sz w:val="16"/>
          <w:szCs w:val="16"/>
        </w:rPr>
      </w:pPr>
    </w:p>
  </w:footnote>
  <w:footnote w:id="24">
    <w:p w14:paraId="4B041EC5" w14:textId="77777777" w:rsidR="00D574FE" w:rsidRPr="00510E7A" w:rsidRDefault="00D574FE"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D574FE" w:rsidRPr="00510E7A" w:rsidRDefault="00D574FE" w:rsidP="00B90D95">
      <w:pPr>
        <w:pStyle w:val="Textonotapie"/>
        <w:tabs>
          <w:tab w:val="left" w:pos="300"/>
        </w:tabs>
        <w:ind w:left="301" w:hanging="301"/>
        <w:jc w:val="both"/>
        <w:rPr>
          <w:rFonts w:ascii="Arial" w:hAnsi="Arial" w:cs="Arial"/>
          <w:sz w:val="16"/>
          <w:szCs w:val="16"/>
        </w:rPr>
      </w:pPr>
    </w:p>
  </w:footnote>
  <w:footnote w:id="25">
    <w:p w14:paraId="155E5F92" w14:textId="77777777" w:rsidR="00D574FE" w:rsidRPr="00510E7A" w:rsidRDefault="00D574FE"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F742B" w14:textId="77777777" w:rsidR="00D574FE" w:rsidRPr="00A11551" w:rsidRDefault="00D574FE" w:rsidP="00845890">
    <w:pPr>
      <w:jc w:val="both"/>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Pr>
        <w:noProof/>
      </w:rPr>
      <w:drawing>
        <wp:inline distT="0" distB="0" distL="0" distR="0" wp14:anchorId="69E38BED" wp14:editId="597BED32">
          <wp:extent cx="1968500" cy="279400"/>
          <wp:effectExtent l="0" t="0" r="0" b="6350"/>
          <wp:docPr id="11" name="Imagen 11"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7B1CA318" w14:textId="61A7DEFA" w:rsidR="00D574FE" w:rsidRDefault="00D574FE" w:rsidP="00116925">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6D682" w14:textId="77777777" w:rsidR="00D574FE" w:rsidRPr="00A11551" w:rsidRDefault="00D574FE"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rPr>
      <w:drawing>
        <wp:inline distT="0" distB="0" distL="0" distR="0" wp14:anchorId="5C174C17" wp14:editId="04CEE859">
          <wp:extent cx="1968500" cy="279400"/>
          <wp:effectExtent l="0" t="0" r="0" b="6350"/>
          <wp:docPr id="10" name="Imagen 10"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1393C0D4" w14:textId="5048A1C2" w:rsidR="00D574FE" w:rsidRDefault="00D574FE" w:rsidP="00DC328E">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484E" w14:textId="77777777" w:rsidR="00D574FE" w:rsidRPr="00A11551" w:rsidRDefault="00D574FE" w:rsidP="00845890">
    <w:pPr>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w:drawing>
        <wp:inline distT="0" distB="0" distL="0" distR="0" wp14:anchorId="4487B03F" wp14:editId="248145E4">
          <wp:extent cx="1968500" cy="279400"/>
          <wp:effectExtent l="0" t="0" r="0" b="6350"/>
          <wp:docPr id="12" name="Imagen 12"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328D6989" w14:textId="5A411F8B" w:rsidR="00D574FE" w:rsidRDefault="00D574FE" w:rsidP="00116925">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556B" w14:textId="77777777" w:rsidR="00D574FE" w:rsidRPr="00A11551" w:rsidRDefault="00D574FE"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noProof/>
      </w:rPr>
      <w:drawing>
        <wp:inline distT="0" distB="0" distL="0" distR="0" wp14:anchorId="438F0467" wp14:editId="60A8C127">
          <wp:extent cx="1968500" cy="279400"/>
          <wp:effectExtent l="0" t="0" r="0" b="6350"/>
          <wp:docPr id="13" name="Imagen 13"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06147782" w14:textId="08C0DB52" w:rsidR="00D574FE" w:rsidRDefault="00D574FE" w:rsidP="00DC328E">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B7864" w14:textId="77777777" w:rsidR="00D574FE" w:rsidRPr="00A11551" w:rsidRDefault="00D574FE" w:rsidP="00845890">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Pr>
        <w:noProof/>
      </w:rPr>
      <w:drawing>
        <wp:inline distT="0" distB="0" distL="0" distR="0" wp14:anchorId="48AD6AF4" wp14:editId="3FECF5C5">
          <wp:extent cx="1968500" cy="279400"/>
          <wp:effectExtent l="0" t="0" r="0" b="6350"/>
          <wp:docPr id="31" name="Imagen 31"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3553DFA2" w14:textId="51C21C9F" w:rsidR="00D574FE" w:rsidRDefault="00D574FE" w:rsidP="00116925">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C2565" w14:textId="77777777" w:rsidR="00D574FE" w:rsidRPr="00A11551" w:rsidRDefault="00D574FE" w:rsidP="00845890">
    <w:pPr>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noProof/>
      </w:rPr>
      <w:drawing>
        <wp:inline distT="0" distB="0" distL="0" distR="0" wp14:anchorId="17027C5C" wp14:editId="5569964F">
          <wp:extent cx="1968500" cy="279400"/>
          <wp:effectExtent l="0" t="0" r="0" b="6350"/>
          <wp:docPr id="32" name="Imagen 32"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71F0C824" w14:textId="4CF0DDDA" w:rsidR="00D574FE" w:rsidRDefault="00D574FE" w:rsidP="00DC328E">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572B" w14:textId="572F7CDF" w:rsidR="00D574FE" w:rsidRPr="00A11551" w:rsidRDefault="00D574FE" w:rsidP="00845890">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3088" behindDoc="0" locked="0" layoutInCell="0" allowOverlap="1" wp14:anchorId="3B0267A1" wp14:editId="51BA79CC">
              <wp:simplePos x="0" y="0"/>
              <wp:positionH relativeFrom="page">
                <wp:align>center</wp:align>
              </wp:positionH>
              <wp:positionV relativeFrom="page">
                <wp:posOffset>285750</wp:posOffset>
              </wp:positionV>
              <wp:extent cx="6936105" cy="6972300"/>
              <wp:effectExtent l="0" t="0" r="11430" b="19050"/>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69723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4AD7C7" id="AutoShape 70" o:spid="_x0000_s1026" style="position:absolute;margin-left:0;margin-top:22.5pt;width:546.15pt;height:549pt;z-index:251673088;visibility:visible;mso-wrap-style:square;mso-width-percent:920;mso-height-percent:0;mso-wrap-distance-left:9pt;mso-wrap-distance-top:0;mso-wrap-distance-right:9pt;mso-wrap-distance-bottom:0;mso-position-horizontal:center;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" o:allowincell="f" filled="f" fillcolor="black" strokeweight="1pt">
              <w10:wrap anchorx="page" anchory="page"/>
            </v:roundrect>
          </w:pict>
        </mc:Fallback>
      </mc:AlternateContent>
    </w:r>
    <w:r>
      <w:rPr>
        <w:noProof/>
      </w:rPr>
      <w:drawing>
        <wp:inline distT="0" distB="0" distL="0" distR="0" wp14:anchorId="67952491" wp14:editId="310D1758">
          <wp:extent cx="1968500" cy="279400"/>
          <wp:effectExtent l="0" t="0" r="0" b="6350"/>
          <wp:docPr id="17" name="Imagen 17"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1062D7ED" w14:textId="15C8E615" w:rsidR="00D574FE" w:rsidRDefault="00D574FE" w:rsidP="00116925">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C1D7F" w14:textId="1DC3E659" w:rsidR="00D574FE" w:rsidRPr="00A11551" w:rsidRDefault="00D574FE" w:rsidP="00845890">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5136" behindDoc="0" locked="0" layoutInCell="0" allowOverlap="1" wp14:anchorId="2921DF0D" wp14:editId="6DCDACC1">
              <wp:simplePos x="0" y="0"/>
              <wp:positionH relativeFrom="page">
                <wp:align>center</wp:align>
              </wp:positionH>
              <wp:positionV relativeFrom="margin">
                <wp:align>center</wp:align>
              </wp:positionV>
              <wp:extent cx="6936105" cy="6972300"/>
              <wp:effectExtent l="0" t="0" r="11430" b="1905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69723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FFC2F8A" id="AutoShape 70" o:spid="_x0000_s1026" style="position:absolute;margin-left:0;margin-top:0;width:546.15pt;height:549pt;z-index:251675136;visibility:visible;mso-wrap-style:square;mso-width-percent:920;mso-height-percent:0;mso-wrap-distance-left:9pt;mso-wrap-distance-top:0;mso-wrap-distance-right:9pt;mso-wrap-distance-bottom:0;mso-position-horizontal:center;mso-position-horizontal-relative:page;mso-position-vertical:center;mso-position-vertical-relative:margin;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" o:allowincell="f" filled="f" fillcolor="black" strokeweight="1pt">
              <w10:wrap anchorx="page" anchory="margin"/>
            </v:roundrect>
          </w:pict>
        </mc:Fallback>
      </mc:AlternateContent>
    </w:r>
    <w:r>
      <w:rPr>
        <w:noProof/>
      </w:rPr>
      <w:drawing>
        <wp:inline distT="0" distB="0" distL="0" distR="0" wp14:anchorId="2E5B07D0" wp14:editId="5AEF1E75">
          <wp:extent cx="1968500" cy="279400"/>
          <wp:effectExtent l="0" t="0" r="0" b="6350"/>
          <wp:docPr id="19" name="Imagen 19" descr="LogoTipo"/>
          <wp:cNvGraphicFramePr/>
          <a:graphic xmlns:a="http://schemas.openxmlformats.org/drawingml/2006/main">
            <a:graphicData uri="http://schemas.openxmlformats.org/drawingml/2006/picture">
              <pic:pic xmlns:pic="http://schemas.openxmlformats.org/drawingml/2006/picture">
                <pic:nvPicPr>
                  <pic:cNvPr id="30" name="Imagen 30" descr="LogoTip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p>
  <w:p w14:paraId="05D47EB0" w14:textId="4C97B5F8" w:rsidR="00D574FE" w:rsidRDefault="00D574FE" w:rsidP="00DC328E">
    <w:pPr>
      <w:pStyle w:val="Encabezado"/>
      <w:pBdr>
        <w:bottom w:val="single" w:sz="4" w:space="1" w:color="auto"/>
      </w:pBdr>
    </w:pPr>
    <w:r>
      <w:rPr>
        <w:rFonts w:ascii="Arial" w:hAnsi="Arial" w:cs="Arial"/>
        <w:i/>
        <w:sz w:val="18"/>
      </w:rPr>
      <w:t>CP-07-2021</w:t>
    </w:r>
    <w:r w:rsidRPr="00632B2A">
      <w:rPr>
        <w:rFonts w:ascii="Arial" w:hAnsi="Arial" w:cs="Arial"/>
        <w:i/>
        <w:sz w:val="18"/>
      </w:rPr>
      <w:t xml:space="preserve">/ELPU </w:t>
    </w:r>
    <w:r w:rsidRPr="00EE7F7E">
      <w:rPr>
        <w:rFonts w:ascii="Arial" w:hAnsi="Arial" w:cs="Arial"/>
        <w:i/>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FFFFFFFE"/>
    <w:multiLevelType w:val="singleLevel"/>
    <w:tmpl w:val="B56A24A6"/>
    <w:lvl w:ilvl="0">
      <w:numFmt w:val="decimal"/>
      <w:lvlText w:val="*"/>
      <w:lvlJc w:val="left"/>
    </w:lvl>
  </w:abstractNum>
  <w:abstractNum w:abstractNumId="6">
    <w:nsid w:val="00835744"/>
    <w:multiLevelType w:val="multilevel"/>
    <w:tmpl w:val="36E2FF62"/>
    <w:lvl w:ilvl="0">
      <w:start w:val="1"/>
      <w:numFmt w:val="decimal"/>
      <w:lvlText w:val="5.1.%1."/>
      <w:lvlJc w:val="left"/>
      <w:pPr>
        <w:tabs>
          <w:tab w:val="num" w:pos="705"/>
        </w:tabs>
        <w:ind w:left="705" w:hanging="705"/>
      </w:pPr>
      <w:rPr>
        <w:rFonts w:hint="default"/>
        <w:b/>
        <w:i w:val="0"/>
        <w:sz w:val="20"/>
      </w:rPr>
    </w:lvl>
    <w:lvl w:ilvl="1">
      <w:start w:val="1"/>
      <w:numFmt w:val="upperLetter"/>
      <w:lvlText w:val="%2."/>
      <w:lvlJc w:val="left"/>
      <w:pPr>
        <w:tabs>
          <w:tab w:val="num" w:pos="1429"/>
        </w:tabs>
        <w:ind w:left="1429" w:hanging="720"/>
      </w:pPr>
      <w:rPr>
        <w:rFonts w:hint="default"/>
        <w:b/>
        <w:i w:val="0"/>
        <w:sz w:val="20"/>
      </w:rPr>
    </w:lvl>
    <w:lvl w:ilvl="2">
      <w:start w:val="1"/>
      <w:numFmt w:val="lowerLetter"/>
      <w:lvlText w:val="%3)"/>
      <w:lvlJc w:val="left"/>
      <w:pPr>
        <w:tabs>
          <w:tab w:val="num" w:pos="1778"/>
        </w:tabs>
        <w:ind w:left="1778" w:hanging="360"/>
      </w:pPr>
      <w:rPr>
        <w:rFonts w:hint="default"/>
        <w:b w:val="0"/>
        <w:i w:val="0"/>
        <w:sz w:val="20"/>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b/>
        <w:i w:val="0"/>
        <w:sz w:val="20"/>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nsid w:val="00EA2C9F"/>
    <w:multiLevelType w:val="hybridMultilevel"/>
    <w:tmpl w:val="C282ADDE"/>
    <w:lvl w:ilvl="0" w:tplc="507AF12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04572B30"/>
    <w:multiLevelType w:val="singleLevel"/>
    <w:tmpl w:val="C19CF7DC"/>
    <w:lvl w:ilvl="0">
      <w:start w:val="1"/>
      <w:numFmt w:val="decimal"/>
      <w:lvlText w:val="%1 "/>
      <w:lvlJc w:val="left"/>
      <w:pPr>
        <w:tabs>
          <w:tab w:val="num" w:pos="930"/>
        </w:tabs>
        <w:ind w:left="853" w:hanging="283"/>
      </w:pPr>
      <w:rPr>
        <w:rFonts w:ascii="Arial" w:hAnsi="Arial" w:cs="Arial" w:hint="default"/>
        <w:b/>
        <w:i w:val="0"/>
        <w:color w:val="auto"/>
        <w:sz w:val="20"/>
        <w:szCs w:val="24"/>
      </w:rPr>
    </w:lvl>
  </w:abstractNum>
  <w:abstractNum w:abstractNumId="1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1">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2">
    <w:nsid w:val="075E4347"/>
    <w:multiLevelType w:val="hybridMultilevel"/>
    <w:tmpl w:val="A8926972"/>
    <w:lvl w:ilvl="0" w:tplc="9F5AAB40">
      <w:start w:val="1"/>
      <w:numFmt w:val="lowerLetter"/>
      <w:lvlText w:val="%1)"/>
      <w:lvlJc w:val="left"/>
      <w:pPr>
        <w:tabs>
          <w:tab w:val="num" w:pos="1429"/>
        </w:tabs>
        <w:ind w:left="1429" w:hanging="360"/>
      </w:pPr>
      <w:rPr>
        <w:rFonts w:hint="default"/>
      </w:rPr>
    </w:lvl>
    <w:lvl w:ilvl="1" w:tplc="280A0017">
      <w:start w:val="1"/>
      <w:numFmt w:val="lowerLetter"/>
      <w:lvlText w:val="%2)"/>
      <w:lvlJc w:val="left"/>
      <w:pPr>
        <w:tabs>
          <w:tab w:val="num" w:pos="2149"/>
        </w:tabs>
        <w:ind w:left="2149" w:hanging="360"/>
      </w:pPr>
      <w:rPr>
        <w:rFonts w:hint="default"/>
      </w:rPr>
    </w:lvl>
    <w:lvl w:ilvl="2" w:tplc="CFE638EE">
      <w:start w:val="1"/>
      <w:numFmt w:val="upperLetter"/>
      <w:lvlText w:val="%3)"/>
      <w:lvlJc w:val="left"/>
      <w:pPr>
        <w:ind w:left="3049" w:hanging="360"/>
      </w:pPr>
      <w:rPr>
        <w:rFonts w:hint="default"/>
      </w:r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3">
    <w:nsid w:val="09E83120"/>
    <w:multiLevelType w:val="hybridMultilevel"/>
    <w:tmpl w:val="ABE4EE1C"/>
    <w:lvl w:ilvl="0" w:tplc="CFE6681E">
      <w:start w:val="3"/>
      <w:numFmt w:val="bullet"/>
      <w:lvlText w:val="-"/>
      <w:lvlJc w:val="left"/>
      <w:pPr>
        <w:tabs>
          <w:tab w:val="num" w:pos="1789"/>
        </w:tabs>
        <w:ind w:left="1789"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43B3DB3"/>
    <w:multiLevelType w:val="hybridMultilevel"/>
    <w:tmpl w:val="6FCAFC5C"/>
    <w:lvl w:ilvl="0" w:tplc="280A000D">
      <w:start w:val="1"/>
      <w:numFmt w:val="bullet"/>
      <w:lvlText w:val=""/>
      <w:lvlJc w:val="left"/>
      <w:pPr>
        <w:tabs>
          <w:tab w:val="num" w:pos="720"/>
        </w:tabs>
        <w:ind w:left="720" w:hanging="360"/>
      </w:pPr>
      <w:rPr>
        <w:rFonts w:ascii="Wingdings" w:hAnsi="Wingdings" w:hint="default"/>
      </w:rPr>
    </w:lvl>
    <w:lvl w:ilvl="1" w:tplc="1310A72E">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5A91B00"/>
    <w:multiLevelType w:val="hybridMultilevel"/>
    <w:tmpl w:val="6B96CA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1A6E2EB4"/>
    <w:multiLevelType w:val="hybridMultilevel"/>
    <w:tmpl w:val="2B7C824E"/>
    <w:lvl w:ilvl="0" w:tplc="71A43E20">
      <w:start w:val="1"/>
      <w:numFmt w:val="bullet"/>
      <w:lvlText w:val=""/>
      <w:lvlJc w:val="left"/>
      <w:pPr>
        <w:ind w:left="2847" w:hanging="360"/>
      </w:pPr>
      <w:rPr>
        <w:rFonts w:ascii="Symbol" w:hAnsi="Symbol" w:hint="default"/>
        <w:b w:val="0"/>
        <w:color w:val="000000"/>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nsid w:val="1B472012"/>
    <w:multiLevelType w:val="hybridMultilevel"/>
    <w:tmpl w:val="9A5AEF6E"/>
    <w:lvl w:ilvl="0" w:tplc="0C0A0001">
      <w:start w:val="1"/>
      <w:numFmt w:val="bullet"/>
      <w:lvlText w:val=""/>
      <w:lvlJc w:val="left"/>
      <w:pPr>
        <w:tabs>
          <w:tab w:val="num" w:pos="720"/>
        </w:tabs>
        <w:ind w:left="720" w:hanging="360"/>
      </w:pPr>
      <w:rPr>
        <w:rFonts w:ascii="Symbol" w:hAnsi="Symbol" w:hint="default"/>
      </w:rPr>
    </w:lvl>
    <w:lvl w:ilvl="1" w:tplc="1310A72E">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C6512BC"/>
    <w:multiLevelType w:val="hybridMultilevel"/>
    <w:tmpl w:val="76ECA0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D516F60"/>
    <w:multiLevelType w:val="hybridMultilevel"/>
    <w:tmpl w:val="0616F66C"/>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2">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E7F1637"/>
    <w:multiLevelType w:val="hybridMultilevel"/>
    <w:tmpl w:val="90522FB8"/>
    <w:lvl w:ilvl="0" w:tplc="A3FC78B0">
      <w:start w:val="1"/>
      <w:numFmt w:val="decimal"/>
      <w:lvlText w:val="%1."/>
      <w:lvlJc w:val="left"/>
      <w:pPr>
        <w:ind w:left="861" w:hanging="435"/>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5">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nsid w:val="27870FBB"/>
    <w:multiLevelType w:val="hybridMultilevel"/>
    <w:tmpl w:val="33E8B138"/>
    <w:lvl w:ilvl="0" w:tplc="0C0A0003">
      <w:start w:val="1"/>
      <w:numFmt w:val="bullet"/>
      <w:lvlText w:val="o"/>
      <w:lvlJc w:val="left"/>
      <w:pPr>
        <w:tabs>
          <w:tab w:val="num" w:pos="360"/>
        </w:tabs>
        <w:ind w:left="360" w:hanging="360"/>
      </w:pPr>
      <w:rPr>
        <w:rFonts w:ascii="Courier New" w:hAnsi="Courier New" w:cs="Courier New"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28CB3A7B"/>
    <w:multiLevelType w:val="hybridMultilevel"/>
    <w:tmpl w:val="F8BA8E80"/>
    <w:lvl w:ilvl="0" w:tplc="E46CB2AC">
      <w:start w:val="1"/>
      <w:numFmt w:val="lowerLetter"/>
      <w:lvlText w:val="%1)"/>
      <w:lvlJc w:val="left"/>
      <w:pPr>
        <w:tabs>
          <w:tab w:val="num" w:pos="1376"/>
        </w:tabs>
        <w:ind w:left="1376" w:hanging="360"/>
      </w:pPr>
      <w:rPr>
        <w:rFonts w:hint="default"/>
      </w:rPr>
    </w:lvl>
    <w:lvl w:ilvl="1" w:tplc="68BED8EA">
      <w:start w:val="1"/>
      <w:numFmt w:val="lowerLetter"/>
      <w:lvlText w:val="%2)"/>
      <w:lvlJc w:val="left"/>
      <w:pPr>
        <w:tabs>
          <w:tab w:val="num" w:pos="2096"/>
        </w:tabs>
        <w:ind w:left="2096" w:hanging="360"/>
      </w:pPr>
      <w:rPr>
        <w:rFonts w:hint="default"/>
        <w:sz w:val="24"/>
        <w:szCs w:val="24"/>
      </w:rPr>
    </w:lvl>
    <w:lvl w:ilvl="2" w:tplc="06E4A91E">
      <w:start w:val="1"/>
      <w:numFmt w:val="lowerLetter"/>
      <w:lvlText w:val="%3)"/>
      <w:lvlJc w:val="left"/>
      <w:pPr>
        <w:ind w:left="2996" w:hanging="360"/>
      </w:pPr>
      <w:rPr>
        <w:rFonts w:eastAsia="MS Mincho" w:hint="default"/>
      </w:rPr>
    </w:lvl>
    <w:lvl w:ilvl="3" w:tplc="0236345E">
      <w:start w:val="1"/>
      <w:numFmt w:val="upperLetter"/>
      <w:lvlText w:val="%4)"/>
      <w:lvlJc w:val="left"/>
      <w:pPr>
        <w:ind w:left="3536" w:hanging="360"/>
      </w:pPr>
      <w:rPr>
        <w:rFonts w:hint="default"/>
      </w:rPr>
    </w:lvl>
    <w:lvl w:ilvl="4" w:tplc="0C0A0019" w:tentative="1">
      <w:start w:val="1"/>
      <w:numFmt w:val="lowerLetter"/>
      <w:lvlText w:val="%5."/>
      <w:lvlJc w:val="left"/>
      <w:pPr>
        <w:tabs>
          <w:tab w:val="num" w:pos="4256"/>
        </w:tabs>
        <w:ind w:left="4256" w:hanging="360"/>
      </w:pPr>
    </w:lvl>
    <w:lvl w:ilvl="5" w:tplc="0C0A001B" w:tentative="1">
      <w:start w:val="1"/>
      <w:numFmt w:val="lowerRoman"/>
      <w:lvlText w:val="%6."/>
      <w:lvlJc w:val="right"/>
      <w:pPr>
        <w:tabs>
          <w:tab w:val="num" w:pos="4976"/>
        </w:tabs>
        <w:ind w:left="4976" w:hanging="180"/>
      </w:pPr>
    </w:lvl>
    <w:lvl w:ilvl="6" w:tplc="0C0A000F" w:tentative="1">
      <w:start w:val="1"/>
      <w:numFmt w:val="decimal"/>
      <w:lvlText w:val="%7."/>
      <w:lvlJc w:val="left"/>
      <w:pPr>
        <w:tabs>
          <w:tab w:val="num" w:pos="5696"/>
        </w:tabs>
        <w:ind w:left="5696" w:hanging="360"/>
      </w:pPr>
    </w:lvl>
    <w:lvl w:ilvl="7" w:tplc="0C0A0019" w:tentative="1">
      <w:start w:val="1"/>
      <w:numFmt w:val="lowerLetter"/>
      <w:lvlText w:val="%8."/>
      <w:lvlJc w:val="left"/>
      <w:pPr>
        <w:tabs>
          <w:tab w:val="num" w:pos="6416"/>
        </w:tabs>
        <w:ind w:left="6416" w:hanging="360"/>
      </w:pPr>
    </w:lvl>
    <w:lvl w:ilvl="8" w:tplc="0C0A001B" w:tentative="1">
      <w:start w:val="1"/>
      <w:numFmt w:val="lowerRoman"/>
      <w:lvlText w:val="%9."/>
      <w:lvlJc w:val="right"/>
      <w:pPr>
        <w:tabs>
          <w:tab w:val="num" w:pos="7136"/>
        </w:tabs>
        <w:ind w:left="7136" w:hanging="180"/>
      </w:pPr>
    </w:lvl>
  </w:abstractNum>
  <w:abstractNum w:abstractNumId="31">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2">
    <w:nsid w:val="2D832BA8"/>
    <w:multiLevelType w:val="hybridMultilevel"/>
    <w:tmpl w:val="F5E852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2F771B55"/>
    <w:multiLevelType w:val="hybridMultilevel"/>
    <w:tmpl w:val="617661D0"/>
    <w:lvl w:ilvl="0" w:tplc="E46CB2AC">
      <w:start w:val="1"/>
      <w:numFmt w:val="lowerLetter"/>
      <w:lvlText w:val="%1)"/>
      <w:lvlJc w:val="left"/>
      <w:pPr>
        <w:tabs>
          <w:tab w:val="num" w:pos="1376"/>
        </w:tabs>
        <w:ind w:left="1376" w:hanging="360"/>
      </w:pPr>
      <w:rPr>
        <w:rFonts w:hint="default"/>
      </w:rPr>
    </w:lvl>
    <w:lvl w:ilvl="1" w:tplc="99246222">
      <w:start w:val="1"/>
      <w:numFmt w:val="lowerLetter"/>
      <w:lvlText w:val="%2)"/>
      <w:lvlJc w:val="left"/>
      <w:pPr>
        <w:tabs>
          <w:tab w:val="num" w:pos="2096"/>
        </w:tabs>
        <w:ind w:left="2096" w:hanging="360"/>
      </w:pPr>
      <w:rPr>
        <w:rFonts w:hint="default"/>
      </w:rPr>
    </w:lvl>
    <w:lvl w:ilvl="2" w:tplc="05420F3A">
      <w:start w:val="1"/>
      <w:numFmt w:val="upperLetter"/>
      <w:lvlText w:val="%3)"/>
      <w:lvlJc w:val="left"/>
      <w:pPr>
        <w:ind w:left="2996" w:hanging="360"/>
      </w:pPr>
      <w:rPr>
        <w:rFonts w:hint="default"/>
      </w:rPr>
    </w:lvl>
    <w:lvl w:ilvl="3" w:tplc="0C0A000F" w:tentative="1">
      <w:start w:val="1"/>
      <w:numFmt w:val="decimal"/>
      <w:lvlText w:val="%4."/>
      <w:lvlJc w:val="left"/>
      <w:pPr>
        <w:tabs>
          <w:tab w:val="num" w:pos="3536"/>
        </w:tabs>
        <w:ind w:left="3536" w:hanging="360"/>
      </w:pPr>
    </w:lvl>
    <w:lvl w:ilvl="4" w:tplc="0C0A0019" w:tentative="1">
      <w:start w:val="1"/>
      <w:numFmt w:val="lowerLetter"/>
      <w:lvlText w:val="%5."/>
      <w:lvlJc w:val="left"/>
      <w:pPr>
        <w:tabs>
          <w:tab w:val="num" w:pos="4256"/>
        </w:tabs>
        <w:ind w:left="4256" w:hanging="360"/>
      </w:pPr>
    </w:lvl>
    <w:lvl w:ilvl="5" w:tplc="0C0A001B" w:tentative="1">
      <w:start w:val="1"/>
      <w:numFmt w:val="lowerRoman"/>
      <w:lvlText w:val="%6."/>
      <w:lvlJc w:val="right"/>
      <w:pPr>
        <w:tabs>
          <w:tab w:val="num" w:pos="4976"/>
        </w:tabs>
        <w:ind w:left="4976" w:hanging="180"/>
      </w:pPr>
    </w:lvl>
    <w:lvl w:ilvl="6" w:tplc="0C0A000F" w:tentative="1">
      <w:start w:val="1"/>
      <w:numFmt w:val="decimal"/>
      <w:lvlText w:val="%7."/>
      <w:lvlJc w:val="left"/>
      <w:pPr>
        <w:tabs>
          <w:tab w:val="num" w:pos="5696"/>
        </w:tabs>
        <w:ind w:left="5696" w:hanging="360"/>
      </w:pPr>
    </w:lvl>
    <w:lvl w:ilvl="7" w:tplc="0C0A0019" w:tentative="1">
      <w:start w:val="1"/>
      <w:numFmt w:val="lowerLetter"/>
      <w:lvlText w:val="%8."/>
      <w:lvlJc w:val="left"/>
      <w:pPr>
        <w:tabs>
          <w:tab w:val="num" w:pos="6416"/>
        </w:tabs>
        <w:ind w:left="6416" w:hanging="360"/>
      </w:pPr>
    </w:lvl>
    <w:lvl w:ilvl="8" w:tplc="0C0A001B" w:tentative="1">
      <w:start w:val="1"/>
      <w:numFmt w:val="lowerRoman"/>
      <w:lvlText w:val="%9."/>
      <w:lvlJc w:val="right"/>
      <w:pPr>
        <w:tabs>
          <w:tab w:val="num" w:pos="7136"/>
        </w:tabs>
        <w:ind w:left="7136" w:hanging="180"/>
      </w:pPr>
    </w:lvl>
  </w:abstractNum>
  <w:abstractNum w:abstractNumId="3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35FE1546"/>
    <w:multiLevelType w:val="hybridMultilevel"/>
    <w:tmpl w:val="F5F8F612"/>
    <w:lvl w:ilvl="0" w:tplc="2C4CAD70">
      <w:start w:val="1"/>
      <w:numFmt w:val="lowerLetter"/>
      <w:lvlText w:val="%1)"/>
      <w:lvlJc w:val="left"/>
      <w:pPr>
        <w:tabs>
          <w:tab w:val="num" w:pos="1376"/>
        </w:tabs>
        <w:ind w:left="1376" w:hanging="360"/>
      </w:pPr>
      <w:rPr>
        <w:rFonts w:ascii="Arial" w:eastAsia="Calibri" w:hAnsi="Arial" w:cs="Arial"/>
      </w:rPr>
    </w:lvl>
    <w:lvl w:ilvl="1" w:tplc="99246222">
      <w:start w:val="1"/>
      <w:numFmt w:val="lowerLetter"/>
      <w:lvlText w:val="%2)"/>
      <w:lvlJc w:val="left"/>
      <w:pPr>
        <w:tabs>
          <w:tab w:val="num" w:pos="2096"/>
        </w:tabs>
        <w:ind w:left="2096" w:hanging="360"/>
      </w:pPr>
      <w:rPr>
        <w:rFonts w:hint="default"/>
      </w:rPr>
    </w:lvl>
    <w:lvl w:ilvl="2" w:tplc="A2EA9B8A">
      <w:start w:val="1"/>
      <w:numFmt w:val="upperLetter"/>
      <w:lvlText w:val="%3)"/>
      <w:lvlJc w:val="left"/>
      <w:pPr>
        <w:ind w:left="2996" w:hanging="360"/>
      </w:pPr>
      <w:rPr>
        <w:rFonts w:hint="default"/>
      </w:rPr>
    </w:lvl>
    <w:lvl w:ilvl="3" w:tplc="0C0A000F" w:tentative="1">
      <w:start w:val="1"/>
      <w:numFmt w:val="decimal"/>
      <w:lvlText w:val="%4."/>
      <w:lvlJc w:val="left"/>
      <w:pPr>
        <w:tabs>
          <w:tab w:val="num" w:pos="3536"/>
        </w:tabs>
        <w:ind w:left="3536" w:hanging="360"/>
      </w:pPr>
    </w:lvl>
    <w:lvl w:ilvl="4" w:tplc="0C0A0019" w:tentative="1">
      <w:start w:val="1"/>
      <w:numFmt w:val="lowerLetter"/>
      <w:lvlText w:val="%5."/>
      <w:lvlJc w:val="left"/>
      <w:pPr>
        <w:tabs>
          <w:tab w:val="num" w:pos="4256"/>
        </w:tabs>
        <w:ind w:left="4256" w:hanging="360"/>
      </w:pPr>
    </w:lvl>
    <w:lvl w:ilvl="5" w:tplc="0C0A001B" w:tentative="1">
      <w:start w:val="1"/>
      <w:numFmt w:val="lowerRoman"/>
      <w:lvlText w:val="%6."/>
      <w:lvlJc w:val="right"/>
      <w:pPr>
        <w:tabs>
          <w:tab w:val="num" w:pos="4976"/>
        </w:tabs>
        <w:ind w:left="4976" w:hanging="180"/>
      </w:pPr>
    </w:lvl>
    <w:lvl w:ilvl="6" w:tplc="0C0A000F" w:tentative="1">
      <w:start w:val="1"/>
      <w:numFmt w:val="decimal"/>
      <w:lvlText w:val="%7."/>
      <w:lvlJc w:val="left"/>
      <w:pPr>
        <w:tabs>
          <w:tab w:val="num" w:pos="5696"/>
        </w:tabs>
        <w:ind w:left="5696" w:hanging="360"/>
      </w:pPr>
    </w:lvl>
    <w:lvl w:ilvl="7" w:tplc="0C0A0019" w:tentative="1">
      <w:start w:val="1"/>
      <w:numFmt w:val="lowerLetter"/>
      <w:lvlText w:val="%8."/>
      <w:lvlJc w:val="left"/>
      <w:pPr>
        <w:tabs>
          <w:tab w:val="num" w:pos="6416"/>
        </w:tabs>
        <w:ind w:left="6416" w:hanging="360"/>
      </w:pPr>
    </w:lvl>
    <w:lvl w:ilvl="8" w:tplc="0C0A001B" w:tentative="1">
      <w:start w:val="1"/>
      <w:numFmt w:val="lowerRoman"/>
      <w:lvlText w:val="%9."/>
      <w:lvlJc w:val="right"/>
      <w:pPr>
        <w:tabs>
          <w:tab w:val="num" w:pos="7136"/>
        </w:tabs>
        <w:ind w:left="7136" w:hanging="180"/>
      </w:pPr>
    </w:lvl>
  </w:abstractNum>
  <w:abstractNum w:abstractNumId="3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3D511A88"/>
    <w:multiLevelType w:val="hybridMultilevel"/>
    <w:tmpl w:val="FA30BB9A"/>
    <w:lvl w:ilvl="0" w:tplc="60BA401A">
      <w:start w:val="1"/>
      <w:numFmt w:val="bullet"/>
      <w:lvlText w:val="-"/>
      <w:lvlJc w:val="left"/>
      <w:pPr>
        <w:ind w:left="1068" w:hanging="360"/>
      </w:pPr>
      <w:rPr>
        <w:rFonts w:ascii="Arial" w:eastAsia="Calibri" w:hAnsi="Arial" w:cs="Arial" w:hint="default"/>
        <w:color w:val="auto"/>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8">
    <w:nsid w:val="408858B2"/>
    <w:multiLevelType w:val="hybridMultilevel"/>
    <w:tmpl w:val="F744784E"/>
    <w:lvl w:ilvl="0" w:tplc="080A000D">
      <w:start w:val="1"/>
      <w:numFmt w:val="bullet"/>
      <w:lvlText w:val=""/>
      <w:lvlJc w:val="left"/>
      <w:pPr>
        <w:ind w:left="2149" w:hanging="360"/>
      </w:pPr>
      <w:rPr>
        <w:rFonts w:ascii="Wingdings" w:hAnsi="Wingdings" w:hint="default"/>
      </w:rPr>
    </w:lvl>
    <w:lvl w:ilvl="1" w:tplc="280A0003">
      <w:start w:val="1"/>
      <w:numFmt w:val="bullet"/>
      <w:lvlText w:val="o"/>
      <w:lvlJc w:val="left"/>
      <w:pPr>
        <w:ind w:left="2869" w:hanging="360"/>
      </w:pPr>
      <w:rPr>
        <w:rFonts w:ascii="Courier New" w:hAnsi="Courier New" w:cs="Courier New" w:hint="default"/>
      </w:rPr>
    </w:lvl>
    <w:lvl w:ilvl="2" w:tplc="280A0005" w:tentative="1">
      <w:start w:val="1"/>
      <w:numFmt w:val="bullet"/>
      <w:lvlText w:val=""/>
      <w:lvlJc w:val="left"/>
      <w:pPr>
        <w:ind w:left="3589" w:hanging="360"/>
      </w:pPr>
      <w:rPr>
        <w:rFonts w:ascii="Wingdings" w:hAnsi="Wingdings" w:hint="default"/>
      </w:rPr>
    </w:lvl>
    <w:lvl w:ilvl="3" w:tplc="280A0001" w:tentative="1">
      <w:start w:val="1"/>
      <w:numFmt w:val="bullet"/>
      <w:lvlText w:val=""/>
      <w:lvlJc w:val="left"/>
      <w:pPr>
        <w:ind w:left="4309" w:hanging="360"/>
      </w:pPr>
      <w:rPr>
        <w:rFonts w:ascii="Symbol" w:hAnsi="Symbol" w:hint="default"/>
      </w:rPr>
    </w:lvl>
    <w:lvl w:ilvl="4" w:tplc="280A0003" w:tentative="1">
      <w:start w:val="1"/>
      <w:numFmt w:val="bullet"/>
      <w:lvlText w:val="o"/>
      <w:lvlJc w:val="left"/>
      <w:pPr>
        <w:ind w:left="5029" w:hanging="360"/>
      </w:pPr>
      <w:rPr>
        <w:rFonts w:ascii="Courier New" w:hAnsi="Courier New" w:cs="Courier New" w:hint="default"/>
      </w:rPr>
    </w:lvl>
    <w:lvl w:ilvl="5" w:tplc="280A0005" w:tentative="1">
      <w:start w:val="1"/>
      <w:numFmt w:val="bullet"/>
      <w:lvlText w:val=""/>
      <w:lvlJc w:val="left"/>
      <w:pPr>
        <w:ind w:left="5749" w:hanging="360"/>
      </w:pPr>
      <w:rPr>
        <w:rFonts w:ascii="Wingdings" w:hAnsi="Wingdings" w:hint="default"/>
      </w:rPr>
    </w:lvl>
    <w:lvl w:ilvl="6" w:tplc="280A0001" w:tentative="1">
      <w:start w:val="1"/>
      <w:numFmt w:val="bullet"/>
      <w:lvlText w:val=""/>
      <w:lvlJc w:val="left"/>
      <w:pPr>
        <w:ind w:left="6469" w:hanging="360"/>
      </w:pPr>
      <w:rPr>
        <w:rFonts w:ascii="Symbol" w:hAnsi="Symbol" w:hint="default"/>
      </w:rPr>
    </w:lvl>
    <w:lvl w:ilvl="7" w:tplc="280A0003" w:tentative="1">
      <w:start w:val="1"/>
      <w:numFmt w:val="bullet"/>
      <w:lvlText w:val="o"/>
      <w:lvlJc w:val="left"/>
      <w:pPr>
        <w:ind w:left="7189" w:hanging="360"/>
      </w:pPr>
      <w:rPr>
        <w:rFonts w:ascii="Courier New" w:hAnsi="Courier New" w:cs="Courier New" w:hint="default"/>
      </w:rPr>
    </w:lvl>
    <w:lvl w:ilvl="8" w:tplc="280A0005" w:tentative="1">
      <w:start w:val="1"/>
      <w:numFmt w:val="bullet"/>
      <w:lvlText w:val=""/>
      <w:lvlJc w:val="left"/>
      <w:pPr>
        <w:ind w:left="7909" w:hanging="360"/>
      </w:pPr>
      <w:rPr>
        <w:rFonts w:ascii="Wingdings" w:hAnsi="Wingdings" w:hint="default"/>
      </w:rPr>
    </w:lvl>
  </w:abstractNum>
  <w:abstractNum w:abstractNumId="39">
    <w:nsid w:val="4319499C"/>
    <w:multiLevelType w:val="hybridMultilevel"/>
    <w:tmpl w:val="EB304798"/>
    <w:lvl w:ilvl="0" w:tplc="2C4CAD70">
      <w:start w:val="1"/>
      <w:numFmt w:val="lowerLetter"/>
      <w:lvlText w:val="%1)"/>
      <w:lvlJc w:val="left"/>
      <w:pPr>
        <w:ind w:left="900" w:hanging="360"/>
      </w:pPr>
      <w:rPr>
        <w:rFonts w:ascii="Arial" w:eastAsia="Calibri" w:hAnsi="Arial" w:cs="Arial"/>
        <w:b w:val="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0">
    <w:nsid w:val="47036F30"/>
    <w:multiLevelType w:val="hybridMultilevel"/>
    <w:tmpl w:val="7566691A"/>
    <w:lvl w:ilvl="0" w:tplc="CFE6681E">
      <w:start w:val="3"/>
      <w:numFmt w:val="bullet"/>
      <w:lvlText w:val="-"/>
      <w:lvlJc w:val="left"/>
      <w:pPr>
        <w:tabs>
          <w:tab w:val="num" w:pos="1069"/>
        </w:tabs>
        <w:ind w:left="1069" w:hanging="360"/>
      </w:pPr>
      <w:rPr>
        <w:rFonts w:ascii="Times New Roman" w:eastAsia="Times New Roman" w:hAnsi="Times New Roman" w:cs="Times New Roman"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1">
    <w:nsid w:val="483608A7"/>
    <w:multiLevelType w:val="multilevel"/>
    <w:tmpl w:val="D7C069F6"/>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nsid w:val="49366755"/>
    <w:multiLevelType w:val="hybridMultilevel"/>
    <w:tmpl w:val="CA98E29A"/>
    <w:lvl w:ilvl="0" w:tplc="080A0005">
      <w:start w:val="1"/>
      <w:numFmt w:val="bullet"/>
      <w:lvlText w:val=""/>
      <w:lvlJc w:val="left"/>
      <w:pPr>
        <w:ind w:left="1146" w:hanging="360"/>
      </w:pPr>
      <w:rPr>
        <w:rFonts w:ascii="Wingdings" w:hAnsi="Wingdings" w:hint="default"/>
      </w:rPr>
    </w:lvl>
    <w:lvl w:ilvl="1" w:tplc="EA7ACA54">
      <w:numFmt w:val="bullet"/>
      <w:lvlText w:val="•"/>
      <w:lvlJc w:val="left"/>
      <w:pPr>
        <w:ind w:left="2016" w:hanging="510"/>
      </w:pPr>
      <w:rPr>
        <w:rFonts w:ascii="Tahoma" w:eastAsia="Batang" w:hAnsi="Tahoma" w:cs="Tahoma"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nsid w:val="49520B38"/>
    <w:multiLevelType w:val="hybridMultilevel"/>
    <w:tmpl w:val="DEB2FE1A"/>
    <w:lvl w:ilvl="0" w:tplc="451EFD6C">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4">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45">
    <w:nsid w:val="4B4D05EF"/>
    <w:multiLevelType w:val="hybridMultilevel"/>
    <w:tmpl w:val="8D4E5E80"/>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46">
    <w:nsid w:val="4B9C6458"/>
    <w:multiLevelType w:val="hybridMultilevel"/>
    <w:tmpl w:val="B574C834"/>
    <w:lvl w:ilvl="0" w:tplc="E46CB2AC">
      <w:start w:val="1"/>
      <w:numFmt w:val="lowerLetter"/>
      <w:lvlText w:val="%1)"/>
      <w:lvlJc w:val="left"/>
      <w:pPr>
        <w:tabs>
          <w:tab w:val="num" w:pos="2794"/>
        </w:tabs>
        <w:ind w:left="2794" w:hanging="360"/>
      </w:pPr>
      <w:rPr>
        <w:rFonts w:hint="default"/>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47">
    <w:nsid w:val="4C55272B"/>
    <w:multiLevelType w:val="multilevel"/>
    <w:tmpl w:val="C4A69262"/>
    <w:lvl w:ilvl="0">
      <w:start w:val="1"/>
      <w:numFmt w:val="decimal"/>
      <w:lvlText w:val="%1."/>
      <w:lvlJc w:val="left"/>
      <w:pPr>
        <w:tabs>
          <w:tab w:val="num" w:pos="432"/>
        </w:tabs>
        <w:ind w:left="432" w:hanging="432"/>
      </w:pPr>
      <w:rPr>
        <w:rFonts w:hint="default"/>
        <w:b/>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nsid w:val="4FF709B0"/>
    <w:multiLevelType w:val="hybridMultilevel"/>
    <w:tmpl w:val="A83EF3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50C13B11"/>
    <w:multiLevelType w:val="hybridMultilevel"/>
    <w:tmpl w:val="25383DE2"/>
    <w:lvl w:ilvl="0" w:tplc="613CBFA4">
      <w:start w:val="1"/>
      <w:numFmt w:val="lowerLetter"/>
      <w:lvlText w:val="%1)"/>
      <w:lvlJc w:val="left"/>
      <w:pPr>
        <w:tabs>
          <w:tab w:val="num" w:pos="1440"/>
        </w:tabs>
        <w:ind w:left="1440" w:hanging="360"/>
      </w:pPr>
      <w:rPr>
        <w:rFonts w:ascii="Arial Narrow" w:eastAsia="Calibri" w:hAnsi="Arial Narrow" w:cs="Arial" w:hint="default"/>
        <w:color w:val="auto"/>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1">
    <w:nsid w:val="5160092C"/>
    <w:multiLevelType w:val="hybridMultilevel"/>
    <w:tmpl w:val="361AD5AE"/>
    <w:lvl w:ilvl="0" w:tplc="63845B34">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5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54CD03FB"/>
    <w:multiLevelType w:val="hybridMultilevel"/>
    <w:tmpl w:val="267A5F50"/>
    <w:lvl w:ilvl="0" w:tplc="E46CB2AC">
      <w:start w:val="1"/>
      <w:numFmt w:val="lowerLetter"/>
      <w:lvlText w:val="%1)"/>
      <w:lvlJc w:val="left"/>
      <w:pPr>
        <w:tabs>
          <w:tab w:val="num" w:pos="1376"/>
        </w:tabs>
        <w:ind w:left="1376" w:hanging="360"/>
      </w:pPr>
      <w:rPr>
        <w:rFonts w:hint="default"/>
      </w:rPr>
    </w:lvl>
    <w:lvl w:ilvl="1" w:tplc="99246222">
      <w:start w:val="1"/>
      <w:numFmt w:val="lowerLetter"/>
      <w:lvlText w:val="%2)"/>
      <w:lvlJc w:val="left"/>
      <w:pPr>
        <w:tabs>
          <w:tab w:val="num" w:pos="2096"/>
        </w:tabs>
        <w:ind w:left="2096" w:hanging="360"/>
      </w:pPr>
      <w:rPr>
        <w:rFonts w:hint="default"/>
      </w:rPr>
    </w:lvl>
    <w:lvl w:ilvl="2" w:tplc="0C0A001B" w:tentative="1">
      <w:start w:val="1"/>
      <w:numFmt w:val="lowerRoman"/>
      <w:lvlText w:val="%3."/>
      <w:lvlJc w:val="right"/>
      <w:pPr>
        <w:tabs>
          <w:tab w:val="num" w:pos="2816"/>
        </w:tabs>
        <w:ind w:left="2816" w:hanging="180"/>
      </w:pPr>
    </w:lvl>
    <w:lvl w:ilvl="3" w:tplc="0C0A000F" w:tentative="1">
      <w:start w:val="1"/>
      <w:numFmt w:val="decimal"/>
      <w:lvlText w:val="%4."/>
      <w:lvlJc w:val="left"/>
      <w:pPr>
        <w:tabs>
          <w:tab w:val="num" w:pos="3536"/>
        </w:tabs>
        <w:ind w:left="3536" w:hanging="360"/>
      </w:pPr>
    </w:lvl>
    <w:lvl w:ilvl="4" w:tplc="0C0A0019" w:tentative="1">
      <w:start w:val="1"/>
      <w:numFmt w:val="lowerLetter"/>
      <w:lvlText w:val="%5."/>
      <w:lvlJc w:val="left"/>
      <w:pPr>
        <w:tabs>
          <w:tab w:val="num" w:pos="4256"/>
        </w:tabs>
        <w:ind w:left="4256" w:hanging="360"/>
      </w:pPr>
    </w:lvl>
    <w:lvl w:ilvl="5" w:tplc="0C0A001B" w:tentative="1">
      <w:start w:val="1"/>
      <w:numFmt w:val="lowerRoman"/>
      <w:lvlText w:val="%6."/>
      <w:lvlJc w:val="right"/>
      <w:pPr>
        <w:tabs>
          <w:tab w:val="num" w:pos="4976"/>
        </w:tabs>
        <w:ind w:left="4976" w:hanging="180"/>
      </w:pPr>
    </w:lvl>
    <w:lvl w:ilvl="6" w:tplc="0C0A000F" w:tentative="1">
      <w:start w:val="1"/>
      <w:numFmt w:val="decimal"/>
      <w:lvlText w:val="%7."/>
      <w:lvlJc w:val="left"/>
      <w:pPr>
        <w:tabs>
          <w:tab w:val="num" w:pos="5696"/>
        </w:tabs>
        <w:ind w:left="5696" w:hanging="360"/>
      </w:pPr>
    </w:lvl>
    <w:lvl w:ilvl="7" w:tplc="0C0A0019" w:tentative="1">
      <w:start w:val="1"/>
      <w:numFmt w:val="lowerLetter"/>
      <w:lvlText w:val="%8."/>
      <w:lvlJc w:val="left"/>
      <w:pPr>
        <w:tabs>
          <w:tab w:val="num" w:pos="6416"/>
        </w:tabs>
        <w:ind w:left="6416" w:hanging="360"/>
      </w:pPr>
    </w:lvl>
    <w:lvl w:ilvl="8" w:tplc="0C0A001B" w:tentative="1">
      <w:start w:val="1"/>
      <w:numFmt w:val="lowerRoman"/>
      <w:lvlText w:val="%9."/>
      <w:lvlJc w:val="right"/>
      <w:pPr>
        <w:tabs>
          <w:tab w:val="num" w:pos="7136"/>
        </w:tabs>
        <w:ind w:left="7136" w:hanging="180"/>
      </w:pPr>
    </w:lvl>
  </w:abstractNum>
  <w:abstractNum w:abstractNumId="55">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B454240"/>
    <w:multiLevelType w:val="hybridMultilevel"/>
    <w:tmpl w:val="9FFE73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8">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9">
    <w:nsid w:val="5E4018AD"/>
    <w:multiLevelType w:val="hybridMultilevel"/>
    <w:tmpl w:val="B1AA505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696358F7"/>
    <w:multiLevelType w:val="hybridMultilevel"/>
    <w:tmpl w:val="15D4B356"/>
    <w:lvl w:ilvl="0" w:tplc="74CC29BE">
      <w:start w:val="1"/>
      <w:numFmt w:val="lowerLetter"/>
      <w:pStyle w:val="a3"/>
      <w:lvlText w:val="%1)"/>
      <w:lvlJc w:val="left"/>
      <w:pPr>
        <w:tabs>
          <w:tab w:val="num" w:pos="1440"/>
        </w:tabs>
        <w:ind w:left="1440" w:hanging="360"/>
      </w:pPr>
      <w:rPr>
        <w:rFonts w:hint="default"/>
      </w:rPr>
    </w:lvl>
    <w:lvl w:ilvl="1" w:tplc="E998024C">
      <w:start w:val="1"/>
      <w:numFmt w:val="lowerLetter"/>
      <w:lvlText w:val="%2."/>
      <w:lvlJc w:val="left"/>
      <w:pPr>
        <w:tabs>
          <w:tab w:val="num" w:pos="2160"/>
        </w:tabs>
        <w:ind w:left="2160" w:hanging="360"/>
      </w:pPr>
    </w:lvl>
    <w:lvl w:ilvl="2" w:tplc="624A1B5C" w:tentative="1">
      <w:start w:val="1"/>
      <w:numFmt w:val="lowerRoman"/>
      <w:lvlText w:val="%3."/>
      <w:lvlJc w:val="right"/>
      <w:pPr>
        <w:tabs>
          <w:tab w:val="num" w:pos="2880"/>
        </w:tabs>
        <w:ind w:left="2880" w:hanging="180"/>
      </w:pPr>
    </w:lvl>
    <w:lvl w:ilvl="3" w:tplc="F324395C" w:tentative="1">
      <w:start w:val="1"/>
      <w:numFmt w:val="decimal"/>
      <w:lvlText w:val="%4."/>
      <w:lvlJc w:val="left"/>
      <w:pPr>
        <w:tabs>
          <w:tab w:val="num" w:pos="3600"/>
        </w:tabs>
        <w:ind w:left="3600" w:hanging="360"/>
      </w:pPr>
    </w:lvl>
    <w:lvl w:ilvl="4" w:tplc="EC12FE54" w:tentative="1">
      <w:start w:val="1"/>
      <w:numFmt w:val="lowerLetter"/>
      <w:lvlText w:val="%5."/>
      <w:lvlJc w:val="left"/>
      <w:pPr>
        <w:tabs>
          <w:tab w:val="num" w:pos="4320"/>
        </w:tabs>
        <w:ind w:left="4320" w:hanging="360"/>
      </w:pPr>
    </w:lvl>
    <w:lvl w:ilvl="5" w:tplc="73EEFDB6" w:tentative="1">
      <w:start w:val="1"/>
      <w:numFmt w:val="lowerRoman"/>
      <w:lvlText w:val="%6."/>
      <w:lvlJc w:val="right"/>
      <w:pPr>
        <w:tabs>
          <w:tab w:val="num" w:pos="5040"/>
        </w:tabs>
        <w:ind w:left="5040" w:hanging="180"/>
      </w:pPr>
    </w:lvl>
    <w:lvl w:ilvl="6" w:tplc="E5E65E98" w:tentative="1">
      <w:start w:val="1"/>
      <w:numFmt w:val="decimal"/>
      <w:lvlText w:val="%7."/>
      <w:lvlJc w:val="left"/>
      <w:pPr>
        <w:tabs>
          <w:tab w:val="num" w:pos="5760"/>
        </w:tabs>
        <w:ind w:left="5760" w:hanging="360"/>
      </w:pPr>
    </w:lvl>
    <w:lvl w:ilvl="7" w:tplc="6F6285A0" w:tentative="1">
      <w:start w:val="1"/>
      <w:numFmt w:val="lowerLetter"/>
      <w:lvlText w:val="%8."/>
      <w:lvlJc w:val="left"/>
      <w:pPr>
        <w:tabs>
          <w:tab w:val="num" w:pos="6480"/>
        </w:tabs>
        <w:ind w:left="6480" w:hanging="360"/>
      </w:pPr>
    </w:lvl>
    <w:lvl w:ilvl="8" w:tplc="D4FECD10" w:tentative="1">
      <w:start w:val="1"/>
      <w:numFmt w:val="lowerRoman"/>
      <w:lvlText w:val="%9."/>
      <w:lvlJc w:val="right"/>
      <w:pPr>
        <w:tabs>
          <w:tab w:val="num" w:pos="7200"/>
        </w:tabs>
        <w:ind w:left="7200" w:hanging="180"/>
      </w:pPr>
    </w:lvl>
  </w:abstractNum>
  <w:abstractNum w:abstractNumId="63">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4">
    <w:nsid w:val="72381D1F"/>
    <w:multiLevelType w:val="hybridMultilevel"/>
    <w:tmpl w:val="EFE48778"/>
    <w:lvl w:ilvl="0" w:tplc="06E4A91E">
      <w:start w:val="1"/>
      <w:numFmt w:val="lowerLetter"/>
      <w:lvlText w:val="%1)"/>
      <w:lvlJc w:val="left"/>
      <w:pPr>
        <w:ind w:left="900" w:hanging="360"/>
      </w:pPr>
      <w:rPr>
        <w:rFonts w:eastAsia="MS Mincho" w:hint="default"/>
        <w:b w:val="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65">
    <w:nsid w:val="72AC0F63"/>
    <w:multiLevelType w:val="hybridMultilevel"/>
    <w:tmpl w:val="D4A2ED98"/>
    <w:lvl w:ilvl="0" w:tplc="280A0017">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66">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68">
    <w:nsid w:val="7E1F3715"/>
    <w:multiLevelType w:val="hybridMultilevel"/>
    <w:tmpl w:val="B6A0AC66"/>
    <w:lvl w:ilvl="0" w:tplc="CA3AC344">
      <w:start w:val="1"/>
      <w:numFmt w:val="bullet"/>
      <w:lvlText w:val=""/>
      <w:lvlJc w:val="left"/>
      <w:pPr>
        <w:tabs>
          <w:tab w:val="num" w:pos="526"/>
        </w:tabs>
        <w:ind w:left="526" w:hanging="360"/>
      </w:pPr>
      <w:rPr>
        <w:rFonts w:ascii="Symbol" w:hAnsi="Symbol" w:hint="default"/>
        <w:color w:val="auto"/>
      </w:rPr>
    </w:lvl>
    <w:lvl w:ilvl="1" w:tplc="AAECC368">
      <w:start w:val="1"/>
      <w:numFmt w:val="bullet"/>
      <w:lvlText w:val="o"/>
      <w:lvlJc w:val="left"/>
      <w:pPr>
        <w:tabs>
          <w:tab w:val="num" w:pos="1246"/>
        </w:tabs>
        <w:ind w:left="1246" w:hanging="360"/>
      </w:pPr>
      <w:rPr>
        <w:rFonts w:ascii="Courier New" w:hAnsi="Courier New" w:hint="default"/>
      </w:rPr>
    </w:lvl>
    <w:lvl w:ilvl="2" w:tplc="0FEC4FC2" w:tentative="1">
      <w:start w:val="1"/>
      <w:numFmt w:val="bullet"/>
      <w:lvlText w:val=""/>
      <w:lvlJc w:val="left"/>
      <w:pPr>
        <w:tabs>
          <w:tab w:val="num" w:pos="1966"/>
        </w:tabs>
        <w:ind w:left="1966" w:hanging="360"/>
      </w:pPr>
      <w:rPr>
        <w:rFonts w:ascii="Wingdings" w:hAnsi="Wingdings" w:hint="default"/>
      </w:rPr>
    </w:lvl>
    <w:lvl w:ilvl="3" w:tplc="5BEA8678" w:tentative="1">
      <w:start w:val="1"/>
      <w:numFmt w:val="bullet"/>
      <w:lvlText w:val=""/>
      <w:lvlJc w:val="left"/>
      <w:pPr>
        <w:tabs>
          <w:tab w:val="num" w:pos="2686"/>
        </w:tabs>
        <w:ind w:left="2686" w:hanging="360"/>
      </w:pPr>
      <w:rPr>
        <w:rFonts w:ascii="Symbol" w:hAnsi="Symbol" w:hint="default"/>
      </w:rPr>
    </w:lvl>
    <w:lvl w:ilvl="4" w:tplc="2E76B25C" w:tentative="1">
      <w:start w:val="1"/>
      <w:numFmt w:val="bullet"/>
      <w:lvlText w:val="o"/>
      <w:lvlJc w:val="left"/>
      <w:pPr>
        <w:tabs>
          <w:tab w:val="num" w:pos="3406"/>
        </w:tabs>
        <w:ind w:left="3406" w:hanging="360"/>
      </w:pPr>
      <w:rPr>
        <w:rFonts w:ascii="Courier New" w:hAnsi="Courier New" w:hint="default"/>
      </w:rPr>
    </w:lvl>
    <w:lvl w:ilvl="5" w:tplc="FE0CA502" w:tentative="1">
      <w:start w:val="1"/>
      <w:numFmt w:val="bullet"/>
      <w:lvlText w:val=""/>
      <w:lvlJc w:val="left"/>
      <w:pPr>
        <w:tabs>
          <w:tab w:val="num" w:pos="4126"/>
        </w:tabs>
        <w:ind w:left="4126" w:hanging="360"/>
      </w:pPr>
      <w:rPr>
        <w:rFonts w:ascii="Wingdings" w:hAnsi="Wingdings" w:hint="default"/>
      </w:rPr>
    </w:lvl>
    <w:lvl w:ilvl="6" w:tplc="D2C43C40" w:tentative="1">
      <w:start w:val="1"/>
      <w:numFmt w:val="bullet"/>
      <w:lvlText w:val=""/>
      <w:lvlJc w:val="left"/>
      <w:pPr>
        <w:tabs>
          <w:tab w:val="num" w:pos="4846"/>
        </w:tabs>
        <w:ind w:left="4846" w:hanging="360"/>
      </w:pPr>
      <w:rPr>
        <w:rFonts w:ascii="Symbol" w:hAnsi="Symbol" w:hint="default"/>
      </w:rPr>
    </w:lvl>
    <w:lvl w:ilvl="7" w:tplc="F77635E8" w:tentative="1">
      <w:start w:val="1"/>
      <w:numFmt w:val="bullet"/>
      <w:lvlText w:val="o"/>
      <w:lvlJc w:val="left"/>
      <w:pPr>
        <w:tabs>
          <w:tab w:val="num" w:pos="5566"/>
        </w:tabs>
        <w:ind w:left="5566" w:hanging="360"/>
      </w:pPr>
      <w:rPr>
        <w:rFonts w:ascii="Courier New" w:hAnsi="Courier New" w:hint="default"/>
      </w:rPr>
    </w:lvl>
    <w:lvl w:ilvl="8" w:tplc="6D4677C0" w:tentative="1">
      <w:start w:val="1"/>
      <w:numFmt w:val="bullet"/>
      <w:lvlText w:val=""/>
      <w:lvlJc w:val="left"/>
      <w:pPr>
        <w:tabs>
          <w:tab w:val="num" w:pos="6286"/>
        </w:tabs>
        <w:ind w:left="6286"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7"/>
  </w:num>
  <w:num w:numId="7">
    <w:abstractNumId w:val="55"/>
  </w:num>
  <w:num w:numId="8">
    <w:abstractNumId w:val="22"/>
  </w:num>
  <w:num w:numId="9">
    <w:abstractNumId w:val="23"/>
  </w:num>
  <w:num w:numId="10">
    <w:abstractNumId w:val="58"/>
  </w:num>
  <w:num w:numId="11">
    <w:abstractNumId w:val="36"/>
  </w:num>
  <w:num w:numId="12">
    <w:abstractNumId w:val="60"/>
  </w:num>
  <w:num w:numId="13">
    <w:abstractNumId w:val="27"/>
  </w:num>
  <w:num w:numId="14">
    <w:abstractNumId w:val="52"/>
  </w:num>
  <w:num w:numId="15">
    <w:abstractNumId w:val="10"/>
  </w:num>
  <w:num w:numId="16">
    <w:abstractNumId w:val="15"/>
  </w:num>
  <w:num w:numId="17">
    <w:abstractNumId w:val="11"/>
  </w:num>
  <w:num w:numId="18">
    <w:abstractNumId w:val="14"/>
  </w:num>
  <w:num w:numId="19">
    <w:abstractNumId w:val="61"/>
  </w:num>
  <w:num w:numId="20">
    <w:abstractNumId w:val="28"/>
  </w:num>
  <w:num w:numId="21">
    <w:abstractNumId w:val="25"/>
  </w:num>
  <w:num w:numId="22">
    <w:abstractNumId w:val="66"/>
  </w:num>
  <w:num w:numId="23">
    <w:abstractNumId w:val="63"/>
  </w:num>
  <w:num w:numId="24">
    <w:abstractNumId w:val="26"/>
  </w:num>
  <w:num w:numId="25">
    <w:abstractNumId w:val="57"/>
  </w:num>
  <w:num w:numId="26">
    <w:abstractNumId w:val="31"/>
  </w:num>
  <w:num w:numId="27">
    <w:abstractNumId w:val="53"/>
  </w:num>
  <w:num w:numId="28">
    <w:abstractNumId w:val="8"/>
  </w:num>
  <w:num w:numId="29">
    <w:abstractNumId w:val="48"/>
  </w:num>
  <w:num w:numId="30">
    <w:abstractNumId w:val="34"/>
  </w:num>
  <w:num w:numId="31">
    <w:abstractNumId w:val="44"/>
  </w:num>
  <w:num w:numId="32">
    <w:abstractNumId w:val="38"/>
  </w:num>
  <w:num w:numId="33">
    <w:abstractNumId w:val="65"/>
  </w:num>
  <w:num w:numId="34">
    <w:abstractNumId w:val="41"/>
  </w:num>
  <w:num w:numId="35">
    <w:abstractNumId w:val="62"/>
  </w:num>
  <w:num w:numId="36">
    <w:abstractNumId w:val="68"/>
  </w:num>
  <w:num w:numId="37">
    <w:abstractNumId w:val="40"/>
  </w:num>
  <w:num w:numId="38">
    <w:abstractNumId w:val="5"/>
    <w:lvlOverride w:ilvl="0">
      <w:lvl w:ilvl="0">
        <w:start w:val="1"/>
        <w:numFmt w:val="bullet"/>
        <w:lvlText w:val=""/>
        <w:legacy w:legacy="1" w:legacySpace="0" w:legacyIndent="284"/>
        <w:lvlJc w:val="left"/>
        <w:pPr>
          <w:ind w:left="284" w:hanging="284"/>
        </w:pPr>
        <w:rPr>
          <w:rFonts w:ascii="Symbol" w:hAnsi="Symbol" w:cs="Times New Roman" w:hint="default"/>
          <w:color w:val="auto"/>
        </w:rPr>
      </w:lvl>
    </w:lvlOverride>
  </w:num>
  <w:num w:numId="39">
    <w:abstractNumId w:val="12"/>
  </w:num>
  <w:num w:numId="40">
    <w:abstractNumId w:val="50"/>
  </w:num>
  <w:num w:numId="41">
    <w:abstractNumId w:val="6"/>
  </w:num>
  <w:num w:numId="42">
    <w:abstractNumId w:val="30"/>
  </w:num>
  <w:num w:numId="43">
    <w:abstractNumId w:val="33"/>
  </w:num>
  <w:num w:numId="44">
    <w:abstractNumId w:val="54"/>
  </w:num>
  <w:num w:numId="45">
    <w:abstractNumId w:val="35"/>
  </w:num>
  <w:num w:numId="46">
    <w:abstractNumId w:val="59"/>
  </w:num>
  <w:num w:numId="47">
    <w:abstractNumId w:val="29"/>
  </w:num>
  <w:num w:numId="48">
    <w:abstractNumId w:val="46"/>
  </w:num>
  <w:num w:numId="49">
    <w:abstractNumId w:val="51"/>
  </w:num>
  <w:num w:numId="50">
    <w:abstractNumId w:val="18"/>
  </w:num>
  <w:num w:numId="51">
    <w:abstractNumId w:val="43"/>
  </w:num>
  <w:num w:numId="52">
    <w:abstractNumId w:val="17"/>
  </w:num>
  <w:num w:numId="53">
    <w:abstractNumId w:val="37"/>
  </w:num>
  <w:num w:numId="54">
    <w:abstractNumId w:val="64"/>
  </w:num>
  <w:num w:numId="55">
    <w:abstractNumId w:val="19"/>
  </w:num>
  <w:num w:numId="56">
    <w:abstractNumId w:val="32"/>
  </w:num>
  <w:num w:numId="57">
    <w:abstractNumId w:val="20"/>
  </w:num>
  <w:num w:numId="58">
    <w:abstractNumId w:val="13"/>
  </w:num>
  <w:num w:numId="59">
    <w:abstractNumId w:val="21"/>
  </w:num>
  <w:num w:numId="60">
    <w:abstractNumId w:val="7"/>
  </w:num>
  <w:num w:numId="61">
    <w:abstractNumId w:val="39"/>
  </w:num>
  <w:num w:numId="62">
    <w:abstractNumId w:val="9"/>
  </w:num>
  <w:num w:numId="63">
    <w:abstractNumId w:val="16"/>
  </w:num>
  <w:num w:numId="64">
    <w:abstractNumId w:val="24"/>
  </w:num>
  <w:num w:numId="65">
    <w:abstractNumId w:val="42"/>
  </w:num>
  <w:num w:numId="66">
    <w:abstractNumId w:val="45"/>
  </w:num>
  <w:num w:numId="67">
    <w:abstractNumId w:val="49"/>
  </w:num>
  <w:num w:numId="68">
    <w:abstractNumId w:val="47"/>
  </w:num>
  <w:num w:numId="6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s-PE"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2"/>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08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6A7"/>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6EAA"/>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073"/>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0C"/>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4A4"/>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890"/>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97BDC"/>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557F"/>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92E"/>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0AFE"/>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6B9E"/>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0E12"/>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4FE"/>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0CA"/>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A76"/>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2C4"/>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76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0AB6"/>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encabezado,Encabezado_0,h,Encabezado1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Encabezado1 Car,encabezado Car,Encabezado_0 Car,h Car,Encabezado1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qFormat/>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qFormat/>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FC,Ref"/>
    <w:unhideWhenUsed/>
    <w:qFormat/>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346EAA"/>
    <w:pPr>
      <w:suppressAutoHyphens/>
    </w:pPr>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a6"/>
    <w:basedOn w:val="Textoindependiente"/>
    <w:rsid w:val="00E14A76"/>
    <w:pPr>
      <w:spacing w:after="0"/>
      <w:jc w:val="right"/>
    </w:pPr>
    <w:rPr>
      <w:rFonts w:ascii="Times New Roman" w:hAnsi="Times New Roman"/>
      <w:sz w:val="20"/>
      <w:szCs w:val="20"/>
      <w:lang w:eastAsia="es-ES"/>
    </w:rPr>
  </w:style>
  <w:style w:type="numbering" w:customStyle="1" w:styleId="Sinlista1">
    <w:name w:val="Sin lista1"/>
    <w:next w:val="Sinlista"/>
    <w:uiPriority w:val="99"/>
    <w:semiHidden/>
    <w:unhideWhenUsed/>
    <w:rsid w:val="00EB076C"/>
  </w:style>
  <w:style w:type="table" w:customStyle="1" w:styleId="Tablaconcuadrcula2">
    <w:name w:val="Tabla con cuadrícula2"/>
    <w:basedOn w:val="Tablanormal"/>
    <w:next w:val="Tablaconcuadrcula"/>
    <w:uiPriority w:val="59"/>
    <w:rsid w:val="00EB07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3">
    <w:name w:val="a3"/>
    <w:basedOn w:val="Textoindependiente"/>
    <w:rsid w:val="00EB076C"/>
    <w:pPr>
      <w:numPr>
        <w:numId w:val="35"/>
      </w:numPr>
      <w:tabs>
        <w:tab w:val="clear" w:pos="1440"/>
        <w:tab w:val="num" w:pos="360"/>
      </w:tabs>
      <w:spacing w:after="0"/>
      <w:ind w:left="0" w:right="44" w:firstLine="0"/>
    </w:pPr>
    <w:rPr>
      <w:rFonts w:ascii="Arial" w:eastAsia="Batang" w:hAnsi="Arial" w:cs="Arial"/>
      <w:b/>
      <w:bCs/>
      <w:sz w:val="20"/>
      <w:szCs w:val="20"/>
      <w:lang w:eastAsia="es-ES"/>
    </w:rPr>
  </w:style>
  <w:style w:type="paragraph" w:styleId="Sangra2detindependiente">
    <w:name w:val="Body Text Indent 2"/>
    <w:basedOn w:val="Normal"/>
    <w:link w:val="Sangra2detindependienteCar"/>
    <w:unhideWhenUsed/>
    <w:rsid w:val="00EB076C"/>
    <w:pPr>
      <w:spacing w:after="120" w:line="480" w:lineRule="auto"/>
      <w:ind w:left="283"/>
    </w:pPr>
  </w:style>
  <w:style w:type="character" w:customStyle="1" w:styleId="Sangra2detindependienteCar">
    <w:name w:val="Sangría 2 de t. independiente Car"/>
    <w:basedOn w:val="Fuentedeprrafopredeter"/>
    <w:link w:val="Sangra2detindependiente"/>
    <w:rsid w:val="00EB076C"/>
    <w:rPr>
      <w:color w:val="000000"/>
      <w:sz w:val="22"/>
    </w:rPr>
  </w:style>
  <w:style w:type="paragraph" w:customStyle="1" w:styleId="a2">
    <w:name w:val="a2"/>
    <w:basedOn w:val="Normal"/>
    <w:rsid w:val="00EB076C"/>
    <w:pPr>
      <w:pBdr>
        <w:top w:val="single" w:sz="4" w:space="1" w:color="auto"/>
        <w:left w:val="single" w:sz="4" w:space="4" w:color="auto"/>
        <w:bottom w:val="single" w:sz="4" w:space="1" w:color="auto"/>
        <w:right w:val="single" w:sz="4" w:space="4" w:color="auto"/>
      </w:pBdr>
      <w:shd w:val="clear" w:color="auto" w:fill="CCFFFF"/>
      <w:ind w:right="44"/>
      <w:jc w:val="center"/>
    </w:pPr>
    <w:rPr>
      <w:rFonts w:ascii="Tahoma" w:hAnsi="Tahoma" w:cs="Tahoma"/>
      <w:b/>
      <w:color w:val="FF0000"/>
      <w:sz w:val="28"/>
      <w:szCs w:val="28"/>
      <w:lang w:val="es-ES" w:eastAsia="es-ES"/>
    </w:rPr>
  </w:style>
  <w:style w:type="numbering" w:customStyle="1" w:styleId="Sinlista2">
    <w:name w:val="Sin lista2"/>
    <w:next w:val="Sinlista"/>
    <w:uiPriority w:val="99"/>
    <w:semiHidden/>
    <w:unhideWhenUsed/>
    <w:rsid w:val="00C66B9E"/>
  </w:style>
  <w:style w:type="table" w:customStyle="1" w:styleId="Tablaconcuadrcula3">
    <w:name w:val="Tabla con cuadrícula3"/>
    <w:basedOn w:val="Tablanormal"/>
    <w:next w:val="Tablaconcuadrcula"/>
    <w:uiPriority w:val="59"/>
    <w:rsid w:val="00C66B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ce.gob.pe" TargetMode="Externa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4.xml"/><Relationship Id="rId42"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http://www.rnp.gob.pe" TargetMode="External"/><Relationship Id="rId17" Type="http://schemas.openxmlformats.org/officeDocument/2006/relationships/hyperlink" Target="mailto:amiranda@electropuno.com.pe" TargetMode="External"/><Relationship Id="rId25" Type="http://schemas.openxmlformats.org/officeDocument/2006/relationships/image" Target="media/image9.emf"/><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emendoza@electropuno.com.pe" TargetMode="External"/><Relationship Id="rId20" Type="http://schemas.openxmlformats.org/officeDocument/2006/relationships/image" Target="media/image4.emf"/><Relationship Id="rId29" Type="http://schemas.openxmlformats.org/officeDocument/2006/relationships/footer" Target="footer1.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image" Target="media/image7.emf"/><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clasificadoras-de-riesgo" TargetMode="Externa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E2AE7AD-423C-49CA-8E41-4CEABE71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121</TotalTime>
  <Pages>69</Pages>
  <Words>21853</Words>
  <Characters>120197</Characters>
  <Application>Microsoft Office Word</Application>
  <DocSecurity>0</DocSecurity>
  <Lines>1001</Lines>
  <Paragraphs>283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141767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slocacion21 slocac. Logistica Eva</cp:lastModifiedBy>
  <cp:revision>16</cp:revision>
  <cp:lastPrinted>2016-08-17T17:53:00Z</cp:lastPrinted>
  <dcterms:created xsi:type="dcterms:W3CDTF">2021-07-07T05:14:00Z</dcterms:created>
  <dcterms:modified xsi:type="dcterms:W3CDTF">2021-09-08T16:12:00Z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