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B7C8" w14:textId="77777777" w:rsidR="00522E33" w:rsidRPr="00515B41" w:rsidRDefault="00C05F6C" w:rsidP="00617CBC">
      <w:pPr>
        <w:spacing w:after="0" w:line="240" w:lineRule="auto"/>
        <w:ind w:left="360"/>
        <w:jc w:val="both"/>
      </w:pPr>
      <w:r w:rsidRPr="00515B41">
        <w:t xml:space="preserve"> </w:t>
      </w:r>
    </w:p>
    <w:p w14:paraId="5B561EAA" w14:textId="77777777" w:rsidR="00721C38" w:rsidRPr="00515B41" w:rsidRDefault="006D4C09" w:rsidP="00617CBC">
      <w:pPr>
        <w:spacing w:after="0" w:line="240" w:lineRule="auto"/>
        <w:ind w:left="360"/>
        <w:jc w:val="both"/>
        <w:rPr>
          <w:rFonts w:ascii="Tw Cen MT" w:hAnsi="Tw Cen MT" w:cs="Arial"/>
          <w:b/>
          <w:i/>
          <w:sz w:val="20"/>
        </w:rPr>
      </w:pPr>
      <w:r w:rsidRPr="00515B41">
        <w:rPr>
          <w:noProof/>
        </w:rPr>
        <mc:AlternateContent>
          <mc:Choice Requires="wps">
            <w:drawing>
              <wp:anchor distT="0" distB="0" distL="114300" distR="114300" simplePos="0" relativeHeight="251658240" behindDoc="0" locked="0" layoutInCell="0" allowOverlap="1" wp14:anchorId="691D828E" wp14:editId="2C2681F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E12B33" w:rsidRPr="009A7ECC" w14:paraId="06C5BE0B" w14:textId="77777777" w:rsidTr="001802FF">
                              <w:trPr>
                                <w:trHeight w:val="144"/>
                                <w:jc w:val="center"/>
                              </w:trPr>
                              <w:tc>
                                <w:tcPr>
                                  <w:tcW w:w="0" w:type="auto"/>
                                  <w:shd w:val="clear" w:color="auto" w:fill="F4B29B"/>
                                  <w:tcMar>
                                    <w:top w:w="0" w:type="dxa"/>
                                    <w:bottom w:w="0" w:type="dxa"/>
                                  </w:tcMar>
                                  <w:vAlign w:val="center"/>
                                </w:tcPr>
                                <w:p w14:paraId="668B3D90" w14:textId="77777777" w:rsidR="00E12B33" w:rsidRPr="009A7ECC" w:rsidRDefault="00E12B33">
                                  <w:pPr>
                                    <w:pStyle w:val="Sinespaciado"/>
                                    <w:rPr>
                                      <w:sz w:val="8"/>
                                      <w:szCs w:val="8"/>
                                    </w:rPr>
                                  </w:pPr>
                                </w:p>
                              </w:tc>
                            </w:tr>
                            <w:tr w:rsidR="00E12B33" w:rsidRPr="009A7ECC" w14:paraId="2169B2C0" w14:textId="77777777" w:rsidTr="001802FF">
                              <w:trPr>
                                <w:trHeight w:val="1440"/>
                                <w:jc w:val="center"/>
                              </w:trPr>
                              <w:tc>
                                <w:tcPr>
                                  <w:tcW w:w="0" w:type="auto"/>
                                  <w:shd w:val="clear" w:color="auto" w:fill="D34817"/>
                                  <w:vAlign w:val="center"/>
                                </w:tcPr>
                                <w:p w14:paraId="6B1861B8" w14:textId="77777777" w:rsidR="00E12B33" w:rsidRPr="001802FF" w:rsidRDefault="00E12B33"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E12B33" w:rsidRPr="009A7ECC" w14:paraId="37EA070C" w14:textId="77777777" w:rsidTr="001802FF">
                              <w:trPr>
                                <w:trHeight w:val="144"/>
                                <w:jc w:val="center"/>
                              </w:trPr>
                              <w:tc>
                                <w:tcPr>
                                  <w:tcW w:w="0" w:type="auto"/>
                                  <w:shd w:val="clear" w:color="auto" w:fill="918485"/>
                                  <w:tcMar>
                                    <w:top w:w="0" w:type="dxa"/>
                                    <w:bottom w:w="0" w:type="dxa"/>
                                  </w:tcMar>
                                  <w:vAlign w:val="center"/>
                                </w:tcPr>
                                <w:p w14:paraId="6EFB4098" w14:textId="77777777" w:rsidR="00E12B33" w:rsidRPr="009A7ECC" w:rsidRDefault="00E12B33">
                                  <w:pPr>
                                    <w:pStyle w:val="Sinespaciado"/>
                                    <w:rPr>
                                      <w:sz w:val="56"/>
                                      <w:szCs w:val="8"/>
                                    </w:rPr>
                                  </w:pPr>
                                </w:p>
                              </w:tc>
                            </w:tr>
                            <w:tr w:rsidR="00E12B33" w:rsidRPr="009A7ECC" w14:paraId="0248CAF6" w14:textId="77777777">
                              <w:trPr>
                                <w:trHeight w:val="720"/>
                                <w:jc w:val="center"/>
                              </w:trPr>
                              <w:tc>
                                <w:tcPr>
                                  <w:tcW w:w="0" w:type="auto"/>
                                  <w:vAlign w:val="bottom"/>
                                </w:tcPr>
                                <w:p w14:paraId="281D2CB4" w14:textId="77777777" w:rsidR="00E12B33" w:rsidRPr="009A7ECC" w:rsidRDefault="00E12B33" w:rsidP="000A1AF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D9F037A" w14:textId="77777777" w:rsidR="00E12B33" w:rsidRDefault="00E12B3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D828E"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E12B33" w:rsidRPr="009A7ECC" w14:paraId="06C5BE0B" w14:textId="77777777" w:rsidTr="001802FF">
                        <w:trPr>
                          <w:trHeight w:val="144"/>
                          <w:jc w:val="center"/>
                        </w:trPr>
                        <w:tc>
                          <w:tcPr>
                            <w:tcW w:w="0" w:type="auto"/>
                            <w:shd w:val="clear" w:color="auto" w:fill="F4B29B"/>
                            <w:tcMar>
                              <w:top w:w="0" w:type="dxa"/>
                              <w:bottom w:w="0" w:type="dxa"/>
                            </w:tcMar>
                            <w:vAlign w:val="center"/>
                          </w:tcPr>
                          <w:p w14:paraId="668B3D90" w14:textId="77777777" w:rsidR="00E12B33" w:rsidRPr="009A7ECC" w:rsidRDefault="00E12B33">
                            <w:pPr>
                              <w:pStyle w:val="Sinespaciado"/>
                              <w:rPr>
                                <w:sz w:val="8"/>
                                <w:szCs w:val="8"/>
                              </w:rPr>
                            </w:pPr>
                          </w:p>
                        </w:tc>
                      </w:tr>
                      <w:tr w:rsidR="00E12B33" w:rsidRPr="009A7ECC" w14:paraId="2169B2C0" w14:textId="77777777" w:rsidTr="001802FF">
                        <w:trPr>
                          <w:trHeight w:val="1440"/>
                          <w:jc w:val="center"/>
                        </w:trPr>
                        <w:tc>
                          <w:tcPr>
                            <w:tcW w:w="0" w:type="auto"/>
                            <w:shd w:val="clear" w:color="auto" w:fill="D34817"/>
                            <w:vAlign w:val="center"/>
                          </w:tcPr>
                          <w:p w14:paraId="6B1861B8" w14:textId="77777777" w:rsidR="00E12B33" w:rsidRPr="001802FF" w:rsidRDefault="00E12B33"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E12B33" w:rsidRPr="009A7ECC" w14:paraId="37EA070C" w14:textId="77777777" w:rsidTr="001802FF">
                        <w:trPr>
                          <w:trHeight w:val="144"/>
                          <w:jc w:val="center"/>
                        </w:trPr>
                        <w:tc>
                          <w:tcPr>
                            <w:tcW w:w="0" w:type="auto"/>
                            <w:shd w:val="clear" w:color="auto" w:fill="918485"/>
                            <w:tcMar>
                              <w:top w:w="0" w:type="dxa"/>
                              <w:bottom w:w="0" w:type="dxa"/>
                            </w:tcMar>
                            <w:vAlign w:val="center"/>
                          </w:tcPr>
                          <w:p w14:paraId="6EFB4098" w14:textId="77777777" w:rsidR="00E12B33" w:rsidRPr="009A7ECC" w:rsidRDefault="00E12B33">
                            <w:pPr>
                              <w:pStyle w:val="Sinespaciado"/>
                              <w:rPr>
                                <w:sz w:val="56"/>
                                <w:szCs w:val="8"/>
                              </w:rPr>
                            </w:pPr>
                          </w:p>
                        </w:tc>
                      </w:tr>
                      <w:tr w:rsidR="00E12B33" w:rsidRPr="009A7ECC" w14:paraId="0248CAF6" w14:textId="77777777">
                        <w:trPr>
                          <w:trHeight w:val="720"/>
                          <w:jc w:val="center"/>
                        </w:trPr>
                        <w:tc>
                          <w:tcPr>
                            <w:tcW w:w="0" w:type="auto"/>
                            <w:vAlign w:val="bottom"/>
                          </w:tcPr>
                          <w:p w14:paraId="281D2CB4" w14:textId="77777777" w:rsidR="00E12B33" w:rsidRPr="009A7ECC" w:rsidRDefault="00E12B33" w:rsidP="000A1AF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D9F037A" w14:textId="77777777" w:rsidR="00E12B33" w:rsidRDefault="00E12B33"/>
                  </w:txbxContent>
                </v:textbox>
                <w10:wrap anchorx="page" anchory="page"/>
              </v:rect>
            </w:pict>
          </mc:Fallback>
        </mc:AlternateContent>
      </w:r>
      <w:r w:rsidR="00FA1EEA" w:rsidRPr="00515B41">
        <w:rPr>
          <w:noProof/>
        </w:rPr>
        <w:drawing>
          <wp:anchor distT="0" distB="0" distL="114300" distR="114300" simplePos="0" relativeHeight="251656192" behindDoc="0" locked="0" layoutInCell="1" allowOverlap="1" wp14:anchorId="5C53B3CB" wp14:editId="12256A4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515B41">
        <w:rPr>
          <w:noProof/>
        </w:rPr>
        <mc:AlternateContent>
          <mc:Choice Requires="wps">
            <w:drawing>
              <wp:anchor distT="0" distB="0" distL="114300" distR="114300" simplePos="0" relativeHeight="251657216" behindDoc="0" locked="0" layoutInCell="0" allowOverlap="1" wp14:anchorId="406A34F4" wp14:editId="457E395A">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229B33" w14:textId="77777777" w:rsidR="00E12B33" w:rsidRDefault="00E12B3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A8BF21" w14:textId="77777777" w:rsidR="00E12B33" w:rsidRPr="005349EA" w:rsidRDefault="00E12B3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06A34F4"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19229B33" w14:textId="77777777" w:rsidR="00E12B33" w:rsidRDefault="00E12B3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A8BF21" w14:textId="77777777" w:rsidR="00E12B33" w:rsidRPr="005349EA" w:rsidRDefault="00E12B3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rsidRPr="00515B41">
        <w:br w:type="page"/>
      </w:r>
    </w:p>
    <w:p w14:paraId="11E343A4" w14:textId="77777777" w:rsidR="00A62170" w:rsidRPr="00515B41" w:rsidRDefault="00A62170" w:rsidP="00353A3C">
      <w:pPr>
        <w:spacing w:after="0" w:line="240" w:lineRule="auto"/>
        <w:ind w:left="360"/>
        <w:jc w:val="both"/>
        <w:rPr>
          <w:rFonts w:ascii="Tw Cen MT" w:hAnsi="Tw Cen MT" w:cs="Arial"/>
          <w:b/>
          <w:i/>
          <w:sz w:val="20"/>
        </w:rPr>
      </w:pPr>
      <w:r w:rsidRPr="00515B41">
        <w:rPr>
          <w:rFonts w:ascii="Tw Cen MT" w:hAnsi="Tw Cen MT" w:cs="Arial"/>
          <w:b/>
          <w:i/>
          <w:sz w:val="20"/>
        </w:rPr>
        <w:lastRenderedPageBreak/>
        <w:t>SIMBOLOGÍA UTILIZADA:</w:t>
      </w:r>
    </w:p>
    <w:p w14:paraId="56A6A2EC" w14:textId="77777777" w:rsidR="00A62170" w:rsidRPr="00515B41" w:rsidRDefault="00A62170" w:rsidP="00617CB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2057F6" w:rsidRPr="00515B41" w14:paraId="2F89A91D" w14:textId="77777777" w:rsidTr="008142FE">
        <w:tc>
          <w:tcPr>
            <w:tcW w:w="515" w:type="dxa"/>
          </w:tcPr>
          <w:p w14:paraId="51C5285A" w14:textId="77777777" w:rsidR="002057F6" w:rsidRPr="00515B41" w:rsidRDefault="002057F6" w:rsidP="0076411A">
            <w:pPr>
              <w:spacing w:after="0" w:line="240" w:lineRule="auto"/>
              <w:jc w:val="both"/>
              <w:rPr>
                <w:rFonts w:ascii="Tw Cen MT" w:hAnsi="Tw Cen MT" w:cs="Arial"/>
                <w:b/>
                <w:sz w:val="20"/>
              </w:rPr>
            </w:pPr>
            <w:proofErr w:type="spellStart"/>
            <w:r w:rsidRPr="00515B41">
              <w:rPr>
                <w:rFonts w:ascii="Tw Cen MT" w:hAnsi="Tw Cen MT" w:cs="Arial"/>
                <w:b/>
                <w:sz w:val="20"/>
              </w:rPr>
              <w:t>Nº</w:t>
            </w:r>
            <w:proofErr w:type="spellEnd"/>
          </w:p>
        </w:tc>
        <w:tc>
          <w:tcPr>
            <w:tcW w:w="2216" w:type="dxa"/>
          </w:tcPr>
          <w:p w14:paraId="13A9DEC3" w14:textId="77777777" w:rsidR="002057F6" w:rsidRPr="00515B41" w:rsidRDefault="002057F6" w:rsidP="0076411A">
            <w:pPr>
              <w:spacing w:after="0" w:line="240" w:lineRule="auto"/>
              <w:jc w:val="both"/>
              <w:rPr>
                <w:rFonts w:ascii="Tw Cen MT" w:hAnsi="Tw Cen MT" w:cs="Arial"/>
                <w:b/>
                <w:sz w:val="20"/>
              </w:rPr>
            </w:pPr>
            <w:r w:rsidRPr="00515B41">
              <w:rPr>
                <w:rFonts w:ascii="Tw Cen MT" w:hAnsi="Tw Cen MT" w:cs="Arial"/>
                <w:b/>
                <w:sz w:val="20"/>
              </w:rPr>
              <w:t>Símbolo</w:t>
            </w:r>
          </w:p>
        </w:tc>
        <w:tc>
          <w:tcPr>
            <w:tcW w:w="5622" w:type="dxa"/>
          </w:tcPr>
          <w:p w14:paraId="76D39F0D" w14:textId="77777777" w:rsidR="002057F6" w:rsidRPr="00515B41" w:rsidRDefault="002057F6" w:rsidP="0076411A">
            <w:pPr>
              <w:spacing w:after="0" w:line="240" w:lineRule="auto"/>
              <w:jc w:val="both"/>
              <w:rPr>
                <w:rFonts w:ascii="Tw Cen MT" w:hAnsi="Tw Cen MT" w:cs="Arial"/>
                <w:b/>
                <w:sz w:val="20"/>
              </w:rPr>
            </w:pPr>
            <w:r w:rsidRPr="00515B41">
              <w:rPr>
                <w:rFonts w:ascii="Tw Cen MT" w:hAnsi="Tw Cen MT" w:cs="Arial"/>
                <w:b/>
                <w:sz w:val="20"/>
              </w:rPr>
              <w:t>Descripción</w:t>
            </w:r>
          </w:p>
        </w:tc>
      </w:tr>
      <w:tr w:rsidR="002057F6" w:rsidRPr="00515B41" w14:paraId="56A45416" w14:textId="77777777" w:rsidTr="008142FE">
        <w:trPr>
          <w:trHeight w:val="466"/>
        </w:trPr>
        <w:tc>
          <w:tcPr>
            <w:tcW w:w="515" w:type="dxa"/>
            <w:vAlign w:val="center"/>
          </w:tcPr>
          <w:p w14:paraId="4F298CE2" w14:textId="77777777" w:rsidR="002057F6" w:rsidRPr="00515B41" w:rsidRDefault="002057F6" w:rsidP="0076411A">
            <w:pPr>
              <w:spacing w:after="0" w:line="240" w:lineRule="auto"/>
              <w:jc w:val="center"/>
              <w:rPr>
                <w:rFonts w:ascii="Tw Cen MT" w:hAnsi="Tw Cen MT" w:cs="Arial"/>
                <w:b/>
                <w:sz w:val="20"/>
              </w:rPr>
            </w:pPr>
            <w:r w:rsidRPr="00515B41">
              <w:rPr>
                <w:rFonts w:ascii="Tw Cen MT" w:hAnsi="Tw Cen MT" w:cs="Arial"/>
                <w:b/>
                <w:sz w:val="20"/>
              </w:rPr>
              <w:t>1</w:t>
            </w:r>
          </w:p>
        </w:tc>
        <w:tc>
          <w:tcPr>
            <w:tcW w:w="2216" w:type="dxa"/>
            <w:vAlign w:val="center"/>
          </w:tcPr>
          <w:p w14:paraId="080EA1A8" w14:textId="77777777" w:rsidR="002057F6" w:rsidRPr="00515B41" w:rsidRDefault="002057F6" w:rsidP="0076411A">
            <w:pPr>
              <w:spacing w:after="0" w:line="240" w:lineRule="auto"/>
              <w:jc w:val="both"/>
              <w:rPr>
                <w:rFonts w:ascii="Tw Cen MT" w:hAnsi="Tw Cen MT" w:cs="Arial"/>
              </w:rPr>
            </w:pPr>
            <w:r w:rsidRPr="00515B41">
              <w:rPr>
                <w:rFonts w:ascii="Tw Cen MT" w:hAnsi="Tw Cen MT" w:cs="Arial"/>
                <w:highlight w:val="lightGray"/>
              </w:rPr>
              <w:t>[ABC]</w:t>
            </w:r>
            <w:r w:rsidRPr="00515B41">
              <w:rPr>
                <w:rFonts w:ascii="Tw Cen MT" w:hAnsi="Tw Cen MT" w:cs="Arial"/>
              </w:rPr>
              <w:t xml:space="preserve"> / </w:t>
            </w:r>
            <w:r w:rsidRPr="00515B41">
              <w:rPr>
                <w:rFonts w:ascii="Tw Cen MT" w:hAnsi="Tw Cen MT" w:cs="Arial"/>
                <w:highlight w:val="lightGray"/>
              </w:rPr>
              <w:t>[</w:t>
            </w:r>
            <w:proofErr w:type="gramStart"/>
            <w:r w:rsidRPr="00515B41">
              <w:rPr>
                <w:rFonts w:ascii="Tw Cen MT" w:hAnsi="Tw Cen MT" w:cs="Arial"/>
                <w:highlight w:val="lightGray"/>
              </w:rPr>
              <w:t>…….</w:t>
            </w:r>
            <w:proofErr w:type="gramEnd"/>
            <w:r w:rsidRPr="00515B41">
              <w:rPr>
                <w:rFonts w:ascii="Tw Cen MT" w:hAnsi="Tw Cen MT" w:cs="Arial"/>
                <w:highlight w:val="lightGray"/>
              </w:rPr>
              <w:t>]</w:t>
            </w:r>
          </w:p>
        </w:tc>
        <w:tc>
          <w:tcPr>
            <w:tcW w:w="5622" w:type="dxa"/>
            <w:vAlign w:val="center"/>
          </w:tcPr>
          <w:p w14:paraId="345C5E8F" w14:textId="77777777" w:rsidR="002057F6" w:rsidRPr="00515B41" w:rsidRDefault="002057F6" w:rsidP="0076411A">
            <w:pPr>
              <w:spacing w:after="0" w:line="240" w:lineRule="auto"/>
              <w:jc w:val="both"/>
              <w:rPr>
                <w:rFonts w:ascii="Tw Cen MT" w:hAnsi="Tw Cen MT" w:cs="Arial"/>
                <w:sz w:val="18"/>
              </w:rPr>
            </w:pPr>
            <w:r w:rsidRPr="00515B41">
              <w:rPr>
                <w:rFonts w:ascii="Tw Cen MT" w:hAnsi="Tw Cen MT" w:cs="Arial"/>
                <w:sz w:val="18"/>
              </w:rPr>
              <w:t>La información solicitada dentro de los corchetes sombreados debe ser completada por la Entidad durante la elaboración de las bases.</w:t>
            </w:r>
          </w:p>
        </w:tc>
      </w:tr>
      <w:tr w:rsidR="002057F6" w:rsidRPr="00515B41" w14:paraId="318366CA" w14:textId="77777777" w:rsidTr="008142FE">
        <w:tc>
          <w:tcPr>
            <w:tcW w:w="515" w:type="dxa"/>
            <w:vAlign w:val="center"/>
          </w:tcPr>
          <w:p w14:paraId="793ABC69" w14:textId="77777777" w:rsidR="002057F6" w:rsidRPr="00515B41" w:rsidRDefault="002057F6" w:rsidP="0076411A">
            <w:pPr>
              <w:spacing w:after="0" w:line="240" w:lineRule="auto"/>
              <w:jc w:val="center"/>
              <w:rPr>
                <w:rFonts w:ascii="Tw Cen MT" w:hAnsi="Tw Cen MT" w:cs="Arial"/>
                <w:b/>
                <w:sz w:val="20"/>
              </w:rPr>
            </w:pPr>
            <w:r w:rsidRPr="00515B41">
              <w:rPr>
                <w:rFonts w:ascii="Tw Cen MT" w:hAnsi="Tw Cen MT" w:cs="Arial"/>
                <w:b/>
                <w:sz w:val="20"/>
              </w:rPr>
              <w:t>2</w:t>
            </w:r>
          </w:p>
        </w:tc>
        <w:tc>
          <w:tcPr>
            <w:tcW w:w="2216" w:type="dxa"/>
            <w:vAlign w:val="center"/>
          </w:tcPr>
          <w:p w14:paraId="5D5B01FA" w14:textId="77777777" w:rsidR="002057F6" w:rsidRPr="00515B41" w:rsidRDefault="002057F6" w:rsidP="0076411A">
            <w:pPr>
              <w:spacing w:after="0" w:line="240" w:lineRule="auto"/>
              <w:jc w:val="both"/>
              <w:rPr>
                <w:rFonts w:ascii="Tw Cen MT" w:hAnsi="Tw Cen MT" w:cs="Arial"/>
              </w:rPr>
            </w:pPr>
            <w:r w:rsidRPr="00515B41">
              <w:rPr>
                <w:rFonts w:ascii="Tw Cen MT" w:hAnsi="Tw Cen MT" w:cs="Arial"/>
              </w:rPr>
              <w:t>[ABC] / [</w:t>
            </w:r>
            <w:proofErr w:type="gramStart"/>
            <w:r w:rsidRPr="00515B41">
              <w:rPr>
                <w:rFonts w:ascii="Tw Cen MT" w:hAnsi="Tw Cen MT" w:cs="Arial"/>
              </w:rPr>
              <w:t>…….</w:t>
            </w:r>
            <w:proofErr w:type="gramEnd"/>
            <w:r w:rsidRPr="00515B41">
              <w:rPr>
                <w:rFonts w:ascii="Tw Cen MT" w:hAnsi="Tw Cen MT" w:cs="Arial"/>
              </w:rPr>
              <w:t>]</w:t>
            </w:r>
          </w:p>
        </w:tc>
        <w:tc>
          <w:tcPr>
            <w:tcW w:w="5622" w:type="dxa"/>
            <w:vAlign w:val="center"/>
          </w:tcPr>
          <w:p w14:paraId="0767BB26" w14:textId="77777777" w:rsidR="002057F6" w:rsidRPr="00515B41" w:rsidRDefault="002057F6" w:rsidP="00374517">
            <w:pPr>
              <w:spacing w:after="0" w:line="240" w:lineRule="auto"/>
              <w:jc w:val="both"/>
              <w:rPr>
                <w:rFonts w:ascii="Tw Cen MT" w:hAnsi="Tw Cen MT" w:cs="Arial"/>
                <w:sz w:val="18"/>
              </w:rPr>
            </w:pPr>
            <w:r w:rsidRPr="00515B41">
              <w:rPr>
                <w:rFonts w:ascii="Tw Cen MT" w:hAnsi="Tw Cen MT" w:cs="Arial"/>
                <w:sz w:val="18"/>
              </w:rPr>
              <w:t>Es una indicación, o información que deberá ser completada por la Entidad con posterioridad al otorgamiento de la buena pro para el caso específico de la elaboración de la PROFORMA DEL CONTRATO; o por los proveedores, en el caso de los ANEXOS de la oferta.</w:t>
            </w:r>
          </w:p>
        </w:tc>
      </w:tr>
      <w:tr w:rsidR="002057F6" w:rsidRPr="00515B41" w14:paraId="35A4E19F" w14:textId="77777777" w:rsidTr="008142FE">
        <w:trPr>
          <w:trHeight w:val="606"/>
        </w:trPr>
        <w:tc>
          <w:tcPr>
            <w:tcW w:w="515" w:type="dxa"/>
            <w:vAlign w:val="center"/>
          </w:tcPr>
          <w:p w14:paraId="190B1FE3" w14:textId="77777777" w:rsidR="002057F6" w:rsidRPr="00515B41" w:rsidRDefault="002057F6" w:rsidP="0076411A">
            <w:pPr>
              <w:spacing w:after="0" w:line="240" w:lineRule="auto"/>
              <w:jc w:val="center"/>
              <w:rPr>
                <w:rFonts w:ascii="Tw Cen MT" w:hAnsi="Tw Cen MT" w:cs="Arial"/>
                <w:b/>
                <w:sz w:val="20"/>
              </w:rPr>
            </w:pPr>
            <w:r w:rsidRPr="00515B41">
              <w:rPr>
                <w:rFonts w:ascii="Tw Cen MT" w:hAnsi="Tw Cen MT" w:cs="Arial"/>
                <w:b/>
                <w:sz w:val="20"/>
              </w:rPr>
              <w:t>3</w:t>
            </w:r>
          </w:p>
        </w:tc>
        <w:tc>
          <w:tcPr>
            <w:tcW w:w="2216" w:type="dxa"/>
            <w:tcMar>
              <w:left w:w="28" w:type="dxa"/>
              <w:right w:w="28" w:type="dxa"/>
            </w:tcMar>
            <w:vAlign w:val="center"/>
          </w:tcPr>
          <w:p w14:paraId="5AD30C66" w14:textId="77777777" w:rsidR="002057F6" w:rsidRPr="00515B41" w:rsidRDefault="002057F6" w:rsidP="0076411A">
            <w:pPr>
              <w:spacing w:after="0" w:line="240" w:lineRule="auto"/>
              <w:rPr>
                <w:rFonts w:ascii="Tw Cen MT" w:hAnsi="Tw Cen MT" w:cs="Arial"/>
                <w:b/>
                <w:i/>
                <w:color w:val="0000FF"/>
                <w:sz w:val="20"/>
              </w:rPr>
            </w:pPr>
            <w:r w:rsidRPr="00515B41">
              <w:object w:dxaOrig="3285" w:dyaOrig="1275" w14:anchorId="166AF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665824925" r:id="rId13"/>
              </w:object>
            </w:r>
          </w:p>
        </w:tc>
        <w:tc>
          <w:tcPr>
            <w:tcW w:w="5622" w:type="dxa"/>
            <w:vAlign w:val="center"/>
          </w:tcPr>
          <w:p w14:paraId="6D8F8316" w14:textId="77777777" w:rsidR="002057F6" w:rsidRPr="00515B41" w:rsidRDefault="002057F6" w:rsidP="0076411A">
            <w:pPr>
              <w:spacing w:after="0" w:line="240" w:lineRule="auto"/>
              <w:jc w:val="both"/>
              <w:rPr>
                <w:rFonts w:ascii="Tw Cen MT" w:hAnsi="Tw Cen MT" w:cs="Arial"/>
                <w:sz w:val="18"/>
              </w:rPr>
            </w:pPr>
            <w:r w:rsidRPr="00515B41">
              <w:rPr>
                <w:rFonts w:ascii="Tw Cen MT" w:hAnsi="Tw Cen MT" w:cs="Arial"/>
                <w:sz w:val="18"/>
              </w:rPr>
              <w:t>Se refiere a consideraciones importantes a tener en cuenta por el comité de selección y por los proveedores.</w:t>
            </w:r>
          </w:p>
        </w:tc>
      </w:tr>
      <w:tr w:rsidR="008142FE" w:rsidRPr="00515B41" w14:paraId="6E01DE2C" w14:textId="77777777" w:rsidTr="008142FE">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17069B4" w14:textId="77777777" w:rsidR="008142FE" w:rsidRPr="00515B41" w:rsidRDefault="008142FE" w:rsidP="008142FE">
            <w:pPr>
              <w:spacing w:after="0" w:line="240" w:lineRule="auto"/>
              <w:jc w:val="center"/>
              <w:rPr>
                <w:rFonts w:ascii="Tw Cen MT" w:hAnsi="Tw Cen MT" w:cs="Arial"/>
                <w:b/>
                <w:sz w:val="20"/>
              </w:rPr>
            </w:pPr>
            <w:r w:rsidRPr="00515B41">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93E92C" w14:textId="77777777" w:rsidR="008142FE" w:rsidRPr="00515B41" w:rsidRDefault="008142FE" w:rsidP="008142FE">
            <w:pPr>
              <w:spacing w:after="0" w:line="240" w:lineRule="auto"/>
              <w:jc w:val="both"/>
            </w:pPr>
            <w:r w:rsidRPr="00515B41">
              <w:rPr>
                <w:rFonts w:ascii="Tw Cen MT" w:hAnsi="Tw Cen MT" w:cs="Arial"/>
                <w:noProof/>
              </w:rPr>
              <w:drawing>
                <wp:inline distT="0" distB="0" distL="0" distR="0" wp14:anchorId="21255549" wp14:editId="304582D3">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6564FB19" w14:textId="77777777" w:rsidR="008142FE" w:rsidRPr="00515B41" w:rsidRDefault="008142FE" w:rsidP="008142FE">
            <w:pPr>
              <w:spacing w:after="0" w:line="240" w:lineRule="auto"/>
              <w:jc w:val="both"/>
              <w:rPr>
                <w:rFonts w:ascii="Tw Cen MT" w:hAnsi="Tw Cen MT" w:cs="Arial"/>
                <w:sz w:val="18"/>
              </w:rPr>
            </w:pPr>
            <w:r w:rsidRPr="00515B41">
              <w:rPr>
                <w:rFonts w:ascii="Tw Cen MT" w:hAnsi="Tw Cen MT" w:cs="Arial"/>
                <w:sz w:val="18"/>
              </w:rPr>
              <w:t xml:space="preserve">Se refiere a advertencias a tener en cuenta </w:t>
            </w:r>
            <w:r w:rsidR="006B4FF2" w:rsidRPr="00515B41">
              <w:rPr>
                <w:rFonts w:ascii="Tw Cen MT" w:hAnsi="Tw Cen MT" w:cs="Arial"/>
                <w:sz w:val="18"/>
              </w:rPr>
              <w:t>por el comité de selección y por los proveedores.</w:t>
            </w:r>
          </w:p>
        </w:tc>
      </w:tr>
      <w:tr w:rsidR="002057F6" w:rsidRPr="00515B41" w14:paraId="5998C0DA" w14:textId="77777777" w:rsidTr="008142FE">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8B533FF" w14:textId="77777777" w:rsidR="002057F6" w:rsidRPr="00515B41" w:rsidRDefault="008142FE" w:rsidP="0076411A">
            <w:pPr>
              <w:spacing w:after="0" w:line="240" w:lineRule="auto"/>
              <w:jc w:val="center"/>
              <w:rPr>
                <w:rFonts w:ascii="Tw Cen MT" w:hAnsi="Tw Cen MT" w:cs="Arial"/>
                <w:b/>
                <w:sz w:val="20"/>
              </w:rPr>
            </w:pPr>
            <w:r w:rsidRPr="00515B41">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989AC6" w14:textId="77777777" w:rsidR="002057F6" w:rsidRPr="00515B41" w:rsidRDefault="002057F6" w:rsidP="0076411A">
            <w:pPr>
              <w:spacing w:after="0" w:line="240" w:lineRule="auto"/>
              <w:jc w:val="both"/>
              <w:rPr>
                <w:rFonts w:ascii="Tw Cen MT" w:hAnsi="Tw Cen MT" w:cs="Arial"/>
                <w:b/>
                <w:i/>
                <w:sz w:val="20"/>
                <w:u w:val="single"/>
              </w:rPr>
            </w:pPr>
            <w:r w:rsidRPr="00515B41">
              <w:object w:dxaOrig="4185" w:dyaOrig="1260" w14:anchorId="75B8A00E">
                <v:shape id="_x0000_i1026" type="#_x0000_t75" style="width:107.95pt;height:32.25pt" o:ole="">
                  <v:imagedata r:id="rId15" o:title=""/>
                </v:shape>
                <o:OLEObject Type="Embed" ProgID="PBrush" ShapeID="_x0000_i1026" DrawAspect="Content" ObjectID="_1665824926"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0B766F4E" w14:textId="77777777" w:rsidR="002057F6" w:rsidRPr="00515B41" w:rsidRDefault="002057F6" w:rsidP="0076411A">
            <w:pPr>
              <w:spacing w:after="0" w:line="240" w:lineRule="auto"/>
              <w:jc w:val="both"/>
              <w:rPr>
                <w:rFonts w:ascii="Tw Cen MT" w:hAnsi="Tw Cen MT" w:cs="Arial"/>
                <w:sz w:val="18"/>
              </w:rPr>
            </w:pPr>
            <w:r w:rsidRPr="00515B41">
              <w:rPr>
                <w:rFonts w:ascii="Tw Cen MT" w:hAnsi="Tw Cen MT" w:cs="Arial"/>
                <w:sz w:val="18"/>
              </w:rPr>
              <w:t>Se refiere a consideraciones importantes a tener en cuenta por el comité de selección y deben ser eliminadas una vez culminada la elaboración de las bases.</w:t>
            </w:r>
          </w:p>
        </w:tc>
      </w:tr>
    </w:tbl>
    <w:p w14:paraId="542B49E7" w14:textId="77777777" w:rsidR="002057F6" w:rsidRPr="00515B41" w:rsidRDefault="002057F6" w:rsidP="00617CBC">
      <w:pPr>
        <w:spacing w:after="0" w:line="240" w:lineRule="auto"/>
        <w:ind w:left="360"/>
        <w:jc w:val="both"/>
        <w:rPr>
          <w:rFonts w:ascii="Tw Cen MT" w:hAnsi="Tw Cen MT" w:cs="Arial"/>
          <w:sz w:val="20"/>
        </w:rPr>
      </w:pPr>
    </w:p>
    <w:p w14:paraId="1BBF138A" w14:textId="77777777" w:rsidR="002057F6" w:rsidRPr="00515B41" w:rsidRDefault="002057F6" w:rsidP="00617CBC">
      <w:pPr>
        <w:spacing w:after="0" w:line="240" w:lineRule="auto"/>
        <w:ind w:left="360"/>
        <w:jc w:val="both"/>
        <w:rPr>
          <w:rFonts w:ascii="Tw Cen MT" w:hAnsi="Tw Cen MT" w:cs="Arial"/>
          <w:sz w:val="20"/>
        </w:rPr>
      </w:pPr>
    </w:p>
    <w:p w14:paraId="0C5D48D6" w14:textId="77777777" w:rsidR="00A62170" w:rsidRPr="00515B41" w:rsidRDefault="00A62170" w:rsidP="00353A3C">
      <w:pPr>
        <w:spacing w:after="0" w:line="240" w:lineRule="auto"/>
        <w:ind w:left="360"/>
        <w:jc w:val="both"/>
        <w:rPr>
          <w:rFonts w:ascii="Tw Cen MT" w:hAnsi="Tw Cen MT" w:cs="Arial"/>
          <w:b/>
          <w:i/>
          <w:sz w:val="20"/>
        </w:rPr>
      </w:pPr>
      <w:r w:rsidRPr="00515B41">
        <w:rPr>
          <w:rFonts w:ascii="Tw Cen MT" w:hAnsi="Tw Cen MT" w:cs="Arial"/>
          <w:b/>
          <w:i/>
          <w:sz w:val="20"/>
        </w:rPr>
        <w:t>CARACTERÍSTICAS DEL DOCUMENTO:</w:t>
      </w:r>
    </w:p>
    <w:p w14:paraId="71BFF9F4" w14:textId="77777777" w:rsidR="00353A3C" w:rsidRPr="00515B41" w:rsidRDefault="00353A3C" w:rsidP="00353A3C">
      <w:pPr>
        <w:spacing w:after="0" w:line="240" w:lineRule="auto"/>
        <w:ind w:left="360"/>
        <w:jc w:val="both"/>
        <w:rPr>
          <w:rFonts w:ascii="Tw Cen MT" w:hAnsi="Tw Cen MT"/>
          <w:i/>
          <w:sz w:val="20"/>
        </w:rPr>
      </w:pPr>
    </w:p>
    <w:p w14:paraId="6CE4F907" w14:textId="77777777" w:rsidR="00A62170" w:rsidRPr="00515B41" w:rsidRDefault="00A131E8" w:rsidP="00353A3C">
      <w:pPr>
        <w:spacing w:after="0" w:line="240" w:lineRule="auto"/>
        <w:ind w:left="360"/>
        <w:jc w:val="both"/>
        <w:rPr>
          <w:rFonts w:ascii="Tw Cen MT" w:hAnsi="Tw Cen MT"/>
          <w:i/>
          <w:sz w:val="20"/>
        </w:rPr>
      </w:pPr>
      <w:r w:rsidRPr="00515B41">
        <w:rPr>
          <w:rFonts w:ascii="Tw Cen MT" w:hAnsi="Tw Cen MT"/>
          <w:i/>
          <w:sz w:val="20"/>
        </w:rPr>
        <w:t xml:space="preserve">Las </w:t>
      </w:r>
      <w:r w:rsidR="00113A54" w:rsidRPr="00515B41">
        <w:rPr>
          <w:rFonts w:ascii="Tw Cen MT" w:hAnsi="Tw Cen MT"/>
          <w:i/>
          <w:sz w:val="20"/>
        </w:rPr>
        <w:t>b</w:t>
      </w:r>
      <w:r w:rsidR="0026589B" w:rsidRPr="00515B41">
        <w:rPr>
          <w:rFonts w:ascii="Tw Cen MT" w:hAnsi="Tw Cen MT"/>
          <w:i/>
          <w:sz w:val="20"/>
        </w:rPr>
        <w:t>ases</w:t>
      </w:r>
      <w:r w:rsidRPr="00515B41">
        <w:rPr>
          <w:rFonts w:ascii="Tw Cen MT" w:hAnsi="Tw Cen MT"/>
          <w:i/>
          <w:sz w:val="20"/>
        </w:rPr>
        <w:t xml:space="preserve"> </w:t>
      </w:r>
      <w:r w:rsidR="00A43683" w:rsidRPr="00515B41">
        <w:rPr>
          <w:rFonts w:ascii="Tw Cen MT" w:hAnsi="Tw Cen MT"/>
          <w:i/>
          <w:sz w:val="20"/>
        </w:rPr>
        <w:t>e</w:t>
      </w:r>
      <w:r w:rsidRPr="00515B41">
        <w:rPr>
          <w:rFonts w:ascii="Tw Cen MT" w:hAnsi="Tw Cen MT"/>
          <w:i/>
          <w:sz w:val="20"/>
        </w:rPr>
        <w:t xml:space="preserve">stándar </w:t>
      </w:r>
      <w:r w:rsidR="00A62170" w:rsidRPr="00515B41">
        <w:rPr>
          <w:rFonts w:ascii="Tw Cen MT" w:hAnsi="Tw Cen MT"/>
          <w:i/>
          <w:sz w:val="20"/>
        </w:rPr>
        <w:t>debe</w:t>
      </w:r>
      <w:r w:rsidRPr="00515B41">
        <w:rPr>
          <w:rFonts w:ascii="Tw Cen MT" w:hAnsi="Tw Cen MT"/>
          <w:i/>
          <w:sz w:val="20"/>
        </w:rPr>
        <w:t>n ser elaboradas</w:t>
      </w:r>
      <w:r w:rsidR="00A62170" w:rsidRPr="00515B41">
        <w:rPr>
          <w:rFonts w:ascii="Tw Cen MT" w:hAnsi="Tw Cen MT"/>
          <w:i/>
          <w:sz w:val="20"/>
        </w:rPr>
        <w:t xml:space="preserve"> en formato WORD, </w:t>
      </w:r>
      <w:r w:rsidR="00E468A0" w:rsidRPr="00515B41">
        <w:rPr>
          <w:rFonts w:ascii="Tw Cen MT" w:hAnsi="Tw Cen MT"/>
          <w:i/>
          <w:sz w:val="20"/>
        </w:rPr>
        <w:t>y deben tener las siguientes características:</w:t>
      </w:r>
    </w:p>
    <w:p w14:paraId="27327742" w14:textId="77777777" w:rsidR="00A62170" w:rsidRPr="00515B41"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515B41" w14:paraId="557A9D2C" w14:textId="77777777" w:rsidTr="00AD41CA">
        <w:tc>
          <w:tcPr>
            <w:tcW w:w="527" w:type="dxa"/>
          </w:tcPr>
          <w:p w14:paraId="5615E03D" w14:textId="77777777" w:rsidR="00A62170" w:rsidRPr="00515B41" w:rsidRDefault="00A62170" w:rsidP="00FB5CD3">
            <w:pPr>
              <w:spacing w:after="0" w:line="240" w:lineRule="auto"/>
              <w:jc w:val="center"/>
              <w:rPr>
                <w:rFonts w:ascii="Tw Cen MT" w:hAnsi="Tw Cen MT" w:cs="Arial"/>
                <w:b/>
                <w:sz w:val="20"/>
              </w:rPr>
            </w:pPr>
            <w:proofErr w:type="spellStart"/>
            <w:r w:rsidRPr="00515B41">
              <w:rPr>
                <w:rFonts w:ascii="Tw Cen MT" w:hAnsi="Tw Cen MT" w:cs="Arial"/>
                <w:b/>
                <w:sz w:val="20"/>
              </w:rPr>
              <w:t>N</w:t>
            </w:r>
            <w:r w:rsidR="00FB5CD3" w:rsidRPr="00515B41">
              <w:rPr>
                <w:rFonts w:ascii="Tw Cen MT" w:hAnsi="Tw Cen MT" w:cs="Arial"/>
                <w:b/>
                <w:sz w:val="20"/>
              </w:rPr>
              <w:t>º</w:t>
            </w:r>
            <w:proofErr w:type="spellEnd"/>
          </w:p>
        </w:tc>
        <w:tc>
          <w:tcPr>
            <w:tcW w:w="1651" w:type="dxa"/>
          </w:tcPr>
          <w:p w14:paraId="20486605" w14:textId="77777777" w:rsidR="00A62170" w:rsidRPr="00515B41" w:rsidRDefault="00A62170" w:rsidP="00AD41CA">
            <w:pPr>
              <w:spacing w:after="0" w:line="240" w:lineRule="auto"/>
              <w:jc w:val="both"/>
              <w:rPr>
                <w:rFonts w:ascii="Tw Cen MT" w:hAnsi="Tw Cen MT" w:cs="Arial"/>
                <w:b/>
                <w:sz w:val="20"/>
              </w:rPr>
            </w:pPr>
            <w:r w:rsidRPr="00515B41">
              <w:rPr>
                <w:rFonts w:ascii="Tw Cen MT" w:hAnsi="Tw Cen MT" w:cs="Arial"/>
                <w:b/>
                <w:sz w:val="20"/>
              </w:rPr>
              <w:t>Características</w:t>
            </w:r>
          </w:p>
        </w:tc>
        <w:tc>
          <w:tcPr>
            <w:tcW w:w="6203" w:type="dxa"/>
          </w:tcPr>
          <w:p w14:paraId="147E89D6" w14:textId="77777777" w:rsidR="00A62170" w:rsidRPr="00515B41" w:rsidRDefault="00A62170" w:rsidP="00AD41CA">
            <w:pPr>
              <w:spacing w:after="0" w:line="240" w:lineRule="auto"/>
              <w:jc w:val="both"/>
              <w:rPr>
                <w:rFonts w:ascii="Tw Cen MT" w:hAnsi="Tw Cen MT" w:cs="Arial"/>
                <w:b/>
                <w:sz w:val="20"/>
              </w:rPr>
            </w:pPr>
            <w:r w:rsidRPr="00515B41">
              <w:rPr>
                <w:rFonts w:ascii="Tw Cen MT" w:hAnsi="Tw Cen MT" w:cs="Arial"/>
                <w:b/>
                <w:sz w:val="20"/>
              </w:rPr>
              <w:t>Parámetros</w:t>
            </w:r>
          </w:p>
        </w:tc>
      </w:tr>
      <w:tr w:rsidR="00A62170" w:rsidRPr="00515B41" w14:paraId="346F2A2E" w14:textId="77777777" w:rsidTr="00AD41CA">
        <w:trPr>
          <w:trHeight w:val="504"/>
        </w:trPr>
        <w:tc>
          <w:tcPr>
            <w:tcW w:w="527" w:type="dxa"/>
            <w:vAlign w:val="center"/>
          </w:tcPr>
          <w:p w14:paraId="5BEC974B"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1</w:t>
            </w:r>
          </w:p>
        </w:tc>
        <w:tc>
          <w:tcPr>
            <w:tcW w:w="1651" w:type="dxa"/>
            <w:vAlign w:val="center"/>
          </w:tcPr>
          <w:p w14:paraId="1E75112F"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Márgenes</w:t>
            </w:r>
          </w:p>
        </w:tc>
        <w:tc>
          <w:tcPr>
            <w:tcW w:w="6203" w:type="dxa"/>
            <w:vAlign w:val="center"/>
          </w:tcPr>
          <w:p w14:paraId="0C20F1FF" w14:textId="77777777" w:rsidR="00A62170" w:rsidRPr="00515B41" w:rsidRDefault="00A62170" w:rsidP="00AD41CA">
            <w:pPr>
              <w:pStyle w:val="Prrafodelista"/>
              <w:spacing w:after="0" w:line="240" w:lineRule="auto"/>
              <w:ind w:left="0"/>
              <w:rPr>
                <w:rFonts w:ascii="Tw Cen MT" w:hAnsi="Tw Cen MT" w:cs="Arial"/>
                <w:sz w:val="18"/>
                <w:szCs w:val="18"/>
              </w:rPr>
            </w:pPr>
            <w:r w:rsidRPr="00515B41">
              <w:rPr>
                <w:rFonts w:ascii="Tw Cen MT" w:hAnsi="Tw Cen MT" w:cs="Arial"/>
                <w:sz w:val="18"/>
                <w:szCs w:val="18"/>
              </w:rPr>
              <w:t>Superior</w:t>
            </w:r>
            <w:r w:rsidRPr="00515B41">
              <w:rPr>
                <w:rFonts w:ascii="Tw Cen MT" w:hAnsi="Tw Cen MT" w:cs="Arial"/>
                <w:sz w:val="18"/>
                <w:szCs w:val="18"/>
              </w:rPr>
              <w:tab/>
              <w:t>: 2.</w:t>
            </w:r>
            <w:r w:rsidR="00C45A2A" w:rsidRPr="00515B41">
              <w:rPr>
                <w:rFonts w:ascii="Tw Cen MT" w:hAnsi="Tw Cen MT" w:cs="Arial"/>
                <w:sz w:val="18"/>
                <w:szCs w:val="18"/>
              </w:rPr>
              <w:t>5</w:t>
            </w:r>
            <w:r w:rsidRPr="00515B41">
              <w:rPr>
                <w:rFonts w:ascii="Tw Cen MT" w:hAnsi="Tw Cen MT" w:cs="Arial"/>
                <w:sz w:val="18"/>
                <w:szCs w:val="18"/>
              </w:rPr>
              <w:t xml:space="preserve"> cm          Inferior: </w:t>
            </w:r>
            <w:r w:rsidR="00C45A2A" w:rsidRPr="00515B41">
              <w:rPr>
                <w:rFonts w:ascii="Tw Cen MT" w:hAnsi="Tw Cen MT" w:cs="Arial"/>
                <w:sz w:val="18"/>
                <w:szCs w:val="18"/>
              </w:rPr>
              <w:t>2</w:t>
            </w:r>
            <w:r w:rsidRPr="00515B41">
              <w:rPr>
                <w:rFonts w:ascii="Tw Cen MT" w:hAnsi="Tw Cen MT" w:cs="Arial"/>
                <w:sz w:val="18"/>
                <w:szCs w:val="18"/>
              </w:rPr>
              <w:t>.</w:t>
            </w:r>
            <w:r w:rsidR="00130F2B" w:rsidRPr="00515B41">
              <w:rPr>
                <w:rFonts w:ascii="Tw Cen MT" w:hAnsi="Tw Cen MT" w:cs="Arial"/>
                <w:sz w:val="18"/>
                <w:szCs w:val="18"/>
              </w:rPr>
              <w:t>5</w:t>
            </w:r>
            <w:r w:rsidRPr="00515B41">
              <w:rPr>
                <w:rFonts w:ascii="Tw Cen MT" w:hAnsi="Tw Cen MT" w:cs="Arial"/>
                <w:sz w:val="18"/>
                <w:szCs w:val="18"/>
              </w:rPr>
              <w:t xml:space="preserve"> cm</w:t>
            </w:r>
          </w:p>
          <w:p w14:paraId="66F086C5" w14:textId="77777777" w:rsidR="00A62170" w:rsidRPr="00515B41" w:rsidRDefault="00A62170" w:rsidP="00AD41CA">
            <w:pPr>
              <w:pStyle w:val="Prrafodelista"/>
              <w:spacing w:after="0" w:line="240" w:lineRule="auto"/>
              <w:ind w:left="0"/>
              <w:rPr>
                <w:rFonts w:ascii="Tw Cen MT" w:hAnsi="Tw Cen MT" w:cs="Arial"/>
                <w:sz w:val="18"/>
                <w:szCs w:val="18"/>
              </w:rPr>
            </w:pPr>
            <w:r w:rsidRPr="00515B41">
              <w:rPr>
                <w:rFonts w:ascii="Tw Cen MT" w:hAnsi="Tw Cen MT" w:cs="Arial"/>
                <w:sz w:val="18"/>
                <w:szCs w:val="18"/>
              </w:rPr>
              <w:t>Izquierda: 2.5 cm          Derecha: 2.5 cm</w:t>
            </w:r>
          </w:p>
        </w:tc>
      </w:tr>
      <w:tr w:rsidR="00A62170" w:rsidRPr="00515B41" w14:paraId="2FA6264D" w14:textId="77777777" w:rsidTr="00AD41CA">
        <w:trPr>
          <w:trHeight w:val="346"/>
        </w:trPr>
        <w:tc>
          <w:tcPr>
            <w:tcW w:w="527" w:type="dxa"/>
            <w:vAlign w:val="center"/>
          </w:tcPr>
          <w:p w14:paraId="27B1EECB"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2</w:t>
            </w:r>
          </w:p>
        </w:tc>
        <w:tc>
          <w:tcPr>
            <w:tcW w:w="1651" w:type="dxa"/>
            <w:vAlign w:val="center"/>
          </w:tcPr>
          <w:p w14:paraId="7022B18B"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Fuente</w:t>
            </w:r>
          </w:p>
        </w:tc>
        <w:tc>
          <w:tcPr>
            <w:tcW w:w="6203" w:type="dxa"/>
            <w:vAlign w:val="center"/>
          </w:tcPr>
          <w:p w14:paraId="7E020C7D"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Arial</w:t>
            </w:r>
          </w:p>
        </w:tc>
      </w:tr>
      <w:tr w:rsidR="00A62170" w:rsidRPr="00515B41" w14:paraId="195BB1A7" w14:textId="77777777" w:rsidTr="00AD41CA">
        <w:trPr>
          <w:trHeight w:val="699"/>
        </w:trPr>
        <w:tc>
          <w:tcPr>
            <w:tcW w:w="527" w:type="dxa"/>
            <w:vAlign w:val="center"/>
          </w:tcPr>
          <w:p w14:paraId="14181A70"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3</w:t>
            </w:r>
          </w:p>
        </w:tc>
        <w:tc>
          <w:tcPr>
            <w:tcW w:w="1651" w:type="dxa"/>
            <w:vAlign w:val="center"/>
          </w:tcPr>
          <w:p w14:paraId="7BBAF295"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Estilo de Fuente</w:t>
            </w:r>
          </w:p>
        </w:tc>
        <w:tc>
          <w:tcPr>
            <w:tcW w:w="6203" w:type="dxa"/>
            <w:vAlign w:val="center"/>
          </w:tcPr>
          <w:p w14:paraId="4DF92B4D"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Normal:  Para el contenido en general</w:t>
            </w:r>
          </w:p>
          <w:p w14:paraId="6AFEF579"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Cursiva: Para el encabezado y pie de página</w:t>
            </w:r>
          </w:p>
          <w:p w14:paraId="521C0E41" w14:textId="77777777" w:rsidR="00A62170" w:rsidRPr="00515B41" w:rsidRDefault="00A62170" w:rsidP="001929FB">
            <w:pPr>
              <w:spacing w:after="0" w:line="240" w:lineRule="auto"/>
              <w:jc w:val="both"/>
              <w:rPr>
                <w:rFonts w:ascii="Tw Cen MT" w:hAnsi="Tw Cen MT" w:cs="Arial"/>
                <w:sz w:val="18"/>
                <w:szCs w:val="18"/>
              </w:rPr>
            </w:pPr>
            <w:r w:rsidRPr="00515B41">
              <w:rPr>
                <w:rFonts w:ascii="Tw Cen MT" w:hAnsi="Tw Cen MT" w:cs="Arial"/>
                <w:sz w:val="18"/>
                <w:szCs w:val="18"/>
              </w:rPr>
              <w:t xml:space="preserve">            Para las Consideraciones importantes (Ítem 3 del cuadro anterior)</w:t>
            </w:r>
          </w:p>
        </w:tc>
      </w:tr>
      <w:tr w:rsidR="00A62170" w:rsidRPr="00515B41" w14:paraId="4819C60C" w14:textId="77777777" w:rsidTr="00AD41CA">
        <w:trPr>
          <w:trHeight w:val="700"/>
        </w:trPr>
        <w:tc>
          <w:tcPr>
            <w:tcW w:w="527" w:type="dxa"/>
            <w:vAlign w:val="center"/>
          </w:tcPr>
          <w:p w14:paraId="6DBB0591"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4</w:t>
            </w:r>
          </w:p>
        </w:tc>
        <w:tc>
          <w:tcPr>
            <w:tcW w:w="1651" w:type="dxa"/>
            <w:vAlign w:val="center"/>
          </w:tcPr>
          <w:p w14:paraId="3AD18AD4"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Color de Fuente</w:t>
            </w:r>
          </w:p>
        </w:tc>
        <w:tc>
          <w:tcPr>
            <w:tcW w:w="6203" w:type="dxa"/>
            <w:vAlign w:val="center"/>
          </w:tcPr>
          <w:p w14:paraId="13C7CA4C"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Automático: </w:t>
            </w:r>
            <w:r w:rsidR="001929FB" w:rsidRPr="00515B41">
              <w:rPr>
                <w:rFonts w:ascii="Tw Cen MT" w:hAnsi="Tw Cen MT" w:cs="Arial"/>
                <w:sz w:val="18"/>
                <w:szCs w:val="18"/>
              </w:rPr>
              <w:t xml:space="preserve"> </w:t>
            </w:r>
            <w:r w:rsidRPr="00515B41">
              <w:rPr>
                <w:rFonts w:ascii="Tw Cen MT" w:hAnsi="Tw Cen MT" w:cs="Arial"/>
                <w:sz w:val="18"/>
                <w:szCs w:val="18"/>
              </w:rPr>
              <w:t>Para el contenido en general</w:t>
            </w:r>
          </w:p>
          <w:p w14:paraId="72A892EF" w14:textId="77777777" w:rsidR="00A62170" w:rsidRPr="00515B41" w:rsidRDefault="00A62170" w:rsidP="001929FB">
            <w:pPr>
              <w:spacing w:after="0" w:line="240" w:lineRule="auto"/>
              <w:jc w:val="both"/>
              <w:rPr>
                <w:rFonts w:ascii="Tw Cen MT" w:hAnsi="Tw Cen MT" w:cs="Arial"/>
                <w:sz w:val="18"/>
                <w:szCs w:val="18"/>
              </w:rPr>
            </w:pPr>
            <w:r w:rsidRPr="00515B41">
              <w:rPr>
                <w:rFonts w:ascii="Tw Cen MT" w:hAnsi="Tw Cen MT" w:cs="Arial"/>
                <w:sz w:val="18"/>
                <w:szCs w:val="18"/>
              </w:rPr>
              <w:t xml:space="preserve">Azul        </w:t>
            </w:r>
            <w:proofErr w:type="gramStart"/>
            <w:r w:rsidRPr="00515B41">
              <w:rPr>
                <w:rFonts w:ascii="Tw Cen MT" w:hAnsi="Tw Cen MT" w:cs="Arial"/>
                <w:sz w:val="18"/>
                <w:szCs w:val="18"/>
              </w:rPr>
              <w:t xml:space="preserve">  :</w:t>
            </w:r>
            <w:proofErr w:type="gramEnd"/>
            <w:r w:rsidRPr="00515B41">
              <w:rPr>
                <w:rFonts w:ascii="Tw Cen MT" w:hAnsi="Tw Cen MT" w:cs="Arial"/>
                <w:sz w:val="18"/>
                <w:szCs w:val="18"/>
              </w:rPr>
              <w:t xml:space="preserve"> </w:t>
            </w:r>
            <w:r w:rsidR="001929FB" w:rsidRPr="00515B41">
              <w:rPr>
                <w:rFonts w:ascii="Tw Cen MT" w:hAnsi="Tw Cen MT" w:cs="Arial"/>
                <w:sz w:val="18"/>
                <w:szCs w:val="18"/>
              </w:rPr>
              <w:t xml:space="preserve"> </w:t>
            </w:r>
            <w:r w:rsidRPr="00515B41">
              <w:rPr>
                <w:rFonts w:ascii="Tw Cen MT" w:hAnsi="Tw Cen MT" w:cs="Arial"/>
                <w:sz w:val="18"/>
                <w:szCs w:val="18"/>
              </w:rPr>
              <w:t>Para las Consideraciones importantes</w:t>
            </w:r>
            <w:r w:rsidR="001929FB" w:rsidRPr="00515B41">
              <w:rPr>
                <w:rFonts w:ascii="Tw Cen MT" w:hAnsi="Tw Cen MT" w:cs="Arial"/>
                <w:sz w:val="18"/>
                <w:szCs w:val="18"/>
              </w:rPr>
              <w:t xml:space="preserve"> </w:t>
            </w:r>
            <w:r w:rsidRPr="00515B41">
              <w:rPr>
                <w:rFonts w:ascii="Tw Cen MT" w:hAnsi="Tw Cen MT" w:cs="Arial"/>
                <w:sz w:val="18"/>
                <w:szCs w:val="18"/>
              </w:rPr>
              <w:t>(Ítem 3 del cuadro anterior)</w:t>
            </w:r>
          </w:p>
        </w:tc>
      </w:tr>
      <w:tr w:rsidR="00A62170" w:rsidRPr="00515B41" w14:paraId="22B2F2AF" w14:textId="77777777" w:rsidTr="00AD41CA">
        <w:trPr>
          <w:trHeight w:val="1327"/>
        </w:trPr>
        <w:tc>
          <w:tcPr>
            <w:tcW w:w="527" w:type="dxa"/>
            <w:vAlign w:val="center"/>
          </w:tcPr>
          <w:p w14:paraId="1FCF9181"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5</w:t>
            </w:r>
          </w:p>
        </w:tc>
        <w:tc>
          <w:tcPr>
            <w:tcW w:w="1651" w:type="dxa"/>
            <w:vAlign w:val="center"/>
          </w:tcPr>
          <w:p w14:paraId="790DBEDA"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Tamaño de Letra</w:t>
            </w:r>
          </w:p>
        </w:tc>
        <w:tc>
          <w:tcPr>
            <w:tcW w:w="6203" w:type="dxa"/>
            <w:vAlign w:val="center"/>
          </w:tcPr>
          <w:p w14:paraId="1F5FABDB" w14:textId="77777777" w:rsidR="00A62170" w:rsidRPr="00515B41" w:rsidRDefault="00A62170" w:rsidP="00AD41CA">
            <w:pPr>
              <w:spacing w:after="0" w:line="240" w:lineRule="auto"/>
              <w:jc w:val="both"/>
              <w:rPr>
                <w:rFonts w:ascii="Tw Cen MT" w:hAnsi="Tw Cen MT" w:cs="Arial"/>
                <w:sz w:val="18"/>
                <w:szCs w:val="18"/>
              </w:rPr>
            </w:pPr>
            <w:proofErr w:type="gramStart"/>
            <w:r w:rsidRPr="00515B41">
              <w:rPr>
                <w:rFonts w:ascii="Tw Cen MT" w:hAnsi="Tw Cen MT" w:cs="Arial"/>
                <w:sz w:val="18"/>
                <w:szCs w:val="18"/>
              </w:rPr>
              <w:t>16 :</w:t>
            </w:r>
            <w:proofErr w:type="gramEnd"/>
            <w:r w:rsidRPr="00515B41">
              <w:rPr>
                <w:rFonts w:ascii="Tw Cen MT" w:hAnsi="Tw Cen MT" w:cs="Arial"/>
                <w:sz w:val="18"/>
                <w:szCs w:val="18"/>
              </w:rPr>
              <w:t xml:space="preserve"> Para las dos primeras hojas de las Secciones General y Específica</w:t>
            </w:r>
          </w:p>
          <w:p w14:paraId="3450B15F" w14:textId="77777777" w:rsidR="00A62170" w:rsidRPr="00515B41" w:rsidRDefault="00A62170" w:rsidP="00AD41CA">
            <w:pPr>
              <w:spacing w:after="0" w:line="240" w:lineRule="auto"/>
              <w:jc w:val="both"/>
              <w:rPr>
                <w:rFonts w:ascii="Tw Cen MT" w:hAnsi="Tw Cen MT" w:cs="Arial"/>
                <w:sz w:val="18"/>
                <w:szCs w:val="18"/>
              </w:rPr>
            </w:pPr>
            <w:proofErr w:type="gramStart"/>
            <w:r w:rsidRPr="00515B41">
              <w:rPr>
                <w:rFonts w:ascii="Tw Cen MT" w:hAnsi="Tw Cen MT" w:cs="Arial"/>
                <w:sz w:val="18"/>
                <w:szCs w:val="18"/>
              </w:rPr>
              <w:t>1</w:t>
            </w:r>
            <w:r w:rsidR="00484CA8" w:rsidRPr="00515B41">
              <w:rPr>
                <w:rFonts w:ascii="Tw Cen MT" w:hAnsi="Tw Cen MT" w:cs="Arial"/>
                <w:sz w:val="18"/>
                <w:szCs w:val="18"/>
              </w:rPr>
              <w:t>1</w:t>
            </w:r>
            <w:r w:rsidRPr="00515B41">
              <w:rPr>
                <w:rFonts w:ascii="Tw Cen MT" w:hAnsi="Tw Cen MT" w:cs="Arial"/>
                <w:sz w:val="18"/>
                <w:szCs w:val="18"/>
              </w:rPr>
              <w:t xml:space="preserve"> :</w:t>
            </w:r>
            <w:proofErr w:type="gramEnd"/>
            <w:r w:rsidRPr="00515B41">
              <w:rPr>
                <w:rFonts w:ascii="Tw Cen MT" w:hAnsi="Tw Cen MT" w:cs="Arial"/>
                <w:sz w:val="18"/>
                <w:szCs w:val="18"/>
              </w:rPr>
              <w:t xml:space="preserve"> Para el nombre de los Capítulos.</w:t>
            </w:r>
          </w:p>
          <w:p w14:paraId="16B167ED" w14:textId="77777777" w:rsidR="00A62170" w:rsidRPr="00515B41" w:rsidRDefault="00484CA8" w:rsidP="00AD41CA">
            <w:pPr>
              <w:spacing w:after="0" w:line="240" w:lineRule="auto"/>
              <w:jc w:val="both"/>
              <w:rPr>
                <w:rFonts w:ascii="Tw Cen MT" w:hAnsi="Tw Cen MT" w:cs="Arial"/>
                <w:sz w:val="18"/>
                <w:szCs w:val="18"/>
              </w:rPr>
            </w:pPr>
            <w:proofErr w:type="gramStart"/>
            <w:r w:rsidRPr="00515B41">
              <w:rPr>
                <w:rFonts w:ascii="Tw Cen MT" w:hAnsi="Tw Cen MT" w:cs="Arial"/>
                <w:sz w:val="18"/>
                <w:szCs w:val="18"/>
              </w:rPr>
              <w:t>10</w:t>
            </w:r>
            <w:r w:rsidR="00A62170" w:rsidRPr="00515B41">
              <w:rPr>
                <w:rFonts w:ascii="Tw Cen MT" w:hAnsi="Tw Cen MT" w:cs="Arial"/>
                <w:sz w:val="18"/>
                <w:szCs w:val="18"/>
              </w:rPr>
              <w:t xml:space="preserve"> :</w:t>
            </w:r>
            <w:proofErr w:type="gramEnd"/>
            <w:r w:rsidR="00A62170" w:rsidRPr="00515B41">
              <w:rPr>
                <w:rFonts w:ascii="Tw Cen MT" w:hAnsi="Tw Cen MT" w:cs="Arial"/>
                <w:sz w:val="18"/>
                <w:szCs w:val="18"/>
              </w:rPr>
              <w:t xml:space="preserve"> Para el cuerpo del documento en general</w:t>
            </w:r>
          </w:p>
          <w:p w14:paraId="2EEC9D7B" w14:textId="77777777" w:rsidR="00A62170" w:rsidRPr="00515B41" w:rsidRDefault="00484CA8"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  </w:t>
            </w:r>
            <w:proofErr w:type="gramStart"/>
            <w:r w:rsidRPr="00515B41">
              <w:rPr>
                <w:rFonts w:ascii="Tw Cen MT" w:hAnsi="Tw Cen MT" w:cs="Arial"/>
                <w:sz w:val="18"/>
                <w:szCs w:val="18"/>
              </w:rPr>
              <w:t>9</w:t>
            </w:r>
            <w:r w:rsidR="00A62170" w:rsidRPr="00515B41">
              <w:rPr>
                <w:rFonts w:ascii="Tw Cen MT" w:hAnsi="Tw Cen MT" w:cs="Arial"/>
                <w:sz w:val="18"/>
                <w:szCs w:val="18"/>
              </w:rPr>
              <w:t xml:space="preserve"> :</w:t>
            </w:r>
            <w:proofErr w:type="gramEnd"/>
            <w:r w:rsidR="00A62170" w:rsidRPr="00515B41">
              <w:rPr>
                <w:rFonts w:ascii="Tw Cen MT" w:hAnsi="Tw Cen MT" w:cs="Arial"/>
                <w:sz w:val="18"/>
                <w:szCs w:val="18"/>
              </w:rPr>
              <w:t xml:space="preserve"> Para el encabezado y pie de página</w:t>
            </w:r>
          </w:p>
          <w:p w14:paraId="46623BDE"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       Para el contenido de los cuadros, pudiendo variar, según la necesidad</w:t>
            </w:r>
          </w:p>
          <w:p w14:paraId="419F98BA"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  </w:t>
            </w:r>
            <w:proofErr w:type="gramStart"/>
            <w:r w:rsidRPr="00515B41">
              <w:rPr>
                <w:rFonts w:ascii="Tw Cen MT" w:hAnsi="Tw Cen MT" w:cs="Arial"/>
                <w:sz w:val="18"/>
                <w:szCs w:val="18"/>
              </w:rPr>
              <w:t>8 :</w:t>
            </w:r>
            <w:proofErr w:type="gramEnd"/>
            <w:r w:rsidRPr="00515B41">
              <w:rPr>
                <w:rFonts w:ascii="Tw Cen MT" w:hAnsi="Tw Cen MT" w:cs="Arial"/>
                <w:sz w:val="18"/>
                <w:szCs w:val="18"/>
              </w:rPr>
              <w:t xml:space="preserve"> Para las Notas al pie</w:t>
            </w:r>
          </w:p>
        </w:tc>
      </w:tr>
      <w:tr w:rsidR="00A62170" w:rsidRPr="00515B41" w14:paraId="375FAE20" w14:textId="77777777" w:rsidTr="00AD41CA">
        <w:trPr>
          <w:trHeight w:val="504"/>
        </w:trPr>
        <w:tc>
          <w:tcPr>
            <w:tcW w:w="527" w:type="dxa"/>
            <w:vAlign w:val="center"/>
          </w:tcPr>
          <w:p w14:paraId="4614F89E"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6</w:t>
            </w:r>
          </w:p>
        </w:tc>
        <w:tc>
          <w:tcPr>
            <w:tcW w:w="1651" w:type="dxa"/>
            <w:vAlign w:val="center"/>
          </w:tcPr>
          <w:p w14:paraId="2D92A575"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Alineación</w:t>
            </w:r>
          </w:p>
        </w:tc>
        <w:tc>
          <w:tcPr>
            <w:tcW w:w="6203" w:type="dxa"/>
            <w:vAlign w:val="center"/>
          </w:tcPr>
          <w:p w14:paraId="6DE24E18"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Justificada: Para el contenido en general y notas al pie.</w:t>
            </w:r>
          </w:p>
          <w:p w14:paraId="1DDAF1B2"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Centrada </w:t>
            </w:r>
            <w:proofErr w:type="gramStart"/>
            <w:r w:rsidRPr="00515B41">
              <w:rPr>
                <w:rFonts w:ascii="Tw Cen MT" w:hAnsi="Tw Cen MT" w:cs="Arial"/>
                <w:sz w:val="18"/>
                <w:szCs w:val="18"/>
              </w:rPr>
              <w:t xml:space="preserve">  :</w:t>
            </w:r>
            <w:proofErr w:type="gramEnd"/>
            <w:r w:rsidRPr="00515B41">
              <w:rPr>
                <w:rFonts w:ascii="Tw Cen MT" w:hAnsi="Tw Cen MT" w:cs="Arial"/>
                <w:sz w:val="18"/>
                <w:szCs w:val="18"/>
              </w:rPr>
              <w:t xml:space="preserve"> Para la primera página, los títulos de las Secciones y nombres </w:t>
            </w:r>
          </w:p>
          <w:p w14:paraId="7377009E"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                    de los Capítulos)</w:t>
            </w:r>
          </w:p>
        </w:tc>
      </w:tr>
      <w:tr w:rsidR="00A62170" w:rsidRPr="00515B41" w14:paraId="798E433A" w14:textId="77777777" w:rsidTr="00AD41CA">
        <w:tc>
          <w:tcPr>
            <w:tcW w:w="527" w:type="dxa"/>
            <w:vAlign w:val="center"/>
          </w:tcPr>
          <w:p w14:paraId="6CA7DDDC"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7</w:t>
            </w:r>
          </w:p>
        </w:tc>
        <w:tc>
          <w:tcPr>
            <w:tcW w:w="1651" w:type="dxa"/>
            <w:vAlign w:val="center"/>
          </w:tcPr>
          <w:p w14:paraId="7EF731C3"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Interlineado</w:t>
            </w:r>
          </w:p>
        </w:tc>
        <w:tc>
          <w:tcPr>
            <w:tcW w:w="6203" w:type="dxa"/>
            <w:vAlign w:val="center"/>
          </w:tcPr>
          <w:p w14:paraId="6C3CF4F5"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Sencillo</w:t>
            </w:r>
          </w:p>
        </w:tc>
      </w:tr>
      <w:tr w:rsidR="00A62170" w:rsidRPr="00515B41" w14:paraId="6E40D694" w14:textId="77777777" w:rsidTr="00AD41CA">
        <w:tc>
          <w:tcPr>
            <w:tcW w:w="527" w:type="dxa"/>
            <w:vAlign w:val="center"/>
          </w:tcPr>
          <w:p w14:paraId="61B5FB62"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8</w:t>
            </w:r>
          </w:p>
        </w:tc>
        <w:tc>
          <w:tcPr>
            <w:tcW w:w="1651" w:type="dxa"/>
            <w:vAlign w:val="center"/>
          </w:tcPr>
          <w:p w14:paraId="1D79CD6C"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Espaciado</w:t>
            </w:r>
          </w:p>
        </w:tc>
        <w:tc>
          <w:tcPr>
            <w:tcW w:w="6203" w:type="dxa"/>
            <w:vAlign w:val="center"/>
          </w:tcPr>
          <w:p w14:paraId="64CA7482" w14:textId="77777777" w:rsidR="00A62170" w:rsidRPr="00515B41" w:rsidRDefault="00A62170" w:rsidP="00AD41CA">
            <w:pPr>
              <w:spacing w:after="0" w:line="240" w:lineRule="auto"/>
              <w:jc w:val="both"/>
              <w:rPr>
                <w:rFonts w:ascii="Tw Cen MT" w:hAnsi="Tw Cen MT" w:cs="Arial"/>
                <w:sz w:val="18"/>
                <w:szCs w:val="18"/>
              </w:rPr>
            </w:pPr>
            <w:proofErr w:type="gramStart"/>
            <w:r w:rsidRPr="00515B41">
              <w:rPr>
                <w:rFonts w:ascii="Tw Cen MT" w:hAnsi="Tw Cen MT" w:cs="Arial"/>
                <w:sz w:val="18"/>
                <w:szCs w:val="18"/>
              </w:rPr>
              <w:t>Anterior  :</w:t>
            </w:r>
            <w:proofErr w:type="gramEnd"/>
            <w:r w:rsidRPr="00515B41">
              <w:rPr>
                <w:rFonts w:ascii="Tw Cen MT" w:hAnsi="Tw Cen MT" w:cs="Arial"/>
                <w:sz w:val="18"/>
                <w:szCs w:val="18"/>
              </w:rPr>
              <w:t xml:space="preserve"> 0</w:t>
            </w:r>
          </w:p>
          <w:p w14:paraId="45E49BFB" w14:textId="77777777" w:rsidR="00A62170" w:rsidRPr="00515B41" w:rsidRDefault="00A62170" w:rsidP="00AD41CA">
            <w:pPr>
              <w:spacing w:after="0" w:line="240" w:lineRule="auto"/>
              <w:jc w:val="both"/>
              <w:rPr>
                <w:rFonts w:ascii="Tw Cen MT" w:hAnsi="Tw Cen MT" w:cs="Arial"/>
                <w:sz w:val="18"/>
                <w:szCs w:val="18"/>
              </w:rPr>
            </w:pPr>
            <w:proofErr w:type="gramStart"/>
            <w:r w:rsidRPr="00515B41">
              <w:rPr>
                <w:rFonts w:ascii="Tw Cen MT" w:hAnsi="Tw Cen MT" w:cs="Arial"/>
                <w:sz w:val="18"/>
                <w:szCs w:val="18"/>
              </w:rPr>
              <w:t>Posterior :</w:t>
            </w:r>
            <w:proofErr w:type="gramEnd"/>
            <w:r w:rsidRPr="00515B41">
              <w:rPr>
                <w:rFonts w:ascii="Tw Cen MT" w:hAnsi="Tw Cen MT" w:cs="Arial"/>
                <w:sz w:val="18"/>
                <w:szCs w:val="18"/>
              </w:rPr>
              <w:t xml:space="preserve"> 0</w:t>
            </w:r>
          </w:p>
        </w:tc>
      </w:tr>
      <w:tr w:rsidR="00A62170" w:rsidRPr="00515B41" w14:paraId="2DC2BA09" w14:textId="77777777" w:rsidTr="00AD41CA">
        <w:tc>
          <w:tcPr>
            <w:tcW w:w="527" w:type="dxa"/>
            <w:vAlign w:val="center"/>
          </w:tcPr>
          <w:p w14:paraId="4874E945" w14:textId="77777777" w:rsidR="00A62170" w:rsidRPr="00515B41" w:rsidRDefault="00A62170" w:rsidP="00FB5CD3">
            <w:pPr>
              <w:spacing w:after="0" w:line="240" w:lineRule="auto"/>
              <w:jc w:val="center"/>
              <w:rPr>
                <w:rFonts w:ascii="Tw Cen MT" w:hAnsi="Tw Cen MT" w:cs="Arial"/>
                <w:b/>
                <w:sz w:val="20"/>
              </w:rPr>
            </w:pPr>
            <w:r w:rsidRPr="00515B41">
              <w:rPr>
                <w:rFonts w:ascii="Tw Cen MT" w:hAnsi="Tw Cen MT" w:cs="Arial"/>
                <w:b/>
                <w:sz w:val="20"/>
              </w:rPr>
              <w:t>9</w:t>
            </w:r>
          </w:p>
        </w:tc>
        <w:tc>
          <w:tcPr>
            <w:tcW w:w="1651" w:type="dxa"/>
            <w:vAlign w:val="center"/>
          </w:tcPr>
          <w:p w14:paraId="4825DF7F"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Subrayado</w:t>
            </w:r>
          </w:p>
        </w:tc>
        <w:tc>
          <w:tcPr>
            <w:tcW w:w="6203" w:type="dxa"/>
          </w:tcPr>
          <w:p w14:paraId="6FFBE666" w14:textId="77777777" w:rsidR="00A62170" w:rsidRPr="00515B41" w:rsidRDefault="00A62170" w:rsidP="00AD41CA">
            <w:pPr>
              <w:spacing w:after="0" w:line="240" w:lineRule="auto"/>
              <w:jc w:val="both"/>
              <w:rPr>
                <w:rFonts w:ascii="Tw Cen MT" w:hAnsi="Tw Cen MT" w:cs="Arial"/>
                <w:sz w:val="18"/>
                <w:szCs w:val="18"/>
              </w:rPr>
            </w:pPr>
            <w:r w:rsidRPr="00515B41">
              <w:rPr>
                <w:rFonts w:ascii="Tw Cen MT" w:hAnsi="Tw Cen MT" w:cs="Arial"/>
                <w:sz w:val="18"/>
                <w:szCs w:val="18"/>
              </w:rPr>
              <w:t xml:space="preserve">Para los nombres de las Secciones y para resaltar o hacer hincapié en algún concepto </w:t>
            </w:r>
          </w:p>
        </w:tc>
      </w:tr>
    </w:tbl>
    <w:p w14:paraId="2267C32A" w14:textId="77777777" w:rsidR="00A62170" w:rsidRPr="00515B41" w:rsidRDefault="00A62170" w:rsidP="00353A3C">
      <w:pPr>
        <w:spacing w:after="0" w:line="240" w:lineRule="auto"/>
        <w:ind w:left="360"/>
        <w:jc w:val="both"/>
        <w:rPr>
          <w:rFonts w:ascii="Tw Cen MT" w:hAnsi="Tw Cen MT"/>
          <w:i/>
          <w:sz w:val="20"/>
        </w:rPr>
      </w:pPr>
    </w:p>
    <w:p w14:paraId="01B6D836" w14:textId="77777777" w:rsidR="00353A3C" w:rsidRPr="00515B41" w:rsidRDefault="00353A3C" w:rsidP="00353A3C">
      <w:pPr>
        <w:spacing w:after="0" w:line="240" w:lineRule="auto"/>
        <w:ind w:left="360"/>
        <w:jc w:val="both"/>
        <w:rPr>
          <w:rFonts w:ascii="Tw Cen MT" w:hAnsi="Tw Cen MT"/>
          <w:i/>
          <w:sz w:val="20"/>
        </w:rPr>
      </w:pPr>
    </w:p>
    <w:p w14:paraId="5E913AB3" w14:textId="77777777" w:rsidR="00A62170" w:rsidRPr="00515B41" w:rsidRDefault="00A62170" w:rsidP="00353A3C">
      <w:pPr>
        <w:spacing w:after="0" w:line="240" w:lineRule="auto"/>
        <w:ind w:left="360"/>
        <w:jc w:val="both"/>
        <w:rPr>
          <w:rFonts w:ascii="Tw Cen MT" w:hAnsi="Tw Cen MT" w:cs="Arial"/>
          <w:b/>
          <w:i/>
          <w:sz w:val="20"/>
        </w:rPr>
      </w:pPr>
      <w:r w:rsidRPr="00515B41">
        <w:rPr>
          <w:rFonts w:ascii="Tw Cen MT" w:hAnsi="Tw Cen MT" w:cs="Arial"/>
          <w:b/>
          <w:i/>
          <w:sz w:val="20"/>
        </w:rPr>
        <w:t>INSTRUCCIONES DE USO:</w:t>
      </w:r>
    </w:p>
    <w:p w14:paraId="0485CFE2" w14:textId="77777777" w:rsidR="00A62170" w:rsidRPr="00515B41" w:rsidRDefault="00A62170" w:rsidP="00A62170">
      <w:pPr>
        <w:spacing w:after="0" w:line="240" w:lineRule="auto"/>
        <w:ind w:left="360"/>
        <w:jc w:val="both"/>
        <w:rPr>
          <w:rFonts w:ascii="Tw Cen MT" w:hAnsi="Tw Cen MT"/>
          <w:i/>
          <w:sz w:val="20"/>
        </w:rPr>
      </w:pPr>
    </w:p>
    <w:p w14:paraId="1C84B5F8" w14:textId="77777777" w:rsidR="00A62170" w:rsidRPr="00515B41" w:rsidRDefault="00A62170" w:rsidP="00785AD6">
      <w:pPr>
        <w:numPr>
          <w:ilvl w:val="0"/>
          <w:numId w:val="6"/>
        </w:numPr>
        <w:spacing w:after="0" w:line="240" w:lineRule="auto"/>
        <w:ind w:left="720"/>
        <w:jc w:val="both"/>
        <w:rPr>
          <w:rFonts w:ascii="Tw Cen MT" w:hAnsi="Tw Cen MT" w:cs="Arial"/>
          <w:i/>
          <w:sz w:val="20"/>
        </w:rPr>
      </w:pPr>
      <w:r w:rsidRPr="00515B41">
        <w:rPr>
          <w:rFonts w:ascii="Tw Cen MT" w:hAnsi="Tw Cen MT" w:cs="Arial"/>
          <w:i/>
          <w:sz w:val="20"/>
        </w:rPr>
        <w:t>Una vez registrada la información solicitada dentro de los corchetes sombreados en gris, el texto deberá quedar en letra tamaño 1</w:t>
      </w:r>
      <w:r w:rsidR="00353A3C" w:rsidRPr="00515B41">
        <w:rPr>
          <w:rFonts w:ascii="Tw Cen MT" w:hAnsi="Tw Cen MT" w:cs="Arial"/>
          <w:i/>
          <w:sz w:val="20"/>
        </w:rPr>
        <w:t>0</w:t>
      </w:r>
      <w:r w:rsidRPr="00515B41">
        <w:rPr>
          <w:rFonts w:ascii="Tw Cen MT" w:hAnsi="Tw Cen MT" w:cs="Arial"/>
          <w:i/>
          <w:sz w:val="20"/>
        </w:rPr>
        <w:t>, con estilo normal, sin formato de negrita y sin sombrear.</w:t>
      </w:r>
    </w:p>
    <w:p w14:paraId="2A45ACA8" w14:textId="77777777" w:rsidR="00A62170" w:rsidRPr="00515B41" w:rsidRDefault="00A62170" w:rsidP="00353A3C">
      <w:pPr>
        <w:spacing w:after="0" w:line="240" w:lineRule="auto"/>
        <w:ind w:left="720"/>
        <w:jc w:val="both"/>
        <w:rPr>
          <w:rFonts w:ascii="Tw Cen MT" w:hAnsi="Tw Cen MT" w:cs="Arial"/>
          <w:i/>
          <w:sz w:val="20"/>
        </w:rPr>
      </w:pPr>
    </w:p>
    <w:p w14:paraId="4DFD8066" w14:textId="77777777" w:rsidR="0000245F" w:rsidRPr="00515B41" w:rsidRDefault="0000245F" w:rsidP="00785AD6">
      <w:pPr>
        <w:numPr>
          <w:ilvl w:val="0"/>
          <w:numId w:val="6"/>
        </w:numPr>
        <w:spacing w:after="0" w:line="240" w:lineRule="auto"/>
        <w:ind w:left="720"/>
        <w:jc w:val="both"/>
        <w:rPr>
          <w:rFonts w:ascii="Tw Cen MT" w:hAnsi="Tw Cen MT" w:cs="Arial"/>
          <w:i/>
          <w:sz w:val="20"/>
        </w:rPr>
      </w:pPr>
      <w:r w:rsidRPr="00515B41">
        <w:rPr>
          <w:rFonts w:ascii="Tw Cen MT" w:hAnsi="Tw Cen MT" w:cs="Arial"/>
          <w:i/>
          <w:sz w:val="20"/>
        </w:rPr>
        <w:t xml:space="preserve">La nota </w:t>
      </w:r>
      <w:r w:rsidRPr="00515B41">
        <w:rPr>
          <w:rFonts w:ascii="Tw Cen MT" w:hAnsi="Tw Cen MT" w:cs="Arial"/>
          <w:b/>
          <w:i/>
          <w:sz w:val="20"/>
        </w:rPr>
        <w:t>IMPORTANTE</w:t>
      </w:r>
      <w:r w:rsidRPr="00515B41">
        <w:rPr>
          <w:rFonts w:ascii="Tw Cen MT" w:hAnsi="Tw Cen MT" w:cs="Arial"/>
          <w:i/>
          <w:sz w:val="20"/>
        </w:rPr>
        <w:t xml:space="preserve"> no puede ser modificada ni eliminada en la Sección General. En el caso de la Sección Específica debe seguirse la instrucción que se indica en dicha nota.</w:t>
      </w:r>
    </w:p>
    <w:p w14:paraId="11339AF4" w14:textId="77777777" w:rsidR="00C068A9" w:rsidRPr="00515B41" w:rsidRDefault="00C068A9" w:rsidP="00C068A9">
      <w:pPr>
        <w:spacing w:after="0" w:line="240" w:lineRule="auto"/>
        <w:ind w:left="360"/>
        <w:jc w:val="both"/>
        <w:rPr>
          <w:rFonts w:ascii="Tw Cen MT" w:hAnsi="Tw Cen MT"/>
          <w:i/>
          <w:sz w:val="18"/>
        </w:rPr>
      </w:pPr>
    </w:p>
    <w:p w14:paraId="03CC4A93" w14:textId="77777777" w:rsidR="00C068A9" w:rsidRPr="00515B41" w:rsidRDefault="00C068A9" w:rsidP="00C068A9">
      <w:pPr>
        <w:spacing w:after="0" w:line="240" w:lineRule="auto"/>
        <w:ind w:left="360"/>
        <w:jc w:val="both"/>
        <w:rPr>
          <w:rFonts w:ascii="Tw Cen MT" w:hAnsi="Tw Cen MT"/>
          <w:i/>
          <w:sz w:val="18"/>
        </w:rPr>
      </w:pPr>
    </w:p>
    <w:p w14:paraId="4F55AB44" w14:textId="77777777" w:rsidR="00076DED" w:rsidRPr="00515B41" w:rsidRDefault="00076DED" w:rsidP="007D7D15">
      <w:pPr>
        <w:spacing w:after="0" w:line="240" w:lineRule="auto"/>
        <w:ind w:left="5040" w:firstLine="720"/>
        <w:jc w:val="right"/>
        <w:rPr>
          <w:rFonts w:ascii="Tw Cen MT" w:hAnsi="Tw Cen MT" w:cs="Arial"/>
          <w:i/>
          <w:sz w:val="20"/>
        </w:rPr>
      </w:pPr>
    </w:p>
    <w:p w14:paraId="24981C95" w14:textId="77777777" w:rsidR="00771474" w:rsidRPr="00515B41" w:rsidRDefault="00DC19FE" w:rsidP="007D7D15">
      <w:pPr>
        <w:spacing w:after="0" w:line="240" w:lineRule="auto"/>
        <w:ind w:left="5040" w:firstLine="720"/>
        <w:jc w:val="right"/>
        <w:rPr>
          <w:rFonts w:ascii="Tw Cen MT" w:hAnsi="Tw Cen MT" w:cs="Arial"/>
          <w:i/>
          <w:sz w:val="20"/>
        </w:rPr>
      </w:pPr>
      <w:r w:rsidRPr="00515B41">
        <w:rPr>
          <w:rFonts w:ascii="Tw Cen MT" w:hAnsi="Tw Cen MT" w:cs="Arial"/>
          <w:i/>
          <w:sz w:val="20"/>
        </w:rPr>
        <w:t xml:space="preserve">    Elaboradas en </w:t>
      </w:r>
      <w:r w:rsidR="00076DED" w:rsidRPr="00515B41">
        <w:rPr>
          <w:rFonts w:ascii="Tw Cen MT" w:hAnsi="Tw Cen MT" w:cs="Arial"/>
          <w:i/>
          <w:sz w:val="20"/>
        </w:rPr>
        <w:t>enero</w:t>
      </w:r>
      <w:r w:rsidRPr="00515B41">
        <w:rPr>
          <w:rFonts w:ascii="Tw Cen MT" w:hAnsi="Tw Cen MT" w:cs="Arial"/>
          <w:i/>
          <w:sz w:val="20"/>
        </w:rPr>
        <w:t xml:space="preserve"> de 201</w:t>
      </w:r>
      <w:r w:rsidR="00076DED" w:rsidRPr="00515B41">
        <w:rPr>
          <w:rFonts w:ascii="Tw Cen MT" w:hAnsi="Tw Cen MT" w:cs="Arial"/>
          <w:i/>
          <w:sz w:val="20"/>
        </w:rPr>
        <w:t>9</w:t>
      </w:r>
    </w:p>
    <w:p w14:paraId="7A8D418A" w14:textId="06EC9653" w:rsidR="00374517" w:rsidRPr="00515B41" w:rsidRDefault="000870FA" w:rsidP="000870FA">
      <w:pPr>
        <w:spacing w:after="0" w:line="240" w:lineRule="auto"/>
        <w:ind w:left="360"/>
        <w:jc w:val="right"/>
        <w:rPr>
          <w:rFonts w:ascii="Tw Cen MT" w:hAnsi="Tw Cen MT"/>
          <w:i/>
          <w:sz w:val="18"/>
        </w:rPr>
      </w:pPr>
      <w:r w:rsidRPr="00515B41">
        <w:rPr>
          <w:rFonts w:ascii="Tw Cen MT" w:hAnsi="Tw Cen MT" w:cs="Arial"/>
          <w:i/>
          <w:sz w:val="20"/>
        </w:rPr>
        <w:t>Modificadas en junio 2019, diciembre 2019 y julio 2020</w:t>
      </w:r>
    </w:p>
    <w:p w14:paraId="18183AEE" w14:textId="77777777" w:rsidR="002B3205" w:rsidRPr="00515B41" w:rsidRDefault="002B3205" w:rsidP="002B3205">
      <w:pPr>
        <w:spacing w:after="0" w:line="240" w:lineRule="auto"/>
        <w:ind w:left="5040" w:firstLine="720"/>
        <w:rPr>
          <w:rFonts w:ascii="Tw Cen MT" w:hAnsi="Tw Cen MT" w:cs="Arial"/>
          <w:i/>
          <w:sz w:val="20"/>
        </w:rPr>
      </w:pPr>
    </w:p>
    <w:p w14:paraId="7499703C" w14:textId="77777777" w:rsidR="002B3205" w:rsidRPr="00515B41" w:rsidRDefault="002B3205" w:rsidP="002B3205">
      <w:pPr>
        <w:spacing w:after="0" w:line="240" w:lineRule="auto"/>
        <w:ind w:left="5040" w:firstLine="720"/>
        <w:rPr>
          <w:rFonts w:ascii="Tw Cen MT" w:hAnsi="Tw Cen MT" w:cs="Arial"/>
          <w:i/>
          <w:sz w:val="20"/>
        </w:rPr>
      </w:pPr>
    </w:p>
    <w:p w14:paraId="3D739B58" w14:textId="77777777" w:rsidR="002B3205" w:rsidRPr="00515B41" w:rsidRDefault="002B3205" w:rsidP="002B3205">
      <w:pPr>
        <w:spacing w:after="0" w:line="240" w:lineRule="auto"/>
        <w:ind w:left="5760" w:firstLine="720"/>
        <w:rPr>
          <w:rFonts w:ascii="Tw Cen MT" w:hAnsi="Tw Cen MT" w:cs="Arial"/>
          <w:i/>
          <w:sz w:val="20"/>
        </w:rPr>
        <w:sectPr w:rsidR="002B3205" w:rsidRPr="00515B41" w:rsidSect="00651DED">
          <w:headerReference w:type="even" r:id="rId17"/>
          <w:headerReference w:type="default" r:id="rId18"/>
          <w:pgSz w:w="11907" w:h="16839" w:code="9"/>
          <w:pgMar w:top="1418" w:right="1418" w:bottom="249" w:left="1418" w:header="567" w:footer="567" w:gutter="0"/>
          <w:pgNumType w:start="1"/>
          <w:cols w:space="720"/>
          <w:docGrid w:linePitch="360"/>
        </w:sectPr>
      </w:pPr>
    </w:p>
    <w:p w14:paraId="171B4807" w14:textId="77777777" w:rsidR="00DA212A" w:rsidRPr="00515B41" w:rsidRDefault="00DA212A" w:rsidP="002B3205">
      <w:pPr>
        <w:spacing w:after="0" w:line="240" w:lineRule="auto"/>
        <w:rPr>
          <w:rFonts w:ascii="Arial" w:hAnsi="Arial" w:cs="Arial"/>
          <w:sz w:val="20"/>
        </w:rPr>
      </w:pPr>
    </w:p>
    <w:p w14:paraId="0CA6EBD8" w14:textId="0108588F" w:rsidR="00F46672" w:rsidRPr="00515B41" w:rsidRDefault="00341C71" w:rsidP="00341C71">
      <w:pPr>
        <w:widowControl w:val="0"/>
        <w:spacing w:after="0" w:line="240" w:lineRule="auto"/>
        <w:jc w:val="center"/>
        <w:rPr>
          <w:rFonts w:ascii="Arial" w:hAnsi="Arial" w:cs="Arial"/>
          <w:b/>
          <w:sz w:val="40"/>
        </w:rPr>
      </w:pPr>
      <w:r w:rsidRPr="00515B41">
        <w:rPr>
          <w:rFonts w:ascii="Arial" w:hAnsi="Arial" w:cs="Arial"/>
          <w:b/>
          <w:sz w:val="40"/>
        </w:rPr>
        <w:t>MINISTERIO DE AGRICULTURA Y RIEGO</w:t>
      </w:r>
    </w:p>
    <w:p w14:paraId="7AB272E4" w14:textId="77777777" w:rsidR="00F46672" w:rsidRPr="00515B41" w:rsidRDefault="00F46672" w:rsidP="00341C71">
      <w:pPr>
        <w:widowControl w:val="0"/>
        <w:spacing w:after="0" w:line="240" w:lineRule="auto"/>
        <w:jc w:val="center"/>
        <w:rPr>
          <w:rFonts w:ascii="Arial" w:hAnsi="Arial" w:cs="Arial"/>
          <w:b/>
          <w:sz w:val="32"/>
        </w:rPr>
      </w:pPr>
    </w:p>
    <w:p w14:paraId="1B06A60B" w14:textId="7E056155" w:rsidR="00F46672" w:rsidRPr="00515B41" w:rsidRDefault="00341C71" w:rsidP="00341C71">
      <w:pPr>
        <w:widowControl w:val="0"/>
        <w:spacing w:after="0" w:line="240" w:lineRule="auto"/>
        <w:jc w:val="center"/>
        <w:rPr>
          <w:rFonts w:ascii="Arial" w:hAnsi="Arial" w:cs="Arial"/>
          <w:b/>
          <w:sz w:val="32"/>
        </w:rPr>
      </w:pPr>
      <w:r w:rsidRPr="00515B41">
        <w:rPr>
          <w:rFonts w:ascii="Arial" w:hAnsi="Arial" w:cs="Arial"/>
          <w:b/>
          <w:sz w:val="32"/>
        </w:rPr>
        <w:t>PROYECTO ESPECIAL JEQUETEPEQUE ZAÑA</w:t>
      </w:r>
    </w:p>
    <w:p w14:paraId="691CA599" w14:textId="77777777" w:rsidR="00F46672" w:rsidRPr="00515B41" w:rsidRDefault="00F46672" w:rsidP="002B3205">
      <w:pPr>
        <w:widowControl w:val="0"/>
        <w:spacing w:after="0" w:line="240" w:lineRule="auto"/>
        <w:rPr>
          <w:rFonts w:ascii="Arial" w:hAnsi="Arial" w:cs="Arial"/>
          <w:sz w:val="20"/>
        </w:rPr>
      </w:pPr>
    </w:p>
    <w:p w14:paraId="06A59F5A" w14:textId="77777777" w:rsidR="002A3CDE" w:rsidRPr="00515B41" w:rsidRDefault="002A3CDE" w:rsidP="00341C71">
      <w:pPr>
        <w:widowControl w:val="0"/>
        <w:spacing w:after="0" w:line="240" w:lineRule="auto"/>
        <w:jc w:val="center"/>
        <w:rPr>
          <w:rFonts w:ascii="Arial" w:hAnsi="Arial" w:cs="Arial"/>
          <w:sz w:val="20"/>
        </w:rPr>
      </w:pPr>
    </w:p>
    <w:p w14:paraId="0B09C1DE" w14:textId="5246F158" w:rsidR="00E0479D" w:rsidRPr="00515B41" w:rsidRDefault="00341C71" w:rsidP="00341C71">
      <w:pPr>
        <w:widowControl w:val="0"/>
        <w:spacing w:after="0" w:line="240" w:lineRule="auto"/>
        <w:jc w:val="center"/>
        <w:rPr>
          <w:rFonts w:ascii="Arial" w:hAnsi="Arial" w:cs="Arial"/>
          <w:sz w:val="20"/>
        </w:rPr>
      </w:pPr>
      <w:r w:rsidRPr="00515B41">
        <w:rPr>
          <w:rFonts w:ascii="Arial" w:hAnsi="Arial" w:cs="Arial"/>
          <w:noProof/>
          <w:sz w:val="20"/>
        </w:rPr>
        <w:drawing>
          <wp:inline distT="0" distB="0" distL="0" distR="0" wp14:anchorId="04943395" wp14:editId="23946EA6">
            <wp:extent cx="2775139" cy="1294411"/>
            <wp:effectExtent l="0" t="0" r="635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41198_128622267506091_2071574249447850274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6689" cy="1295134"/>
                    </a:xfrm>
                    <a:prstGeom prst="rect">
                      <a:avLst/>
                    </a:prstGeom>
                  </pic:spPr>
                </pic:pic>
              </a:graphicData>
            </a:graphic>
          </wp:inline>
        </w:drawing>
      </w:r>
    </w:p>
    <w:p w14:paraId="105F089D" w14:textId="77777777" w:rsidR="00E0479D" w:rsidRPr="00515B41" w:rsidRDefault="00E0479D" w:rsidP="002B3205">
      <w:pPr>
        <w:widowControl w:val="0"/>
        <w:spacing w:after="0" w:line="240" w:lineRule="auto"/>
        <w:rPr>
          <w:rFonts w:ascii="Arial" w:hAnsi="Arial" w:cs="Arial"/>
          <w:sz w:val="20"/>
        </w:rPr>
      </w:pPr>
    </w:p>
    <w:p w14:paraId="28DA33E5" w14:textId="77777777" w:rsidR="00E0479D" w:rsidRPr="00515B41" w:rsidRDefault="00E0479D" w:rsidP="002B3205">
      <w:pPr>
        <w:widowControl w:val="0"/>
        <w:spacing w:after="0" w:line="240" w:lineRule="auto"/>
        <w:rPr>
          <w:rFonts w:ascii="Arial" w:hAnsi="Arial" w:cs="Arial"/>
          <w:sz w:val="20"/>
        </w:rPr>
      </w:pPr>
    </w:p>
    <w:p w14:paraId="3321535D" w14:textId="77777777" w:rsidR="00E0479D" w:rsidRPr="00515B41" w:rsidRDefault="00E0479D" w:rsidP="002B3205">
      <w:pPr>
        <w:widowControl w:val="0"/>
        <w:spacing w:after="0" w:line="240" w:lineRule="auto"/>
        <w:rPr>
          <w:rFonts w:ascii="Arial" w:hAnsi="Arial" w:cs="Arial"/>
          <w:sz w:val="20"/>
        </w:rPr>
      </w:pPr>
    </w:p>
    <w:p w14:paraId="1D1441E9" w14:textId="77777777" w:rsidR="00236176" w:rsidRPr="00515B41" w:rsidRDefault="00583DB3" w:rsidP="002B3205">
      <w:pPr>
        <w:widowControl w:val="0"/>
        <w:spacing w:after="0" w:line="240" w:lineRule="auto"/>
        <w:jc w:val="center"/>
        <w:rPr>
          <w:rFonts w:ascii="Arial" w:hAnsi="Arial" w:cs="Arial"/>
          <w:b/>
          <w:color w:val="D34817"/>
          <w:sz w:val="32"/>
          <w:szCs w:val="48"/>
        </w:rPr>
      </w:pPr>
      <w:r w:rsidRPr="00515B41">
        <w:rPr>
          <w:rFonts w:ascii="Arial" w:hAnsi="Arial" w:cs="Arial"/>
          <w:b/>
          <w:color w:val="D34817"/>
          <w:sz w:val="36"/>
          <w:szCs w:val="48"/>
        </w:rPr>
        <w:t>BASES</w:t>
      </w:r>
      <w:r w:rsidR="007E5D08" w:rsidRPr="00515B41">
        <w:rPr>
          <w:rFonts w:ascii="Arial" w:hAnsi="Arial" w:cs="Arial"/>
          <w:b/>
          <w:color w:val="D34817"/>
          <w:sz w:val="36"/>
          <w:szCs w:val="48"/>
        </w:rPr>
        <w:t xml:space="preserve"> ESTÁNDAR DE </w:t>
      </w:r>
      <w:r w:rsidR="002D5697" w:rsidRPr="00515B41">
        <w:rPr>
          <w:rFonts w:ascii="Arial" w:hAnsi="Arial" w:cs="Arial"/>
          <w:b/>
          <w:color w:val="D34817"/>
          <w:sz w:val="36"/>
          <w:szCs w:val="48"/>
        </w:rPr>
        <w:t>CO</w:t>
      </w:r>
      <w:r w:rsidR="000D6167" w:rsidRPr="00515B41">
        <w:rPr>
          <w:rFonts w:ascii="Arial" w:hAnsi="Arial" w:cs="Arial"/>
          <w:b/>
          <w:color w:val="D34817"/>
          <w:sz w:val="36"/>
          <w:szCs w:val="48"/>
        </w:rPr>
        <w:t>N</w:t>
      </w:r>
      <w:r w:rsidR="002D5697" w:rsidRPr="00515B41">
        <w:rPr>
          <w:rFonts w:ascii="Arial" w:hAnsi="Arial" w:cs="Arial"/>
          <w:b/>
          <w:color w:val="D34817"/>
          <w:sz w:val="36"/>
          <w:szCs w:val="48"/>
        </w:rPr>
        <w:t>CURSO</w:t>
      </w:r>
      <w:r w:rsidR="007E5D08" w:rsidRPr="00515B41">
        <w:rPr>
          <w:rFonts w:ascii="Arial" w:hAnsi="Arial" w:cs="Arial"/>
          <w:b/>
          <w:color w:val="D34817"/>
          <w:sz w:val="36"/>
          <w:szCs w:val="48"/>
        </w:rPr>
        <w:t xml:space="preserve"> PÚBLIC</w:t>
      </w:r>
      <w:r w:rsidR="002D5697" w:rsidRPr="00515B41">
        <w:rPr>
          <w:rFonts w:ascii="Arial" w:hAnsi="Arial" w:cs="Arial"/>
          <w:b/>
          <w:color w:val="D34817"/>
          <w:sz w:val="36"/>
          <w:szCs w:val="48"/>
        </w:rPr>
        <w:t>O</w:t>
      </w:r>
      <w:r w:rsidR="007E5D08" w:rsidRPr="00515B41">
        <w:rPr>
          <w:rFonts w:ascii="Arial" w:hAnsi="Arial" w:cs="Arial"/>
          <w:b/>
          <w:color w:val="D34817"/>
          <w:sz w:val="36"/>
          <w:szCs w:val="48"/>
        </w:rPr>
        <w:t xml:space="preserve"> PARA LA CONTRATACIÓN DE</w:t>
      </w:r>
      <w:r w:rsidR="00F14387" w:rsidRPr="00515B41">
        <w:rPr>
          <w:rFonts w:ascii="Arial" w:hAnsi="Arial" w:cs="Arial"/>
          <w:b/>
          <w:color w:val="D34817"/>
          <w:sz w:val="36"/>
          <w:szCs w:val="48"/>
        </w:rPr>
        <w:t>L</w:t>
      </w:r>
      <w:r w:rsidR="007E5D08" w:rsidRPr="00515B41">
        <w:rPr>
          <w:rFonts w:ascii="Arial" w:hAnsi="Arial" w:cs="Arial"/>
          <w:b/>
          <w:color w:val="D34817"/>
          <w:sz w:val="36"/>
          <w:szCs w:val="48"/>
        </w:rPr>
        <w:t xml:space="preserve"> </w:t>
      </w:r>
      <w:r w:rsidR="00C83BDF" w:rsidRPr="00515B41">
        <w:rPr>
          <w:rFonts w:ascii="Arial" w:hAnsi="Arial" w:cs="Arial"/>
          <w:b/>
          <w:color w:val="D34817"/>
          <w:sz w:val="36"/>
          <w:szCs w:val="48"/>
        </w:rPr>
        <w:t xml:space="preserve">SERVICIO DE </w:t>
      </w:r>
      <w:r w:rsidR="00A47984" w:rsidRPr="00515B41">
        <w:rPr>
          <w:rFonts w:ascii="Arial" w:hAnsi="Arial" w:cs="Arial"/>
          <w:b/>
          <w:color w:val="D34817"/>
          <w:sz w:val="36"/>
          <w:szCs w:val="48"/>
        </w:rPr>
        <w:t xml:space="preserve">CONSULTORÍA </w:t>
      </w:r>
      <w:r w:rsidR="00F14387" w:rsidRPr="00515B41">
        <w:rPr>
          <w:rFonts w:ascii="Arial" w:hAnsi="Arial" w:cs="Arial"/>
          <w:b/>
          <w:color w:val="D34817"/>
          <w:sz w:val="36"/>
          <w:szCs w:val="48"/>
        </w:rPr>
        <w:t>DE OBRA</w:t>
      </w:r>
      <w:r w:rsidR="00F14387" w:rsidRPr="00515B41">
        <w:rPr>
          <w:rFonts w:ascii="Arial" w:hAnsi="Arial" w:cs="Arial"/>
          <w:b/>
          <w:color w:val="D34817"/>
          <w:sz w:val="32"/>
          <w:szCs w:val="48"/>
          <w:vertAlign w:val="superscript"/>
        </w:rPr>
        <w:footnoteReference w:id="1"/>
      </w:r>
    </w:p>
    <w:p w14:paraId="2D3144F0" w14:textId="77777777" w:rsidR="00236176" w:rsidRPr="00515B41" w:rsidRDefault="00236176" w:rsidP="002B3205">
      <w:pPr>
        <w:widowControl w:val="0"/>
        <w:spacing w:after="0" w:line="240" w:lineRule="auto"/>
        <w:jc w:val="center"/>
        <w:rPr>
          <w:rFonts w:ascii="Arial" w:hAnsi="Arial" w:cs="Arial"/>
          <w:sz w:val="20"/>
        </w:rPr>
      </w:pPr>
    </w:p>
    <w:p w14:paraId="562E74FE" w14:textId="77777777" w:rsidR="007E5D08" w:rsidRPr="00515B41" w:rsidRDefault="007E5D08" w:rsidP="002B3205">
      <w:pPr>
        <w:widowControl w:val="0"/>
        <w:spacing w:after="0" w:line="240" w:lineRule="auto"/>
        <w:jc w:val="center"/>
        <w:rPr>
          <w:rFonts w:ascii="Arial" w:hAnsi="Arial" w:cs="Arial"/>
          <w:sz w:val="20"/>
        </w:rPr>
      </w:pPr>
    </w:p>
    <w:p w14:paraId="4F4B0AE4" w14:textId="77777777" w:rsidR="00236176" w:rsidRPr="00515B41" w:rsidRDefault="00236176" w:rsidP="002B3205">
      <w:pPr>
        <w:widowControl w:val="0"/>
        <w:spacing w:after="0" w:line="240" w:lineRule="auto"/>
        <w:jc w:val="center"/>
        <w:rPr>
          <w:rFonts w:ascii="Arial" w:hAnsi="Arial" w:cs="Arial"/>
        </w:rPr>
      </w:pPr>
    </w:p>
    <w:p w14:paraId="79F7F75C" w14:textId="27B67153" w:rsidR="00341C71" w:rsidRPr="00515B41" w:rsidRDefault="002D5697" w:rsidP="00341C71">
      <w:pPr>
        <w:widowControl w:val="0"/>
        <w:spacing w:after="0" w:line="240" w:lineRule="auto"/>
        <w:jc w:val="center"/>
        <w:rPr>
          <w:rFonts w:ascii="Arial" w:hAnsi="Arial" w:cs="Arial"/>
          <w:b/>
          <w:sz w:val="36"/>
          <w:u w:val="single"/>
        </w:rPr>
      </w:pPr>
      <w:r w:rsidRPr="00515B41">
        <w:rPr>
          <w:rFonts w:ascii="Arial" w:hAnsi="Arial" w:cs="Arial"/>
          <w:b/>
          <w:sz w:val="36"/>
          <w:u w:val="single"/>
        </w:rPr>
        <w:t>CO</w:t>
      </w:r>
      <w:r w:rsidR="00BC6854" w:rsidRPr="00515B41">
        <w:rPr>
          <w:rFonts w:ascii="Arial" w:hAnsi="Arial" w:cs="Arial"/>
          <w:b/>
          <w:sz w:val="36"/>
          <w:u w:val="single"/>
        </w:rPr>
        <w:t>N</w:t>
      </w:r>
      <w:r w:rsidRPr="00515B41">
        <w:rPr>
          <w:rFonts w:ascii="Arial" w:hAnsi="Arial" w:cs="Arial"/>
          <w:b/>
          <w:sz w:val="36"/>
          <w:u w:val="single"/>
        </w:rPr>
        <w:t>CURSO</w:t>
      </w:r>
      <w:r w:rsidR="007E5D08" w:rsidRPr="00515B41">
        <w:rPr>
          <w:rFonts w:ascii="Arial" w:hAnsi="Arial" w:cs="Arial"/>
          <w:b/>
          <w:sz w:val="36"/>
          <w:u w:val="single"/>
        </w:rPr>
        <w:t xml:space="preserve"> PÚBLIC</w:t>
      </w:r>
      <w:r w:rsidR="00793D63" w:rsidRPr="00515B41">
        <w:rPr>
          <w:rFonts w:ascii="Arial" w:hAnsi="Arial" w:cs="Arial"/>
          <w:b/>
          <w:sz w:val="36"/>
          <w:u w:val="single"/>
        </w:rPr>
        <w:t>O</w:t>
      </w:r>
      <w:r w:rsidR="007E5D08" w:rsidRPr="00515B41">
        <w:rPr>
          <w:rFonts w:ascii="Arial" w:hAnsi="Arial" w:cs="Arial"/>
          <w:b/>
          <w:sz w:val="36"/>
          <w:u w:val="single"/>
        </w:rPr>
        <w:t xml:space="preserve"> </w:t>
      </w:r>
      <w:proofErr w:type="spellStart"/>
      <w:r w:rsidR="007E5D08" w:rsidRPr="00515B41">
        <w:rPr>
          <w:rFonts w:ascii="Arial" w:hAnsi="Arial" w:cs="Arial"/>
          <w:b/>
          <w:sz w:val="36"/>
          <w:u w:val="single"/>
        </w:rPr>
        <w:t>Nº</w:t>
      </w:r>
      <w:proofErr w:type="spellEnd"/>
      <w:r w:rsidR="000570F9">
        <w:rPr>
          <w:rFonts w:ascii="Arial" w:hAnsi="Arial" w:cs="Arial"/>
          <w:b/>
          <w:sz w:val="36"/>
          <w:u w:val="single"/>
        </w:rPr>
        <w:t xml:space="preserve"> 002</w:t>
      </w:r>
      <w:r w:rsidR="00341C71" w:rsidRPr="00515B41">
        <w:rPr>
          <w:rFonts w:ascii="Arial" w:hAnsi="Arial" w:cs="Arial"/>
          <w:b/>
          <w:sz w:val="36"/>
          <w:u w:val="single"/>
        </w:rPr>
        <w:t>-2020-PEJEZA</w:t>
      </w:r>
    </w:p>
    <w:p w14:paraId="13FD4159" w14:textId="64465A02" w:rsidR="00236176" w:rsidRPr="00515B41" w:rsidRDefault="00341C71" w:rsidP="00341C71">
      <w:pPr>
        <w:widowControl w:val="0"/>
        <w:spacing w:after="0" w:line="240" w:lineRule="auto"/>
        <w:jc w:val="center"/>
        <w:rPr>
          <w:rFonts w:ascii="Arial" w:hAnsi="Arial" w:cs="Arial"/>
          <w:sz w:val="24"/>
          <w:u w:val="single"/>
        </w:rPr>
      </w:pPr>
      <w:r w:rsidRPr="00515B41">
        <w:rPr>
          <w:rFonts w:ascii="Arial" w:hAnsi="Arial" w:cs="Arial"/>
          <w:b/>
          <w:sz w:val="36"/>
          <w:u w:val="single"/>
        </w:rPr>
        <w:t>PRIMERA CONVOCATORIA</w:t>
      </w:r>
    </w:p>
    <w:p w14:paraId="75C0B172" w14:textId="77777777" w:rsidR="00236176" w:rsidRPr="00515B41" w:rsidRDefault="00236176" w:rsidP="002B3205">
      <w:pPr>
        <w:widowControl w:val="0"/>
        <w:spacing w:after="0" w:line="240" w:lineRule="auto"/>
        <w:jc w:val="center"/>
        <w:rPr>
          <w:rFonts w:ascii="Arial" w:hAnsi="Arial" w:cs="Arial"/>
          <w:sz w:val="20"/>
        </w:rPr>
      </w:pPr>
    </w:p>
    <w:p w14:paraId="7C645281" w14:textId="77777777" w:rsidR="00236176" w:rsidRPr="00515B41" w:rsidRDefault="00236176" w:rsidP="002B3205">
      <w:pPr>
        <w:widowControl w:val="0"/>
        <w:spacing w:after="0" w:line="240" w:lineRule="auto"/>
        <w:jc w:val="center"/>
        <w:rPr>
          <w:rFonts w:ascii="Arial" w:hAnsi="Arial" w:cs="Arial"/>
          <w:strike/>
        </w:rPr>
      </w:pPr>
    </w:p>
    <w:p w14:paraId="61E7ED3F" w14:textId="77777777" w:rsidR="00236176" w:rsidRPr="00515B41" w:rsidRDefault="00236176" w:rsidP="002B3205">
      <w:pPr>
        <w:widowControl w:val="0"/>
        <w:spacing w:after="0" w:line="240" w:lineRule="auto"/>
        <w:jc w:val="center"/>
        <w:rPr>
          <w:rFonts w:ascii="Arial" w:hAnsi="Arial" w:cs="Arial"/>
          <w:sz w:val="20"/>
        </w:rPr>
      </w:pPr>
    </w:p>
    <w:p w14:paraId="2E0A7FD6" w14:textId="158E7FC0" w:rsidR="00236176" w:rsidRPr="00515B41" w:rsidRDefault="00236176" w:rsidP="002B3205">
      <w:pPr>
        <w:widowControl w:val="0"/>
        <w:spacing w:after="0" w:line="240" w:lineRule="auto"/>
        <w:jc w:val="center"/>
        <w:rPr>
          <w:rFonts w:ascii="Arial" w:hAnsi="Arial" w:cs="Arial"/>
        </w:rPr>
      </w:pPr>
      <w:r w:rsidRPr="00515B41">
        <w:rPr>
          <w:rFonts w:ascii="Arial" w:hAnsi="Arial" w:cs="Arial"/>
          <w:b/>
          <w:sz w:val="34"/>
          <w:szCs w:val="34"/>
        </w:rPr>
        <w:t>CONTRATACIÓN DE</w:t>
      </w:r>
      <w:r w:rsidR="00F14387" w:rsidRPr="00515B41">
        <w:rPr>
          <w:rFonts w:ascii="Arial" w:hAnsi="Arial" w:cs="Arial"/>
          <w:b/>
          <w:sz w:val="34"/>
          <w:szCs w:val="34"/>
        </w:rPr>
        <w:t>L</w:t>
      </w:r>
      <w:r w:rsidR="00F3000B" w:rsidRPr="00515B41">
        <w:rPr>
          <w:rFonts w:ascii="Arial" w:hAnsi="Arial" w:cs="Arial"/>
          <w:b/>
          <w:sz w:val="34"/>
          <w:szCs w:val="34"/>
        </w:rPr>
        <w:t xml:space="preserve"> </w:t>
      </w:r>
      <w:r w:rsidR="00C83BDF" w:rsidRPr="00515B41">
        <w:rPr>
          <w:rFonts w:ascii="Arial" w:hAnsi="Arial" w:cs="Arial"/>
          <w:b/>
          <w:sz w:val="34"/>
          <w:szCs w:val="34"/>
        </w:rPr>
        <w:t xml:space="preserve">SERVICIO DE </w:t>
      </w:r>
      <w:r w:rsidR="00A47984" w:rsidRPr="00515B41">
        <w:rPr>
          <w:rFonts w:ascii="Arial" w:hAnsi="Arial" w:cs="Arial"/>
          <w:b/>
          <w:sz w:val="34"/>
          <w:szCs w:val="34"/>
        </w:rPr>
        <w:t>CONSULTORÍA</w:t>
      </w:r>
      <w:r w:rsidR="00956309" w:rsidRPr="00515B41">
        <w:rPr>
          <w:rFonts w:ascii="Arial" w:hAnsi="Arial" w:cs="Arial"/>
          <w:b/>
          <w:sz w:val="34"/>
          <w:szCs w:val="34"/>
        </w:rPr>
        <w:t xml:space="preserve"> DE</w:t>
      </w:r>
      <w:r w:rsidR="00F14387" w:rsidRPr="00515B41">
        <w:rPr>
          <w:rFonts w:ascii="Arial" w:hAnsi="Arial" w:cs="Arial"/>
          <w:b/>
          <w:sz w:val="34"/>
          <w:szCs w:val="34"/>
        </w:rPr>
        <w:t xml:space="preserve"> OBRA</w:t>
      </w:r>
      <w:r w:rsidR="00341C71" w:rsidRPr="00515B41">
        <w:rPr>
          <w:rFonts w:ascii="Arial" w:hAnsi="Arial" w:cs="Arial"/>
          <w:color w:val="auto"/>
          <w:sz w:val="34"/>
          <w:szCs w:val="34"/>
        </w:rPr>
        <w:t xml:space="preserve"> </w:t>
      </w:r>
      <w:r w:rsidR="00341C71" w:rsidRPr="00515B41">
        <w:rPr>
          <w:rFonts w:ascii="Arial" w:hAnsi="Arial" w:cs="Arial"/>
          <w:b/>
          <w:sz w:val="34"/>
          <w:szCs w:val="34"/>
        </w:rPr>
        <w:t>PARA LA SUPERVISIÓN DE LA EJECUCIÓN DE LA OBRA “</w:t>
      </w:r>
      <w:r w:rsidR="00150ADB" w:rsidRPr="00150ADB">
        <w:rPr>
          <w:rFonts w:ascii="Arial" w:hAnsi="Arial" w:cs="Arial"/>
          <w:b/>
          <w:sz w:val="34"/>
          <w:szCs w:val="34"/>
        </w:rPr>
        <w:t>MEJORAMIENTO DEL SERVICIO DE AGUA PARA RIEGO DEL CANAL PRINCIPAL REQUE Y SUS LATERALES LA CLAKE, REPERTOR Y MAGNAL,</w:t>
      </w:r>
      <w:r w:rsidR="00150ADB">
        <w:rPr>
          <w:rFonts w:ascii="Arial" w:hAnsi="Arial" w:cs="Arial"/>
          <w:b/>
          <w:sz w:val="34"/>
          <w:szCs w:val="34"/>
        </w:rPr>
        <w:t xml:space="preserve"> DISTRITO DE REQUE – CHICLAYO – </w:t>
      </w:r>
      <w:r w:rsidR="00150ADB" w:rsidRPr="00150ADB">
        <w:rPr>
          <w:rFonts w:ascii="Arial" w:hAnsi="Arial" w:cs="Arial"/>
          <w:b/>
          <w:sz w:val="34"/>
          <w:szCs w:val="34"/>
        </w:rPr>
        <w:t>LAMBAYEQUE</w:t>
      </w:r>
      <w:r w:rsidR="00150ADB">
        <w:rPr>
          <w:rFonts w:ascii="Arial" w:hAnsi="Arial" w:cs="Arial"/>
          <w:b/>
          <w:sz w:val="34"/>
          <w:szCs w:val="34"/>
        </w:rPr>
        <w:t>”, DE CÓDIGO ÚNICO (CU) 2338536</w:t>
      </w:r>
    </w:p>
    <w:p w14:paraId="63D70ECE" w14:textId="77777777" w:rsidR="00236176" w:rsidRPr="00515B41" w:rsidRDefault="00236176" w:rsidP="002B3205">
      <w:pPr>
        <w:widowControl w:val="0"/>
        <w:spacing w:after="0" w:line="240" w:lineRule="auto"/>
        <w:rPr>
          <w:rFonts w:ascii="Arial" w:hAnsi="Arial" w:cs="Arial"/>
          <w:sz w:val="20"/>
        </w:rPr>
      </w:pPr>
    </w:p>
    <w:p w14:paraId="14713E89" w14:textId="77777777" w:rsidR="00236176" w:rsidRPr="00515B41" w:rsidRDefault="00236176" w:rsidP="002B3205">
      <w:pPr>
        <w:widowControl w:val="0"/>
        <w:spacing w:after="0" w:line="240" w:lineRule="auto"/>
        <w:rPr>
          <w:rFonts w:ascii="Arial" w:hAnsi="Arial" w:cs="Arial"/>
          <w:sz w:val="20"/>
        </w:rPr>
      </w:pPr>
    </w:p>
    <w:p w14:paraId="5778DD1E" w14:textId="75299282" w:rsidR="00236176" w:rsidRPr="00515B41" w:rsidRDefault="003409F9" w:rsidP="002A3CDE">
      <w:pPr>
        <w:widowControl w:val="0"/>
        <w:spacing w:after="0" w:line="240" w:lineRule="auto"/>
        <w:jc w:val="center"/>
        <w:rPr>
          <w:rFonts w:ascii="Arial" w:hAnsi="Arial" w:cs="Arial"/>
          <w:b/>
          <w:sz w:val="30"/>
          <w:szCs w:val="30"/>
        </w:rPr>
      </w:pPr>
      <w:r>
        <w:rPr>
          <w:rFonts w:ascii="Arial" w:hAnsi="Arial" w:cs="Arial"/>
          <w:b/>
          <w:sz w:val="30"/>
          <w:szCs w:val="30"/>
        </w:rPr>
        <w:t>YONÁN, OCTUBRE DEL 2020</w:t>
      </w:r>
    </w:p>
    <w:p w14:paraId="52C7AF73" w14:textId="77777777" w:rsidR="00236176" w:rsidRPr="00515B41" w:rsidRDefault="00236176" w:rsidP="002B3205">
      <w:pPr>
        <w:widowControl w:val="0"/>
        <w:spacing w:after="0" w:line="240" w:lineRule="auto"/>
        <w:rPr>
          <w:rFonts w:ascii="Arial" w:hAnsi="Arial" w:cs="Arial"/>
          <w:sz w:val="20"/>
        </w:rPr>
      </w:pPr>
    </w:p>
    <w:p w14:paraId="51A2A9AA" w14:textId="77777777" w:rsidR="00DA212A" w:rsidRPr="00515B41" w:rsidRDefault="00DA212A" w:rsidP="002B3205">
      <w:pPr>
        <w:widowControl w:val="0"/>
        <w:spacing w:after="0" w:line="240" w:lineRule="auto"/>
        <w:rPr>
          <w:rFonts w:ascii="Arial" w:hAnsi="Arial" w:cs="Arial"/>
          <w:sz w:val="20"/>
        </w:rPr>
      </w:pPr>
    </w:p>
    <w:p w14:paraId="6853C542" w14:textId="77777777" w:rsidR="00DA212A" w:rsidRPr="00515B41" w:rsidRDefault="00DA212A" w:rsidP="002B3205">
      <w:pPr>
        <w:widowControl w:val="0"/>
        <w:spacing w:after="0" w:line="240" w:lineRule="auto"/>
        <w:rPr>
          <w:rFonts w:ascii="Arial" w:hAnsi="Arial" w:cs="Arial"/>
          <w:sz w:val="20"/>
        </w:rPr>
      </w:pPr>
    </w:p>
    <w:p w14:paraId="70C36165" w14:textId="77777777" w:rsidR="00DA212A" w:rsidRPr="00515B41" w:rsidRDefault="00DA212A" w:rsidP="002B3205">
      <w:pPr>
        <w:widowControl w:val="0"/>
        <w:spacing w:after="0" w:line="240" w:lineRule="auto"/>
        <w:rPr>
          <w:rFonts w:ascii="Arial" w:hAnsi="Arial" w:cs="Arial"/>
          <w:sz w:val="20"/>
        </w:rPr>
      </w:pPr>
    </w:p>
    <w:p w14:paraId="13C77FB6" w14:textId="77777777" w:rsidR="00E507C0" w:rsidRPr="00515B41" w:rsidRDefault="00E507C0" w:rsidP="002B3205">
      <w:pPr>
        <w:widowControl w:val="0"/>
        <w:autoSpaceDE w:val="0"/>
        <w:autoSpaceDN w:val="0"/>
        <w:adjustRightInd w:val="0"/>
        <w:spacing w:after="0" w:line="240" w:lineRule="auto"/>
        <w:ind w:left="477"/>
        <w:rPr>
          <w:rFonts w:ascii="Arial" w:hAnsi="Arial" w:cs="Arial"/>
          <w:sz w:val="20"/>
        </w:rPr>
      </w:pPr>
    </w:p>
    <w:p w14:paraId="677B359E"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7CC4D9B1"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26E05FB3"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08C42E5F"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6933ABE8"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7E56C25D"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616B56E1"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6DF0E18F"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4D0A1366"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169711FD"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3C99D9E6" w14:textId="77777777" w:rsidR="00E507C0" w:rsidRPr="00515B41" w:rsidRDefault="00E507C0" w:rsidP="00E507C0">
      <w:pPr>
        <w:widowControl w:val="0"/>
        <w:autoSpaceDE w:val="0"/>
        <w:autoSpaceDN w:val="0"/>
        <w:adjustRightInd w:val="0"/>
        <w:spacing w:after="0" w:line="240" w:lineRule="auto"/>
        <w:ind w:left="477"/>
        <w:jc w:val="both"/>
        <w:rPr>
          <w:rFonts w:ascii="Arial" w:hAnsi="Arial" w:cs="Arial"/>
          <w:sz w:val="20"/>
        </w:rPr>
      </w:pPr>
    </w:p>
    <w:p w14:paraId="75490EDD" w14:textId="77777777" w:rsidR="00502D63" w:rsidRPr="00515B41" w:rsidRDefault="00502D63" w:rsidP="00A45636">
      <w:pPr>
        <w:widowControl w:val="0"/>
        <w:autoSpaceDE w:val="0"/>
        <w:autoSpaceDN w:val="0"/>
        <w:adjustRightInd w:val="0"/>
        <w:spacing w:after="0" w:line="240" w:lineRule="auto"/>
        <w:ind w:left="477"/>
        <w:jc w:val="center"/>
        <w:rPr>
          <w:rFonts w:ascii="Arial" w:hAnsi="Arial" w:cs="Arial"/>
          <w:b/>
          <w:sz w:val="32"/>
        </w:rPr>
      </w:pPr>
      <w:r w:rsidRPr="00515B41">
        <w:rPr>
          <w:rFonts w:ascii="Arial" w:hAnsi="Arial" w:cs="Arial"/>
          <w:b/>
          <w:sz w:val="32"/>
        </w:rPr>
        <w:t>DEBER DE COLABORACIÓN</w:t>
      </w:r>
    </w:p>
    <w:p w14:paraId="0ECC2AFA" w14:textId="77777777" w:rsidR="00502D63" w:rsidRPr="00515B41" w:rsidRDefault="00502D63" w:rsidP="00A45636">
      <w:pPr>
        <w:widowControl w:val="0"/>
        <w:autoSpaceDE w:val="0"/>
        <w:autoSpaceDN w:val="0"/>
        <w:adjustRightInd w:val="0"/>
        <w:spacing w:after="0" w:line="240" w:lineRule="auto"/>
        <w:ind w:left="477"/>
        <w:jc w:val="both"/>
        <w:rPr>
          <w:rFonts w:ascii="Arial" w:hAnsi="Arial" w:cs="Arial"/>
          <w:sz w:val="20"/>
        </w:rPr>
      </w:pPr>
    </w:p>
    <w:p w14:paraId="49996182" w14:textId="77777777" w:rsidR="00502D63" w:rsidRPr="00515B41" w:rsidRDefault="00502D63" w:rsidP="00A45636">
      <w:pPr>
        <w:widowControl w:val="0"/>
        <w:autoSpaceDE w:val="0"/>
        <w:autoSpaceDN w:val="0"/>
        <w:adjustRightInd w:val="0"/>
        <w:spacing w:after="0" w:line="240" w:lineRule="auto"/>
        <w:ind w:left="477"/>
        <w:jc w:val="both"/>
        <w:rPr>
          <w:rFonts w:ascii="Arial" w:hAnsi="Arial" w:cs="Arial"/>
          <w:sz w:val="20"/>
        </w:rPr>
      </w:pPr>
    </w:p>
    <w:p w14:paraId="1C3E83E8" w14:textId="77777777" w:rsidR="00502D63" w:rsidRPr="00515B41" w:rsidRDefault="00502D63" w:rsidP="00A45636">
      <w:pPr>
        <w:widowControl w:val="0"/>
        <w:autoSpaceDE w:val="0"/>
        <w:autoSpaceDN w:val="0"/>
        <w:adjustRightInd w:val="0"/>
        <w:spacing w:after="0" w:line="240" w:lineRule="auto"/>
        <w:ind w:left="477"/>
        <w:jc w:val="both"/>
        <w:rPr>
          <w:rFonts w:ascii="Arial" w:hAnsi="Arial" w:cs="Arial"/>
          <w:sz w:val="20"/>
        </w:rPr>
      </w:pPr>
    </w:p>
    <w:p w14:paraId="2557204B"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r w:rsidRPr="00515B41">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A7E9BE4"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p>
    <w:p w14:paraId="062F279D"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r w:rsidRPr="00515B41">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A0F64D6"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p>
    <w:p w14:paraId="1B9C456E"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r w:rsidRPr="00515B41">
        <w:rPr>
          <w:rFonts w:ascii="Arial" w:hAnsi="Arial" w:cs="Arial"/>
          <w:sz w:val="20"/>
        </w:rPr>
        <w:t xml:space="preserve">De igual forma, deben poner en conocimiento del OSCE y </w:t>
      </w:r>
      <w:r w:rsidRPr="00515B41">
        <w:rPr>
          <w:rFonts w:ascii="Arial" w:eastAsia="Times New Roman" w:hAnsi="Arial" w:cs="Arial"/>
          <w:sz w:val="20"/>
        </w:rPr>
        <w:t xml:space="preserve">a la </w:t>
      </w:r>
      <w:r w:rsidRPr="00515B41">
        <w:rPr>
          <w:rFonts w:ascii="Arial" w:hAnsi="Arial" w:cs="Arial"/>
          <w:sz w:val="20"/>
        </w:rPr>
        <w:t xml:space="preserve">Secretaría Técnica de la </w:t>
      </w:r>
      <w:r w:rsidRPr="00515B41">
        <w:rPr>
          <w:rFonts w:ascii="Arial" w:eastAsia="Times New Roman" w:hAnsi="Arial" w:cs="Arial"/>
          <w:sz w:val="20"/>
        </w:rPr>
        <w:t>Comisión de Defensa de la Libre Competencia del INDECOPI</w:t>
      </w:r>
      <w:r w:rsidRPr="00515B41">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5203EB6"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p>
    <w:p w14:paraId="5112BD55" w14:textId="77777777" w:rsidR="00E90B17" w:rsidRPr="00515B41" w:rsidRDefault="00E90B17" w:rsidP="00E90B17">
      <w:pPr>
        <w:widowControl w:val="0"/>
        <w:autoSpaceDE w:val="0"/>
        <w:autoSpaceDN w:val="0"/>
        <w:adjustRightInd w:val="0"/>
        <w:spacing w:after="0" w:line="240" w:lineRule="auto"/>
        <w:ind w:left="477"/>
        <w:jc w:val="both"/>
        <w:rPr>
          <w:rFonts w:ascii="Arial" w:hAnsi="Arial" w:cs="Arial"/>
          <w:sz w:val="20"/>
        </w:rPr>
      </w:pPr>
      <w:r w:rsidRPr="00515B41">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515B41" w:rsidDel="006F5FC2">
        <w:rPr>
          <w:rFonts w:ascii="Arial" w:hAnsi="Arial" w:cs="Arial"/>
          <w:sz w:val="20"/>
        </w:rPr>
        <w:t xml:space="preserve"> </w:t>
      </w:r>
      <w:r w:rsidRPr="00515B41">
        <w:rPr>
          <w:rFonts w:ascii="Arial" w:hAnsi="Arial" w:cs="Arial"/>
          <w:sz w:val="20"/>
        </w:rPr>
        <w:t>el acceso a la información referida a las contrataciones del Estado que sea requerida, prestar testimonio o absolución de posiciones que se requieran, entre otras formas de colaboración.</w:t>
      </w:r>
    </w:p>
    <w:p w14:paraId="56F65153" w14:textId="77777777" w:rsidR="00F77D95" w:rsidRPr="00515B41" w:rsidRDefault="00F77D95" w:rsidP="00A45636">
      <w:pPr>
        <w:widowControl w:val="0"/>
        <w:spacing w:after="0" w:line="240" w:lineRule="auto"/>
        <w:jc w:val="both"/>
        <w:rPr>
          <w:rFonts w:ascii="Arial" w:hAnsi="Arial" w:cs="Arial"/>
          <w:sz w:val="20"/>
        </w:rPr>
      </w:pPr>
    </w:p>
    <w:p w14:paraId="429AC920" w14:textId="77777777" w:rsidR="00F77D95" w:rsidRPr="00515B41" w:rsidRDefault="00F77D95" w:rsidP="00A45636">
      <w:pPr>
        <w:widowControl w:val="0"/>
        <w:spacing w:after="0" w:line="240" w:lineRule="auto"/>
        <w:jc w:val="both"/>
        <w:rPr>
          <w:rFonts w:ascii="Arial" w:hAnsi="Arial" w:cs="Arial"/>
          <w:sz w:val="20"/>
        </w:rPr>
      </w:pPr>
    </w:p>
    <w:p w14:paraId="4722A0A6" w14:textId="77777777" w:rsidR="00F77D95" w:rsidRPr="00515B41" w:rsidRDefault="00F77D95" w:rsidP="00A45636">
      <w:pPr>
        <w:widowControl w:val="0"/>
        <w:spacing w:after="0" w:line="240" w:lineRule="auto"/>
        <w:jc w:val="both"/>
        <w:rPr>
          <w:rFonts w:ascii="Arial" w:hAnsi="Arial" w:cs="Arial"/>
          <w:sz w:val="20"/>
        </w:rPr>
      </w:pPr>
    </w:p>
    <w:p w14:paraId="1679D9D9" w14:textId="77777777" w:rsidR="00F77D95" w:rsidRPr="00515B41" w:rsidRDefault="00F77D95" w:rsidP="00A45636">
      <w:pPr>
        <w:widowControl w:val="0"/>
        <w:spacing w:after="0" w:line="240" w:lineRule="auto"/>
        <w:jc w:val="both"/>
        <w:rPr>
          <w:rFonts w:ascii="Arial" w:hAnsi="Arial" w:cs="Arial"/>
          <w:sz w:val="20"/>
        </w:rPr>
      </w:pPr>
    </w:p>
    <w:p w14:paraId="5BA70FA1" w14:textId="77777777" w:rsidR="00A45636" w:rsidRPr="00515B41" w:rsidRDefault="00A45636">
      <w:pPr>
        <w:spacing w:after="0" w:line="240" w:lineRule="auto"/>
        <w:rPr>
          <w:rFonts w:ascii="Arial" w:hAnsi="Arial" w:cs="Arial"/>
          <w:sz w:val="20"/>
        </w:rPr>
      </w:pPr>
      <w:r w:rsidRPr="00515B41">
        <w:rPr>
          <w:rFonts w:ascii="Arial" w:hAnsi="Arial" w:cs="Arial"/>
          <w:sz w:val="20"/>
        </w:rPr>
        <w:br w:type="page"/>
      </w:r>
    </w:p>
    <w:p w14:paraId="330F7D5D" w14:textId="77777777" w:rsidR="00502D63" w:rsidRPr="00515B41" w:rsidRDefault="00502D63" w:rsidP="00F77D95">
      <w:pPr>
        <w:widowControl w:val="0"/>
        <w:spacing w:after="0" w:line="240" w:lineRule="auto"/>
        <w:jc w:val="both"/>
        <w:rPr>
          <w:rFonts w:ascii="Arial" w:hAnsi="Arial" w:cs="Arial"/>
          <w:sz w:val="20"/>
        </w:rPr>
      </w:pPr>
    </w:p>
    <w:p w14:paraId="74492582" w14:textId="77777777" w:rsidR="00502D63" w:rsidRPr="00515B41" w:rsidRDefault="00502D63" w:rsidP="00F77D95">
      <w:pPr>
        <w:widowControl w:val="0"/>
        <w:spacing w:after="0" w:line="240" w:lineRule="auto"/>
        <w:jc w:val="both"/>
        <w:rPr>
          <w:rFonts w:ascii="Arial" w:hAnsi="Arial" w:cs="Arial"/>
          <w:sz w:val="20"/>
        </w:rPr>
      </w:pPr>
    </w:p>
    <w:p w14:paraId="3530EC6E" w14:textId="77777777" w:rsidR="00502D63" w:rsidRPr="00515B41" w:rsidRDefault="00502D63" w:rsidP="00F77D95">
      <w:pPr>
        <w:widowControl w:val="0"/>
        <w:spacing w:after="0" w:line="240" w:lineRule="auto"/>
        <w:jc w:val="both"/>
        <w:rPr>
          <w:rFonts w:ascii="Arial" w:hAnsi="Arial" w:cs="Arial"/>
          <w:sz w:val="20"/>
        </w:rPr>
      </w:pPr>
    </w:p>
    <w:p w14:paraId="30EB09B5" w14:textId="77777777" w:rsidR="00502D63" w:rsidRPr="00515B41" w:rsidRDefault="00502D63" w:rsidP="00F77D95">
      <w:pPr>
        <w:widowControl w:val="0"/>
        <w:spacing w:after="0" w:line="240" w:lineRule="auto"/>
        <w:jc w:val="both"/>
        <w:rPr>
          <w:rFonts w:ascii="Arial" w:hAnsi="Arial" w:cs="Arial"/>
          <w:sz w:val="20"/>
        </w:rPr>
      </w:pPr>
    </w:p>
    <w:p w14:paraId="43E0451D" w14:textId="77777777" w:rsidR="00502D63" w:rsidRPr="00515B41" w:rsidRDefault="00502D63" w:rsidP="00F77D95">
      <w:pPr>
        <w:widowControl w:val="0"/>
        <w:spacing w:after="0" w:line="240" w:lineRule="auto"/>
        <w:jc w:val="both"/>
        <w:rPr>
          <w:rFonts w:ascii="Arial" w:hAnsi="Arial" w:cs="Arial"/>
          <w:sz w:val="20"/>
        </w:rPr>
      </w:pPr>
    </w:p>
    <w:p w14:paraId="0DC833A5" w14:textId="77777777" w:rsidR="00502D63" w:rsidRPr="00515B41" w:rsidRDefault="00502D63" w:rsidP="00F77D95">
      <w:pPr>
        <w:widowControl w:val="0"/>
        <w:spacing w:after="0" w:line="240" w:lineRule="auto"/>
        <w:jc w:val="both"/>
        <w:rPr>
          <w:rFonts w:ascii="Arial" w:hAnsi="Arial" w:cs="Arial"/>
          <w:sz w:val="20"/>
        </w:rPr>
      </w:pPr>
    </w:p>
    <w:p w14:paraId="5471E6B4" w14:textId="77777777" w:rsidR="00502D63" w:rsidRPr="00515B41" w:rsidRDefault="00502D63" w:rsidP="00F77D95">
      <w:pPr>
        <w:widowControl w:val="0"/>
        <w:spacing w:after="0" w:line="240" w:lineRule="auto"/>
        <w:jc w:val="both"/>
        <w:rPr>
          <w:rFonts w:ascii="Arial" w:hAnsi="Arial" w:cs="Arial"/>
          <w:sz w:val="20"/>
        </w:rPr>
      </w:pPr>
    </w:p>
    <w:p w14:paraId="30AC7636" w14:textId="77777777" w:rsidR="00502D63" w:rsidRPr="00515B41" w:rsidRDefault="00502D63" w:rsidP="00F77D95">
      <w:pPr>
        <w:widowControl w:val="0"/>
        <w:spacing w:after="0" w:line="240" w:lineRule="auto"/>
        <w:jc w:val="both"/>
        <w:rPr>
          <w:rFonts w:ascii="Arial" w:hAnsi="Arial" w:cs="Arial"/>
          <w:sz w:val="20"/>
        </w:rPr>
      </w:pPr>
    </w:p>
    <w:p w14:paraId="633FC1E4" w14:textId="77777777" w:rsidR="00502D63" w:rsidRPr="00515B41" w:rsidRDefault="00502D63" w:rsidP="00F77D95">
      <w:pPr>
        <w:widowControl w:val="0"/>
        <w:spacing w:after="0" w:line="240" w:lineRule="auto"/>
        <w:jc w:val="both"/>
        <w:rPr>
          <w:rFonts w:ascii="Arial" w:hAnsi="Arial" w:cs="Arial"/>
          <w:sz w:val="20"/>
        </w:rPr>
      </w:pPr>
    </w:p>
    <w:p w14:paraId="1FFE4496" w14:textId="77777777" w:rsidR="00502D63" w:rsidRPr="00515B41" w:rsidRDefault="00502D63" w:rsidP="00F77D95">
      <w:pPr>
        <w:widowControl w:val="0"/>
        <w:spacing w:after="0" w:line="240" w:lineRule="auto"/>
        <w:jc w:val="both"/>
        <w:rPr>
          <w:rFonts w:ascii="Arial" w:hAnsi="Arial" w:cs="Arial"/>
          <w:sz w:val="20"/>
        </w:rPr>
      </w:pPr>
    </w:p>
    <w:p w14:paraId="7899F286" w14:textId="77777777" w:rsidR="00502D63" w:rsidRPr="00515B41" w:rsidRDefault="00502D63" w:rsidP="00F77D95">
      <w:pPr>
        <w:widowControl w:val="0"/>
        <w:spacing w:after="0" w:line="240" w:lineRule="auto"/>
        <w:jc w:val="both"/>
        <w:rPr>
          <w:rFonts w:ascii="Arial" w:hAnsi="Arial" w:cs="Arial"/>
          <w:sz w:val="20"/>
        </w:rPr>
      </w:pPr>
    </w:p>
    <w:p w14:paraId="44F9FC2F" w14:textId="77777777" w:rsidR="00502D63" w:rsidRPr="00515B41" w:rsidRDefault="00502D63" w:rsidP="00F77D95">
      <w:pPr>
        <w:widowControl w:val="0"/>
        <w:spacing w:after="0" w:line="240" w:lineRule="auto"/>
        <w:jc w:val="both"/>
        <w:rPr>
          <w:rFonts w:ascii="Arial" w:hAnsi="Arial" w:cs="Arial"/>
          <w:sz w:val="20"/>
        </w:rPr>
      </w:pPr>
    </w:p>
    <w:p w14:paraId="454C7A81" w14:textId="77777777" w:rsidR="00502D63" w:rsidRPr="00515B41" w:rsidRDefault="00502D63" w:rsidP="00F77D95">
      <w:pPr>
        <w:widowControl w:val="0"/>
        <w:spacing w:after="0" w:line="240" w:lineRule="auto"/>
        <w:jc w:val="both"/>
        <w:rPr>
          <w:rFonts w:ascii="Arial" w:hAnsi="Arial" w:cs="Arial"/>
          <w:sz w:val="20"/>
        </w:rPr>
      </w:pPr>
    </w:p>
    <w:p w14:paraId="22048221" w14:textId="77777777" w:rsidR="00502D63" w:rsidRPr="00515B41" w:rsidRDefault="00502D63" w:rsidP="00F77D95">
      <w:pPr>
        <w:widowControl w:val="0"/>
        <w:spacing w:after="0" w:line="240" w:lineRule="auto"/>
        <w:jc w:val="both"/>
        <w:rPr>
          <w:rFonts w:ascii="Arial" w:hAnsi="Arial" w:cs="Arial"/>
          <w:sz w:val="20"/>
        </w:rPr>
      </w:pPr>
    </w:p>
    <w:p w14:paraId="2200E89C" w14:textId="77777777" w:rsidR="00502D63" w:rsidRPr="00515B41" w:rsidRDefault="00502D63" w:rsidP="00F77D95">
      <w:pPr>
        <w:widowControl w:val="0"/>
        <w:spacing w:after="0" w:line="240" w:lineRule="auto"/>
        <w:jc w:val="both"/>
        <w:rPr>
          <w:rFonts w:ascii="Arial" w:hAnsi="Arial" w:cs="Arial"/>
          <w:sz w:val="20"/>
        </w:rPr>
      </w:pPr>
    </w:p>
    <w:p w14:paraId="17E85A21" w14:textId="77777777" w:rsidR="00447F20" w:rsidRPr="00515B41" w:rsidRDefault="00447F20" w:rsidP="00F77D95">
      <w:pPr>
        <w:widowControl w:val="0"/>
        <w:spacing w:after="0" w:line="240" w:lineRule="auto"/>
        <w:jc w:val="both"/>
        <w:rPr>
          <w:rFonts w:ascii="Arial" w:hAnsi="Arial" w:cs="Arial"/>
          <w:sz w:val="20"/>
        </w:rPr>
      </w:pPr>
    </w:p>
    <w:p w14:paraId="47D652F8" w14:textId="77777777" w:rsidR="001D0AA2" w:rsidRPr="00515B41" w:rsidRDefault="001D0AA2" w:rsidP="00F77D95">
      <w:pPr>
        <w:widowControl w:val="0"/>
        <w:spacing w:after="0" w:line="240" w:lineRule="auto"/>
        <w:jc w:val="center"/>
        <w:rPr>
          <w:rFonts w:ascii="Arial" w:hAnsi="Arial" w:cs="Arial"/>
          <w:b/>
          <w:sz w:val="32"/>
          <w:u w:val="single"/>
        </w:rPr>
      </w:pPr>
      <w:r w:rsidRPr="00515B41">
        <w:rPr>
          <w:rFonts w:ascii="Arial" w:hAnsi="Arial" w:cs="Arial"/>
          <w:b/>
          <w:sz w:val="32"/>
          <w:u w:val="single"/>
        </w:rPr>
        <w:t>SECCIÓN GENERAL</w:t>
      </w:r>
    </w:p>
    <w:p w14:paraId="0439C9AA" w14:textId="77777777" w:rsidR="001D0AA2" w:rsidRPr="00515B41" w:rsidRDefault="001D0AA2" w:rsidP="00CD5328">
      <w:pPr>
        <w:pStyle w:val="Prrafodelista"/>
        <w:widowControl w:val="0"/>
        <w:spacing w:after="0" w:line="240" w:lineRule="auto"/>
        <w:ind w:left="360"/>
        <w:jc w:val="center"/>
        <w:rPr>
          <w:rFonts w:ascii="Arial" w:hAnsi="Arial" w:cs="Arial"/>
          <w:sz w:val="24"/>
        </w:rPr>
      </w:pPr>
    </w:p>
    <w:p w14:paraId="37FA42DE" w14:textId="77777777" w:rsidR="001D0AA2" w:rsidRPr="00515B41" w:rsidRDefault="001D0AA2" w:rsidP="00CD5328">
      <w:pPr>
        <w:pStyle w:val="Prrafodelista"/>
        <w:widowControl w:val="0"/>
        <w:spacing w:after="0" w:line="240" w:lineRule="auto"/>
        <w:ind w:left="360"/>
        <w:jc w:val="center"/>
        <w:rPr>
          <w:rFonts w:ascii="Arial" w:hAnsi="Arial" w:cs="Arial"/>
          <w:sz w:val="24"/>
        </w:rPr>
      </w:pPr>
    </w:p>
    <w:p w14:paraId="16E41CC3" w14:textId="77777777" w:rsidR="001D0AA2" w:rsidRPr="00515B41" w:rsidRDefault="001D0AA2" w:rsidP="00CD5328">
      <w:pPr>
        <w:pStyle w:val="Prrafodelista"/>
        <w:widowControl w:val="0"/>
        <w:spacing w:after="0" w:line="240" w:lineRule="auto"/>
        <w:ind w:left="360"/>
        <w:jc w:val="center"/>
        <w:rPr>
          <w:rFonts w:ascii="Arial" w:hAnsi="Arial" w:cs="Arial"/>
          <w:sz w:val="24"/>
        </w:rPr>
      </w:pPr>
    </w:p>
    <w:p w14:paraId="48301DB6" w14:textId="77777777" w:rsidR="001D0AA2" w:rsidRPr="00515B41" w:rsidRDefault="001D0AA2" w:rsidP="00CD5328">
      <w:pPr>
        <w:pStyle w:val="Prrafodelista"/>
        <w:widowControl w:val="0"/>
        <w:spacing w:after="0" w:line="240" w:lineRule="auto"/>
        <w:ind w:left="360"/>
        <w:jc w:val="center"/>
        <w:rPr>
          <w:rFonts w:ascii="Arial" w:hAnsi="Arial" w:cs="Arial"/>
          <w:b/>
          <w:sz w:val="36"/>
        </w:rPr>
      </w:pPr>
      <w:r w:rsidRPr="00515B41">
        <w:rPr>
          <w:rFonts w:ascii="Arial" w:hAnsi="Arial" w:cs="Arial"/>
          <w:b/>
          <w:sz w:val="32"/>
        </w:rPr>
        <w:t>DISPOSICIONES COMUNES DEL PROCE</w:t>
      </w:r>
      <w:r w:rsidR="00F65F7C" w:rsidRPr="00515B41">
        <w:rPr>
          <w:rFonts w:ascii="Arial" w:hAnsi="Arial" w:cs="Arial"/>
          <w:b/>
          <w:sz w:val="32"/>
        </w:rPr>
        <w:t>DIMIENTO</w:t>
      </w:r>
      <w:r w:rsidRPr="00515B41">
        <w:rPr>
          <w:rFonts w:ascii="Arial" w:hAnsi="Arial" w:cs="Arial"/>
          <w:b/>
          <w:sz w:val="32"/>
        </w:rPr>
        <w:t xml:space="preserve"> DE SELECCIÓN</w:t>
      </w:r>
    </w:p>
    <w:p w14:paraId="78F0A3C8" w14:textId="77777777" w:rsidR="001D0AA2" w:rsidRPr="00515B41" w:rsidRDefault="001D0AA2" w:rsidP="00CD5328">
      <w:pPr>
        <w:widowControl w:val="0"/>
        <w:spacing w:after="0" w:line="240" w:lineRule="auto"/>
        <w:ind w:left="360"/>
        <w:jc w:val="center"/>
        <w:rPr>
          <w:rFonts w:ascii="Arial" w:hAnsi="Arial" w:cs="Arial"/>
          <w:sz w:val="18"/>
        </w:rPr>
      </w:pPr>
    </w:p>
    <w:p w14:paraId="42C83999" w14:textId="77777777" w:rsidR="001D0AA2" w:rsidRPr="00515B41" w:rsidRDefault="001D0AA2" w:rsidP="00CD5328">
      <w:pPr>
        <w:widowControl w:val="0"/>
        <w:spacing w:after="0" w:line="240" w:lineRule="auto"/>
        <w:ind w:left="360"/>
        <w:jc w:val="center"/>
        <w:rPr>
          <w:rFonts w:ascii="Arial" w:hAnsi="Arial" w:cs="Arial"/>
          <w:sz w:val="18"/>
        </w:rPr>
      </w:pPr>
    </w:p>
    <w:p w14:paraId="16568BDC" w14:textId="77777777" w:rsidR="001D0AA2" w:rsidRPr="00515B41" w:rsidRDefault="001D0AA2" w:rsidP="00CD5328">
      <w:pPr>
        <w:widowControl w:val="0"/>
        <w:spacing w:after="0" w:line="240" w:lineRule="auto"/>
        <w:ind w:left="360"/>
        <w:jc w:val="center"/>
        <w:rPr>
          <w:rFonts w:ascii="Arial" w:hAnsi="Arial" w:cs="Arial"/>
          <w:sz w:val="18"/>
        </w:rPr>
      </w:pPr>
    </w:p>
    <w:p w14:paraId="11403245" w14:textId="77777777" w:rsidR="001D0AA2" w:rsidRPr="00515B41" w:rsidRDefault="009C305B" w:rsidP="00CD5328">
      <w:pPr>
        <w:widowControl w:val="0"/>
        <w:spacing w:after="0" w:line="240" w:lineRule="auto"/>
        <w:ind w:left="360"/>
        <w:jc w:val="center"/>
        <w:rPr>
          <w:rFonts w:ascii="Arial" w:hAnsi="Arial" w:cs="Arial"/>
          <w:sz w:val="18"/>
        </w:rPr>
      </w:pPr>
      <w:r w:rsidRPr="00515B41">
        <w:rPr>
          <w:rFonts w:ascii="Arial" w:hAnsi="Arial" w:cs="Arial"/>
          <w:sz w:val="16"/>
        </w:rPr>
        <w:t xml:space="preserve">(ESTA SECCIÓN NO DEBE SER MODIFICADA EN </w:t>
      </w:r>
      <w:r w:rsidR="009A4B81" w:rsidRPr="00515B41">
        <w:rPr>
          <w:rFonts w:ascii="Arial" w:hAnsi="Arial" w:cs="Arial"/>
          <w:sz w:val="16"/>
        </w:rPr>
        <w:t>NINGÚN</w:t>
      </w:r>
      <w:r w:rsidRPr="00515B41">
        <w:rPr>
          <w:rFonts w:ascii="Arial" w:hAnsi="Arial" w:cs="Arial"/>
          <w:sz w:val="16"/>
        </w:rPr>
        <w:t xml:space="preserve"> EXTREMO, BAJO </w:t>
      </w:r>
      <w:r w:rsidR="009A4B81" w:rsidRPr="00515B41">
        <w:rPr>
          <w:rFonts w:ascii="Arial" w:hAnsi="Arial" w:cs="Arial"/>
          <w:sz w:val="16"/>
        </w:rPr>
        <w:t>SANCIÓN</w:t>
      </w:r>
      <w:r w:rsidRPr="00515B41">
        <w:rPr>
          <w:rFonts w:ascii="Arial" w:hAnsi="Arial" w:cs="Arial"/>
          <w:sz w:val="16"/>
        </w:rPr>
        <w:t xml:space="preserve"> DE NULIDAD)</w:t>
      </w:r>
    </w:p>
    <w:p w14:paraId="66D52F25" w14:textId="77777777" w:rsidR="00F97985" w:rsidRPr="00515B41" w:rsidRDefault="00DA212A" w:rsidP="00CD5328">
      <w:pPr>
        <w:widowControl w:val="0"/>
        <w:spacing w:after="0" w:line="240" w:lineRule="auto"/>
        <w:rPr>
          <w:rFonts w:ascii="Arial" w:hAnsi="Arial" w:cs="Arial"/>
          <w:sz w:val="18"/>
        </w:rPr>
      </w:pPr>
      <w:r w:rsidRPr="00515B41">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515B41" w14:paraId="480ADC6D" w14:textId="77777777" w:rsidTr="00F97985">
        <w:trPr>
          <w:trHeight w:val="600"/>
        </w:trPr>
        <w:tc>
          <w:tcPr>
            <w:tcW w:w="8813" w:type="dxa"/>
          </w:tcPr>
          <w:p w14:paraId="1B7E937B" w14:textId="77777777" w:rsidR="00F97985" w:rsidRPr="00515B41" w:rsidRDefault="00F97985" w:rsidP="00CD5328">
            <w:pPr>
              <w:pStyle w:val="Prrafodelista"/>
              <w:widowControl w:val="0"/>
              <w:spacing w:after="0" w:line="240" w:lineRule="auto"/>
              <w:ind w:left="360"/>
              <w:jc w:val="center"/>
              <w:rPr>
                <w:rFonts w:ascii="Arial" w:hAnsi="Arial" w:cs="Arial"/>
                <w:b/>
                <w:sz w:val="12"/>
              </w:rPr>
            </w:pPr>
          </w:p>
          <w:p w14:paraId="61ECA4E2" w14:textId="77777777" w:rsidR="00F97985" w:rsidRPr="00515B41" w:rsidRDefault="00F97985" w:rsidP="00CD5328">
            <w:pPr>
              <w:pStyle w:val="Prrafodelista"/>
              <w:widowControl w:val="0"/>
              <w:spacing w:after="0" w:line="240" w:lineRule="auto"/>
              <w:ind w:left="0"/>
              <w:jc w:val="center"/>
              <w:rPr>
                <w:rFonts w:ascii="Arial" w:hAnsi="Arial" w:cs="Arial"/>
              </w:rPr>
            </w:pPr>
            <w:r w:rsidRPr="00515B41">
              <w:rPr>
                <w:rFonts w:ascii="Arial" w:hAnsi="Arial" w:cs="Arial"/>
                <w:b/>
              </w:rPr>
              <w:t>CAPÍTULO I</w:t>
            </w:r>
          </w:p>
          <w:p w14:paraId="4E7E4BB7" w14:textId="77777777" w:rsidR="00F97985" w:rsidRPr="00515B41" w:rsidRDefault="00F97985" w:rsidP="00CD5328">
            <w:pPr>
              <w:widowControl w:val="0"/>
              <w:spacing w:after="0" w:line="240" w:lineRule="auto"/>
              <w:jc w:val="center"/>
              <w:rPr>
                <w:rFonts w:ascii="Arial" w:hAnsi="Arial" w:cs="Arial"/>
                <w:b/>
                <w:szCs w:val="22"/>
              </w:rPr>
            </w:pPr>
            <w:r w:rsidRPr="00515B41">
              <w:rPr>
                <w:rFonts w:ascii="Arial" w:hAnsi="Arial" w:cs="Arial"/>
                <w:b/>
                <w:szCs w:val="22"/>
              </w:rPr>
              <w:t>ETAPAS DEL PROCE</w:t>
            </w:r>
            <w:r w:rsidR="000A55C0" w:rsidRPr="00515B41">
              <w:rPr>
                <w:rFonts w:ascii="Arial" w:hAnsi="Arial" w:cs="Arial"/>
                <w:b/>
                <w:szCs w:val="22"/>
              </w:rPr>
              <w:t>DIMIENTO</w:t>
            </w:r>
            <w:r w:rsidRPr="00515B41">
              <w:rPr>
                <w:rFonts w:ascii="Arial" w:hAnsi="Arial" w:cs="Arial"/>
                <w:b/>
                <w:szCs w:val="22"/>
              </w:rPr>
              <w:t xml:space="preserve"> DE SELECCIÓN</w:t>
            </w:r>
          </w:p>
          <w:p w14:paraId="5E2B8E9C" w14:textId="77777777" w:rsidR="00F97985" w:rsidRPr="00515B41" w:rsidRDefault="00F97985" w:rsidP="00CD5328">
            <w:pPr>
              <w:widowControl w:val="0"/>
              <w:spacing w:after="0" w:line="240" w:lineRule="auto"/>
              <w:jc w:val="center"/>
              <w:rPr>
                <w:rFonts w:ascii="Arial" w:hAnsi="Arial" w:cs="Arial"/>
                <w:sz w:val="6"/>
              </w:rPr>
            </w:pPr>
          </w:p>
        </w:tc>
      </w:tr>
    </w:tbl>
    <w:p w14:paraId="63B70EB2" w14:textId="77777777" w:rsidR="00F97985" w:rsidRPr="00515B41" w:rsidRDefault="00F97985" w:rsidP="00A45636">
      <w:pPr>
        <w:widowControl w:val="0"/>
        <w:spacing w:after="0" w:line="240" w:lineRule="auto"/>
        <w:ind w:left="284"/>
        <w:jc w:val="both"/>
        <w:rPr>
          <w:rFonts w:ascii="Arial" w:hAnsi="Arial" w:cs="Arial"/>
          <w:sz w:val="20"/>
        </w:rPr>
      </w:pPr>
    </w:p>
    <w:p w14:paraId="00BBBF59" w14:textId="77777777" w:rsidR="00F97985" w:rsidRPr="00515B41" w:rsidRDefault="00F97985" w:rsidP="00A45636">
      <w:pPr>
        <w:widowControl w:val="0"/>
        <w:tabs>
          <w:tab w:val="center" w:pos="7248"/>
          <w:tab w:val="right" w:pos="11667"/>
        </w:tabs>
        <w:spacing w:after="0" w:line="240" w:lineRule="auto"/>
        <w:ind w:left="284"/>
        <w:jc w:val="both"/>
        <w:rPr>
          <w:rFonts w:ascii="Arial" w:hAnsi="Arial" w:cs="Arial"/>
          <w:sz w:val="20"/>
          <w:u w:val="single"/>
        </w:rPr>
      </w:pPr>
    </w:p>
    <w:p w14:paraId="3DA87666" w14:textId="77777777" w:rsidR="00F97985" w:rsidRPr="00515B41" w:rsidRDefault="00F97985" w:rsidP="00A45636">
      <w:pPr>
        <w:pStyle w:val="WW-Textosinformato"/>
        <w:widowControl w:val="0"/>
        <w:tabs>
          <w:tab w:val="center" w:pos="6363"/>
          <w:tab w:val="right" w:pos="10782"/>
        </w:tabs>
        <w:ind w:left="284"/>
        <w:jc w:val="both"/>
        <w:rPr>
          <w:rFonts w:ascii="Arial" w:hAnsi="Arial" w:cs="Arial"/>
          <w:sz w:val="18"/>
          <w:u w:val="single"/>
        </w:rPr>
      </w:pPr>
    </w:p>
    <w:p w14:paraId="02D30253" w14:textId="77777777" w:rsidR="00296F94" w:rsidRPr="00515B41" w:rsidRDefault="00D0746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REFERENCIAS</w:t>
      </w:r>
    </w:p>
    <w:p w14:paraId="740CCBDE" w14:textId="77777777" w:rsidR="00296F94" w:rsidRPr="00515B41" w:rsidRDefault="00296F94" w:rsidP="00FA2C25">
      <w:pPr>
        <w:widowControl w:val="0"/>
        <w:spacing w:after="0" w:line="240" w:lineRule="auto"/>
        <w:ind w:left="705"/>
        <w:jc w:val="both"/>
        <w:rPr>
          <w:rFonts w:ascii="Arial" w:hAnsi="Arial" w:cs="Arial"/>
        </w:rPr>
      </w:pPr>
    </w:p>
    <w:p w14:paraId="29F5F9D0" w14:textId="77777777" w:rsidR="00520F99" w:rsidRPr="00515B41" w:rsidRDefault="00520F99" w:rsidP="00520F99">
      <w:pPr>
        <w:widowControl w:val="0"/>
        <w:spacing w:after="0" w:line="240" w:lineRule="auto"/>
        <w:ind w:left="709"/>
        <w:jc w:val="both"/>
        <w:rPr>
          <w:rFonts w:ascii="Arial" w:hAnsi="Arial" w:cs="Arial"/>
          <w:color w:val="auto"/>
          <w:sz w:val="20"/>
        </w:rPr>
      </w:pPr>
      <w:r w:rsidRPr="00515B41">
        <w:rPr>
          <w:rFonts w:ascii="Arial" w:hAnsi="Arial" w:cs="Arial"/>
          <w:sz w:val="20"/>
        </w:rPr>
        <w:t xml:space="preserve">Cuando en el presente documento se mencione la palabra Ley, se entiende que se está haciendo referencia a la Ley N° 30225, Ley de </w:t>
      </w:r>
      <w:r w:rsidRPr="00515B41">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E90B17" w:rsidRPr="00515B41">
        <w:rPr>
          <w:rFonts w:ascii="Arial" w:hAnsi="Arial" w:cs="Arial"/>
          <w:color w:val="auto"/>
          <w:sz w:val="20"/>
        </w:rPr>
        <w:t>N° 344-2018-EF</w:t>
      </w:r>
      <w:r w:rsidRPr="00515B41">
        <w:rPr>
          <w:rFonts w:ascii="Arial" w:hAnsi="Arial" w:cs="Arial"/>
          <w:color w:val="auto"/>
          <w:sz w:val="20"/>
        </w:rPr>
        <w:t>.</w:t>
      </w:r>
    </w:p>
    <w:p w14:paraId="5C7D7C33" w14:textId="77777777" w:rsidR="00520F99" w:rsidRPr="00515B41" w:rsidRDefault="00520F99" w:rsidP="00520F99">
      <w:pPr>
        <w:pStyle w:val="WW-Textosinformato"/>
        <w:widowControl w:val="0"/>
        <w:ind w:left="720"/>
        <w:jc w:val="both"/>
        <w:rPr>
          <w:rFonts w:ascii="Arial" w:hAnsi="Arial" w:cs="Arial"/>
        </w:rPr>
      </w:pPr>
    </w:p>
    <w:p w14:paraId="55128FFC" w14:textId="77777777" w:rsidR="00520F99" w:rsidRPr="00515B41" w:rsidRDefault="00520F99" w:rsidP="00520F99">
      <w:pPr>
        <w:widowControl w:val="0"/>
        <w:spacing w:after="0" w:line="240" w:lineRule="auto"/>
        <w:ind w:left="709"/>
        <w:jc w:val="both"/>
        <w:rPr>
          <w:rFonts w:ascii="Arial" w:hAnsi="Arial" w:cs="Arial"/>
          <w:color w:val="auto"/>
          <w:sz w:val="20"/>
        </w:rPr>
      </w:pPr>
      <w:r w:rsidRPr="00515B41">
        <w:rPr>
          <w:rFonts w:ascii="Arial" w:hAnsi="Arial" w:cs="Arial"/>
          <w:color w:val="auto"/>
          <w:sz w:val="20"/>
        </w:rPr>
        <w:t>Las referidas normas incluyen sus respectivas modificaciones, de ser el caso.</w:t>
      </w:r>
    </w:p>
    <w:p w14:paraId="442AA01F" w14:textId="77777777" w:rsidR="00520F99" w:rsidRPr="00515B41" w:rsidRDefault="00520F99" w:rsidP="00A45636">
      <w:pPr>
        <w:widowControl w:val="0"/>
        <w:spacing w:after="0" w:line="240" w:lineRule="auto"/>
        <w:ind w:left="709"/>
        <w:jc w:val="both"/>
        <w:rPr>
          <w:rFonts w:ascii="Arial" w:hAnsi="Arial" w:cs="Arial"/>
          <w:sz w:val="20"/>
        </w:rPr>
      </w:pPr>
    </w:p>
    <w:p w14:paraId="324D9C7B" w14:textId="77777777" w:rsidR="00296F94" w:rsidRPr="00515B41" w:rsidRDefault="00296F94" w:rsidP="00A45636">
      <w:pPr>
        <w:widowControl w:val="0"/>
        <w:spacing w:after="0" w:line="240" w:lineRule="auto"/>
        <w:ind w:left="709"/>
        <w:jc w:val="both"/>
        <w:rPr>
          <w:rFonts w:ascii="Arial" w:hAnsi="Arial" w:cs="Arial"/>
          <w:sz w:val="20"/>
        </w:rPr>
      </w:pPr>
    </w:p>
    <w:p w14:paraId="6678DEA4"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CONVOCATORIA</w:t>
      </w:r>
    </w:p>
    <w:p w14:paraId="4602301D" w14:textId="77777777" w:rsidR="00F97985" w:rsidRPr="00515B41" w:rsidRDefault="00F97985" w:rsidP="00A45636">
      <w:pPr>
        <w:pStyle w:val="WW-Textosinformato"/>
        <w:widowControl w:val="0"/>
        <w:ind w:left="709"/>
        <w:jc w:val="both"/>
        <w:rPr>
          <w:rFonts w:ascii="Arial" w:hAnsi="Arial" w:cs="Arial"/>
        </w:rPr>
      </w:pPr>
    </w:p>
    <w:p w14:paraId="5CFCB002" w14:textId="77777777" w:rsidR="00F97985" w:rsidRPr="00515B41" w:rsidRDefault="00FB59A5" w:rsidP="00A45636">
      <w:pPr>
        <w:pStyle w:val="Sangra3detindependiente"/>
        <w:widowControl w:val="0"/>
        <w:ind w:left="709" w:firstLine="0"/>
        <w:jc w:val="both"/>
        <w:rPr>
          <w:rFonts w:cs="Arial"/>
          <w:i w:val="0"/>
          <w:lang w:val="es-PE"/>
        </w:rPr>
      </w:pPr>
      <w:r w:rsidRPr="00515B41">
        <w:rPr>
          <w:rFonts w:cs="Arial"/>
          <w:i w:val="0"/>
          <w:lang w:val="es-PE"/>
        </w:rPr>
        <w:t xml:space="preserve">Se realiza a través de </w:t>
      </w:r>
      <w:r w:rsidR="00B61603" w:rsidRPr="00515B41">
        <w:rPr>
          <w:rFonts w:cs="Arial"/>
          <w:i w:val="0"/>
          <w:lang w:val="es-PE"/>
        </w:rPr>
        <w:t>su</w:t>
      </w:r>
      <w:r w:rsidRPr="00515B41">
        <w:rPr>
          <w:rFonts w:cs="Arial"/>
          <w:i w:val="0"/>
          <w:lang w:val="es-PE"/>
        </w:rPr>
        <w:t xml:space="preserve"> publicación en el SEACE </w:t>
      </w:r>
      <w:r w:rsidR="00F97985" w:rsidRPr="00515B41">
        <w:rPr>
          <w:rFonts w:cs="Arial"/>
          <w:i w:val="0"/>
          <w:lang w:val="es-PE"/>
        </w:rPr>
        <w:t xml:space="preserve">de conformidad con lo señalado en el artículo </w:t>
      </w:r>
      <w:r w:rsidR="00E90B17" w:rsidRPr="00515B41">
        <w:rPr>
          <w:rFonts w:cs="Arial"/>
          <w:i w:val="0"/>
          <w:lang w:val="es-PE"/>
        </w:rPr>
        <w:t>54</w:t>
      </w:r>
      <w:r w:rsidR="00F97985" w:rsidRPr="00515B41">
        <w:rPr>
          <w:rFonts w:cs="Arial"/>
          <w:i w:val="0"/>
          <w:lang w:val="es-PE"/>
        </w:rPr>
        <w:t xml:space="preserve"> del Reglamento, en la fecha señalada en el c</w:t>
      </w:r>
      <w:r w:rsidR="0048377A" w:rsidRPr="00515B41">
        <w:rPr>
          <w:rFonts w:cs="Arial"/>
          <w:i w:val="0"/>
          <w:lang w:val="es-PE"/>
        </w:rPr>
        <w:t>alendario del procedimiento de selección</w:t>
      </w:r>
      <w:r w:rsidR="005B1A67" w:rsidRPr="00515B41">
        <w:rPr>
          <w:rFonts w:cs="Arial"/>
          <w:i w:val="0"/>
          <w:lang w:val="es-PE"/>
        </w:rPr>
        <w:t>, debiendo adjuntar las bases y resumen ejecutivo</w:t>
      </w:r>
      <w:r w:rsidR="00F97985" w:rsidRPr="00515B41">
        <w:rPr>
          <w:rFonts w:cs="Arial"/>
          <w:i w:val="0"/>
          <w:lang w:val="es-PE"/>
        </w:rPr>
        <w:t xml:space="preserve">. </w:t>
      </w:r>
    </w:p>
    <w:p w14:paraId="64F93702" w14:textId="77777777" w:rsidR="00F97985" w:rsidRPr="00515B41" w:rsidRDefault="00F97985" w:rsidP="00A45636">
      <w:pPr>
        <w:widowControl w:val="0"/>
        <w:spacing w:after="0" w:line="240" w:lineRule="auto"/>
        <w:ind w:left="709"/>
        <w:jc w:val="both"/>
        <w:rPr>
          <w:rFonts w:ascii="Arial" w:hAnsi="Arial" w:cs="Arial"/>
          <w:sz w:val="20"/>
        </w:rPr>
      </w:pPr>
    </w:p>
    <w:p w14:paraId="47C03259" w14:textId="77777777" w:rsidR="00F97985" w:rsidRPr="00515B41" w:rsidRDefault="00F97985" w:rsidP="00A45636">
      <w:pPr>
        <w:pStyle w:val="Sangra3detindependiente"/>
        <w:widowControl w:val="0"/>
        <w:ind w:left="709" w:firstLine="0"/>
        <w:jc w:val="both"/>
        <w:rPr>
          <w:rFonts w:cs="Arial"/>
          <w:i w:val="0"/>
          <w:lang w:val="es-PE"/>
        </w:rPr>
      </w:pPr>
    </w:p>
    <w:p w14:paraId="33586C61"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REGISTRO DE PARTICIPANTES</w:t>
      </w:r>
    </w:p>
    <w:p w14:paraId="62429C3A" w14:textId="77777777" w:rsidR="00F97985" w:rsidRPr="00515B41" w:rsidRDefault="00F97985" w:rsidP="00FA2C25">
      <w:pPr>
        <w:pStyle w:val="Sangra3detindependiente"/>
        <w:widowControl w:val="0"/>
        <w:ind w:left="709" w:firstLine="0"/>
        <w:jc w:val="both"/>
        <w:rPr>
          <w:rFonts w:cs="Arial"/>
          <w:i w:val="0"/>
          <w:lang w:val="es-PE"/>
        </w:rPr>
      </w:pPr>
    </w:p>
    <w:p w14:paraId="307058DA" w14:textId="77777777" w:rsidR="00E90B17" w:rsidRPr="00515B41" w:rsidRDefault="00E90B17" w:rsidP="00E90B17">
      <w:pPr>
        <w:pStyle w:val="Sangra3detindependiente"/>
        <w:widowControl w:val="0"/>
        <w:ind w:left="709" w:firstLine="0"/>
        <w:jc w:val="both"/>
        <w:rPr>
          <w:rFonts w:cs="Arial"/>
          <w:i w:val="0"/>
          <w:lang w:val="es-PE"/>
        </w:rPr>
      </w:pPr>
      <w:r w:rsidRPr="00515B41">
        <w:rPr>
          <w:rFonts w:cs="Arial"/>
          <w:i w:val="0"/>
          <w:lang w:val="es-PE"/>
        </w:rPr>
        <w:t>El registro de participantes se realiza conforme al artículo 55 del Reglamento.</w:t>
      </w:r>
      <w:r w:rsidRPr="00515B41">
        <w:rPr>
          <w:rFonts w:ascii="Times New Roman" w:hAnsi="Times New Roman"/>
          <w:color w:val="000000"/>
          <w:sz w:val="22"/>
          <w:szCs w:val="22"/>
          <w:lang w:val="es-PE" w:eastAsia="es-PE"/>
        </w:rPr>
        <w:t xml:space="preserve"> </w:t>
      </w:r>
      <w:r w:rsidRPr="00515B41">
        <w:rPr>
          <w:rFonts w:cs="Arial"/>
          <w:i w:val="0"/>
          <w:lang w:val="es-PE"/>
        </w:rPr>
        <w:t>En el caso de un consorcio, basta que se registre uno (1) de sus integrantes.</w:t>
      </w:r>
    </w:p>
    <w:p w14:paraId="610D7FBB" w14:textId="77777777" w:rsidR="004C4139" w:rsidRPr="00515B41" w:rsidRDefault="004C4139" w:rsidP="004C4139">
      <w:pPr>
        <w:pStyle w:val="Prrafodelista"/>
        <w:widowControl w:val="0"/>
        <w:spacing w:after="0" w:line="240" w:lineRule="auto"/>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 xml:space="preserve"> </w:t>
      </w:r>
    </w:p>
    <w:p w14:paraId="5DEA0F49" w14:textId="77777777" w:rsidR="009E2A8C" w:rsidRPr="00515B41" w:rsidRDefault="009E2A8C" w:rsidP="00FB59A5">
      <w:pPr>
        <w:pStyle w:val="Sangra3detindependiente"/>
        <w:widowControl w:val="0"/>
        <w:ind w:left="709" w:firstLine="0"/>
        <w:jc w:val="both"/>
        <w:rPr>
          <w:rFonts w:cs="Arial"/>
          <w:i w:val="0"/>
          <w:lang w:val="es-PE"/>
        </w:rPr>
      </w:pPr>
    </w:p>
    <w:tbl>
      <w:tblPr>
        <w:tblStyle w:val="Tabladecuadrcula1clara-nfasis51"/>
        <w:tblW w:w="8363" w:type="dxa"/>
        <w:tblInd w:w="704" w:type="dxa"/>
        <w:tblLook w:val="04A0" w:firstRow="1" w:lastRow="0" w:firstColumn="1" w:lastColumn="0" w:noHBand="0" w:noVBand="1"/>
      </w:tblPr>
      <w:tblGrid>
        <w:gridCol w:w="8363"/>
      </w:tblGrid>
      <w:tr w:rsidR="00075A2C" w:rsidRPr="00515B41" w14:paraId="3645FC1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594200" w14:textId="77777777" w:rsidR="00075A2C" w:rsidRPr="00515B41" w:rsidRDefault="00075A2C" w:rsidP="00344283">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075A2C" w:rsidRPr="00515B41" w14:paraId="45FD7B43" w14:textId="77777777" w:rsidTr="00BD746B">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E44B55" w14:textId="77777777" w:rsidR="00075A2C" w:rsidRPr="00515B41" w:rsidRDefault="00075A2C" w:rsidP="00502A0A">
            <w:pPr>
              <w:pStyle w:val="Prrafodelista"/>
              <w:widowControl w:val="0"/>
              <w:numPr>
                <w:ilvl w:val="0"/>
                <w:numId w:val="13"/>
              </w:numPr>
              <w:spacing w:after="0" w:line="240" w:lineRule="auto"/>
              <w:ind w:left="317" w:hanging="218"/>
              <w:jc w:val="both"/>
              <w:rPr>
                <w:rFonts w:ascii="Arial" w:hAnsi="Arial" w:cs="Arial"/>
                <w:b w:val="0"/>
                <w:i/>
                <w:color w:val="0000FF"/>
                <w:sz w:val="19"/>
                <w:szCs w:val="19"/>
              </w:rPr>
            </w:pPr>
            <w:r w:rsidRPr="00515B41">
              <w:rPr>
                <w:rFonts w:ascii="Arial" w:hAnsi="Arial" w:cs="Arial"/>
                <w:b w:val="0"/>
                <w:i/>
                <w:color w:val="0000FF"/>
                <w:sz w:val="19"/>
                <w:szCs w:val="19"/>
              </w:rPr>
              <w:t>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122ABAF9" w14:textId="77777777" w:rsidR="00075A2C" w:rsidRPr="00515B41" w:rsidRDefault="00075A2C" w:rsidP="00344283">
            <w:pPr>
              <w:pStyle w:val="Prrafodelista"/>
              <w:widowControl w:val="0"/>
              <w:spacing w:after="0" w:line="240" w:lineRule="auto"/>
              <w:ind w:left="317"/>
              <w:jc w:val="both"/>
              <w:rPr>
                <w:rFonts w:ascii="Arial" w:hAnsi="Arial" w:cs="Arial"/>
                <w:b w:val="0"/>
                <w:i/>
                <w:color w:val="0000FF"/>
                <w:sz w:val="19"/>
                <w:szCs w:val="19"/>
              </w:rPr>
            </w:pPr>
          </w:p>
          <w:p w14:paraId="0C5393B0" w14:textId="181C28F2" w:rsidR="00075A2C" w:rsidRPr="00515B41" w:rsidRDefault="00075A2C" w:rsidP="00502A0A">
            <w:pPr>
              <w:pStyle w:val="Prrafodelista"/>
              <w:widowControl w:val="0"/>
              <w:numPr>
                <w:ilvl w:val="0"/>
                <w:numId w:val="13"/>
              </w:numPr>
              <w:spacing w:after="0" w:line="240" w:lineRule="auto"/>
              <w:ind w:left="317" w:hanging="218"/>
              <w:jc w:val="both"/>
              <w:rPr>
                <w:rFonts w:ascii="Arial" w:hAnsi="Arial" w:cs="Arial"/>
                <w:b w:val="0"/>
                <w:color w:val="0000FF"/>
                <w:sz w:val="19"/>
                <w:szCs w:val="19"/>
              </w:rPr>
            </w:pPr>
            <w:r w:rsidRPr="00515B41">
              <w:rPr>
                <w:rFonts w:ascii="Arial" w:hAnsi="Arial" w:cs="Arial"/>
                <w:b w:val="0"/>
                <w:i/>
                <w:color w:val="0000FF"/>
                <w:sz w:val="19"/>
                <w:szCs w:val="19"/>
              </w:rPr>
              <w:t>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344283" w:rsidRPr="00515B41">
              <w:rPr>
                <w:rFonts w:ascii="Arial" w:hAnsi="Arial" w:cs="Arial"/>
                <w:b w:val="0"/>
                <w:i/>
                <w:color w:val="0000FF"/>
                <w:sz w:val="19"/>
                <w:szCs w:val="19"/>
              </w:rPr>
              <w:t xml:space="preserve"> </w:t>
            </w:r>
            <w:r w:rsidR="00220D46" w:rsidRPr="00515B41">
              <w:rPr>
                <w:rFonts w:ascii="Arial" w:hAnsi="Arial" w:cs="Arial"/>
                <w:b w:val="0"/>
                <w:bCs w:val="0"/>
                <w:i/>
                <w:color w:val="0000FF"/>
                <w:sz w:val="19"/>
                <w:szCs w:val="19"/>
              </w:rPr>
              <w:t>https://www2.seace.gob.pe/</w:t>
            </w:r>
            <w:r w:rsidRPr="00515B41">
              <w:rPr>
                <w:rFonts w:ascii="Arial" w:hAnsi="Arial" w:cs="Arial"/>
                <w:b w:val="0"/>
                <w:i/>
                <w:color w:val="0000FF"/>
                <w:sz w:val="19"/>
                <w:szCs w:val="19"/>
              </w:rPr>
              <w:t>.</w:t>
            </w:r>
          </w:p>
          <w:p w14:paraId="7D55875F" w14:textId="77777777" w:rsidR="00075A2C" w:rsidRPr="00515B41" w:rsidRDefault="00075A2C" w:rsidP="00344283">
            <w:pPr>
              <w:pStyle w:val="Prrafodelista"/>
              <w:widowControl w:val="0"/>
              <w:spacing w:after="0" w:line="240" w:lineRule="auto"/>
              <w:ind w:left="317"/>
              <w:rPr>
                <w:rFonts w:ascii="Arial" w:hAnsi="Arial" w:cs="Arial"/>
                <w:b w:val="0"/>
                <w:color w:val="0000FF"/>
                <w:sz w:val="19"/>
                <w:szCs w:val="19"/>
              </w:rPr>
            </w:pPr>
          </w:p>
          <w:p w14:paraId="55374FCE" w14:textId="77777777" w:rsidR="00075A2C" w:rsidRPr="00515B41" w:rsidRDefault="00075A2C" w:rsidP="00502A0A">
            <w:pPr>
              <w:pStyle w:val="Prrafodelista"/>
              <w:widowControl w:val="0"/>
              <w:numPr>
                <w:ilvl w:val="0"/>
                <w:numId w:val="13"/>
              </w:numPr>
              <w:spacing w:after="0" w:line="240" w:lineRule="auto"/>
              <w:ind w:left="317" w:hanging="218"/>
              <w:jc w:val="both"/>
              <w:rPr>
                <w:rFonts w:ascii="Arial" w:hAnsi="Arial" w:cs="Arial"/>
                <w:i/>
                <w:color w:val="0000FF"/>
                <w:sz w:val="19"/>
                <w:szCs w:val="19"/>
              </w:rPr>
            </w:pPr>
            <w:r w:rsidRPr="00515B41">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86E829F" w14:textId="77777777" w:rsidR="00075A2C" w:rsidRPr="00515B41" w:rsidRDefault="00075A2C" w:rsidP="00FB59A5">
      <w:pPr>
        <w:pStyle w:val="Sangra3detindependiente"/>
        <w:widowControl w:val="0"/>
        <w:ind w:left="709" w:firstLine="0"/>
        <w:jc w:val="both"/>
        <w:rPr>
          <w:rFonts w:cs="Arial"/>
          <w:i w:val="0"/>
          <w:lang w:val="es-PE"/>
        </w:rPr>
      </w:pPr>
    </w:p>
    <w:p w14:paraId="3295D9F7" w14:textId="77777777" w:rsidR="00AC4E51" w:rsidRPr="00515B41" w:rsidRDefault="00AC4E51" w:rsidP="00FB59A5">
      <w:pPr>
        <w:pStyle w:val="Sangra3detindependiente"/>
        <w:widowControl w:val="0"/>
        <w:ind w:left="709" w:firstLine="0"/>
        <w:jc w:val="both"/>
        <w:rPr>
          <w:rFonts w:cs="Arial"/>
          <w:i w:val="0"/>
          <w:lang w:val="es-PE"/>
        </w:rPr>
      </w:pPr>
    </w:p>
    <w:p w14:paraId="39D7A828"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 xml:space="preserve">FORMULACIÓN DE CONSULTAS </w:t>
      </w:r>
      <w:r w:rsidR="00A01144" w:rsidRPr="00515B41">
        <w:rPr>
          <w:rFonts w:ascii="Arial" w:hAnsi="Arial" w:cs="Arial"/>
          <w:b/>
        </w:rPr>
        <w:t xml:space="preserve">Y OBSERVACIONES </w:t>
      </w:r>
      <w:r w:rsidRPr="00515B41">
        <w:rPr>
          <w:rFonts w:ascii="Arial" w:hAnsi="Arial" w:cs="Arial"/>
          <w:b/>
        </w:rPr>
        <w:t xml:space="preserve">A LAS </w:t>
      </w:r>
      <w:r w:rsidR="00583DB3" w:rsidRPr="00515B41">
        <w:rPr>
          <w:rFonts w:ascii="Arial" w:hAnsi="Arial" w:cs="Arial"/>
          <w:b/>
        </w:rPr>
        <w:t>BASES</w:t>
      </w:r>
    </w:p>
    <w:p w14:paraId="215ACEB0" w14:textId="77777777" w:rsidR="00F97985" w:rsidRPr="00515B41" w:rsidRDefault="00F97985" w:rsidP="00AC4E51">
      <w:pPr>
        <w:widowControl w:val="0"/>
        <w:spacing w:after="0" w:line="240" w:lineRule="auto"/>
        <w:ind w:left="709"/>
        <w:jc w:val="both"/>
        <w:rPr>
          <w:rFonts w:ascii="Arial" w:hAnsi="Arial" w:cs="Arial"/>
          <w:sz w:val="20"/>
        </w:rPr>
      </w:pPr>
    </w:p>
    <w:p w14:paraId="33B80CB5" w14:textId="77777777" w:rsidR="00E90B17" w:rsidRPr="00515B41" w:rsidRDefault="00E90B17" w:rsidP="00E90B17">
      <w:pPr>
        <w:pStyle w:val="Sangra3detindependiente"/>
        <w:widowControl w:val="0"/>
        <w:ind w:left="709" w:firstLine="0"/>
        <w:jc w:val="both"/>
        <w:rPr>
          <w:rFonts w:cs="Arial"/>
          <w:i w:val="0"/>
          <w:lang w:val="es-PE"/>
        </w:rPr>
      </w:pPr>
      <w:r w:rsidRPr="00515B41">
        <w:rPr>
          <w:rFonts w:cs="Arial"/>
          <w:i w:val="0"/>
          <w:lang w:val="es-PE"/>
        </w:rPr>
        <w:t>La formulación de consultas y observaciones a las bases se efectúa de conformidad con lo establecido en los numerales 72.1 y 72.2 del artículo 72 del Reglamento.</w:t>
      </w:r>
    </w:p>
    <w:p w14:paraId="36CC3C45" w14:textId="77777777" w:rsidR="00502D63" w:rsidRPr="00515B41" w:rsidRDefault="00502D63" w:rsidP="00447FF1">
      <w:pPr>
        <w:spacing w:after="0" w:line="240" w:lineRule="auto"/>
        <w:ind w:left="709"/>
        <w:jc w:val="both"/>
        <w:rPr>
          <w:rFonts w:ascii="Arial" w:eastAsia="Times New Roman" w:hAnsi="Arial" w:cs="Arial"/>
          <w:color w:val="auto"/>
          <w:sz w:val="20"/>
          <w:lang w:eastAsia="es-ES"/>
        </w:rPr>
      </w:pPr>
    </w:p>
    <w:p w14:paraId="5430E59A" w14:textId="77777777" w:rsidR="00C628F6" w:rsidRPr="00515B41" w:rsidRDefault="00C628F6" w:rsidP="00FA2C25">
      <w:pPr>
        <w:pStyle w:val="Sangra3detindependiente"/>
        <w:widowControl w:val="0"/>
        <w:ind w:left="709" w:firstLine="0"/>
        <w:jc w:val="both"/>
        <w:rPr>
          <w:rFonts w:cs="Arial"/>
          <w:i w:val="0"/>
          <w:lang w:val="es-PE"/>
        </w:rPr>
      </w:pPr>
    </w:p>
    <w:p w14:paraId="72E52A2C"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ABSOLUCIÓN DE CONSULTAS</w:t>
      </w:r>
      <w:r w:rsidR="00E17079" w:rsidRPr="00515B41">
        <w:rPr>
          <w:rFonts w:ascii="Arial" w:hAnsi="Arial" w:cs="Arial"/>
          <w:b/>
        </w:rPr>
        <w:t xml:space="preserve">, OBSERVACIONES </w:t>
      </w:r>
      <w:r w:rsidR="00286347" w:rsidRPr="00515B41">
        <w:rPr>
          <w:rFonts w:ascii="Arial" w:hAnsi="Arial" w:cs="Arial"/>
          <w:b/>
        </w:rPr>
        <w:t>E</w:t>
      </w:r>
      <w:r w:rsidR="00E17079" w:rsidRPr="00515B41">
        <w:rPr>
          <w:rFonts w:ascii="Arial" w:hAnsi="Arial" w:cs="Arial"/>
          <w:b/>
        </w:rPr>
        <w:t xml:space="preserve"> INTEGRACIÓN DE BASES</w:t>
      </w:r>
    </w:p>
    <w:p w14:paraId="5C8FC308" w14:textId="77777777" w:rsidR="00F97985" w:rsidRPr="00515B41" w:rsidRDefault="00F97985" w:rsidP="00E96A25">
      <w:pPr>
        <w:spacing w:after="0" w:line="240" w:lineRule="auto"/>
        <w:ind w:left="709"/>
        <w:jc w:val="both"/>
        <w:rPr>
          <w:rFonts w:ascii="Arial" w:eastAsia="Times New Roman" w:hAnsi="Arial" w:cs="Arial"/>
          <w:color w:val="auto"/>
          <w:sz w:val="20"/>
          <w:lang w:eastAsia="es-ES"/>
        </w:rPr>
      </w:pPr>
    </w:p>
    <w:p w14:paraId="1239FD39" w14:textId="77777777" w:rsidR="007508D0" w:rsidRPr="00515B41" w:rsidRDefault="00E17079" w:rsidP="007508D0">
      <w:pPr>
        <w:pStyle w:val="Sangra3detindependiente"/>
        <w:widowControl w:val="0"/>
        <w:ind w:left="709" w:firstLine="0"/>
        <w:jc w:val="both"/>
        <w:rPr>
          <w:rFonts w:cs="Arial"/>
          <w:i w:val="0"/>
          <w:lang w:val="es-PE"/>
        </w:rPr>
      </w:pPr>
      <w:bookmarkStart w:id="0" w:name="_Hlk519516175"/>
      <w:r w:rsidRPr="00515B41">
        <w:rPr>
          <w:rFonts w:cs="Arial"/>
          <w:i w:val="0"/>
          <w:lang w:val="es-PE"/>
        </w:rPr>
        <w:t>La absolución de consultas, observaciones e integración de las bases se realizan conforme a las disposiciones previstas en los numerales 72.4 y 72.5 del artículo 72 del Reglamento</w:t>
      </w:r>
      <w:r w:rsidR="007508D0" w:rsidRPr="00515B41">
        <w:rPr>
          <w:rFonts w:cs="Arial"/>
          <w:i w:val="0"/>
          <w:lang w:val="es-PE"/>
        </w:rPr>
        <w:t xml:space="preserve">. </w:t>
      </w:r>
    </w:p>
    <w:p w14:paraId="55B43C16" w14:textId="77777777" w:rsidR="00E17079" w:rsidRPr="00515B41" w:rsidRDefault="00E17079" w:rsidP="00E17079">
      <w:pPr>
        <w:pStyle w:val="Sangra3detindependiente"/>
        <w:widowControl w:val="0"/>
        <w:ind w:left="709" w:firstLine="0"/>
        <w:jc w:val="both"/>
        <w:rPr>
          <w:rFonts w:cs="Arial"/>
          <w:i w:val="0"/>
          <w:lang w:val="es-PE"/>
        </w:rPr>
      </w:pPr>
    </w:p>
    <w:bookmarkEnd w:id="0"/>
    <w:p w14:paraId="7E7203A9" w14:textId="77777777" w:rsidR="00E17079" w:rsidRPr="00515B41" w:rsidRDefault="00E17079" w:rsidP="00E17079">
      <w:pPr>
        <w:pStyle w:val="Sangra3detindependiente"/>
        <w:widowControl w:val="0"/>
        <w:ind w:left="0" w:firstLine="0"/>
        <w:jc w:val="both"/>
        <w:rPr>
          <w:rFonts w:cs="Arial"/>
          <w:u w:val="single"/>
          <w:lang w:val="es-PE"/>
        </w:rPr>
      </w:pPr>
    </w:p>
    <w:tbl>
      <w:tblPr>
        <w:tblStyle w:val="Tabladecuadrcula1clara-nfasis511"/>
        <w:tblW w:w="8363" w:type="dxa"/>
        <w:tblInd w:w="704" w:type="dxa"/>
        <w:tblLook w:val="04A0" w:firstRow="1" w:lastRow="0" w:firstColumn="1" w:lastColumn="0" w:noHBand="0" w:noVBand="1"/>
      </w:tblPr>
      <w:tblGrid>
        <w:gridCol w:w="8363"/>
      </w:tblGrid>
      <w:tr w:rsidR="00E17079" w:rsidRPr="00515B41" w14:paraId="59372017" w14:textId="77777777" w:rsidTr="00B36D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36B45" w14:textId="77777777" w:rsidR="00E17079" w:rsidRPr="00515B41" w:rsidRDefault="00E17079" w:rsidP="00B36D40">
            <w:pPr>
              <w:spacing w:after="0" w:line="240" w:lineRule="auto"/>
              <w:jc w:val="both"/>
              <w:rPr>
                <w:rFonts w:ascii="Arial" w:hAnsi="Arial" w:cs="Arial"/>
                <w:color w:val="3333CC"/>
                <w:sz w:val="19"/>
                <w:szCs w:val="19"/>
              </w:rPr>
            </w:pPr>
            <w:r w:rsidRPr="00515B41">
              <w:rPr>
                <w:rFonts w:ascii="Arial" w:hAnsi="Arial" w:cs="Arial"/>
                <w:color w:val="0000FF"/>
                <w:sz w:val="19"/>
                <w:szCs w:val="19"/>
              </w:rPr>
              <w:lastRenderedPageBreak/>
              <w:t>Importante</w:t>
            </w:r>
          </w:p>
        </w:tc>
      </w:tr>
      <w:tr w:rsidR="00E17079" w:rsidRPr="00515B41" w14:paraId="39A039D1" w14:textId="77777777" w:rsidTr="00B36D4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D6ED18" w14:textId="77777777" w:rsidR="00E17079" w:rsidRPr="00515B41" w:rsidRDefault="00E17079" w:rsidP="004F4CB3">
            <w:pPr>
              <w:pStyle w:val="Prrafodelista"/>
              <w:numPr>
                <w:ilvl w:val="0"/>
                <w:numId w:val="32"/>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 xml:space="preserve">No se absolverán consultas y observaciones a las bases que se presenten en forma física. </w:t>
            </w:r>
          </w:p>
          <w:p w14:paraId="7A528A48" w14:textId="77777777" w:rsidR="00E17079" w:rsidRPr="00515B41" w:rsidRDefault="00E17079" w:rsidP="00B36D40">
            <w:pPr>
              <w:pStyle w:val="Prrafodelista"/>
              <w:spacing w:after="0" w:line="240" w:lineRule="auto"/>
              <w:ind w:left="360"/>
              <w:jc w:val="both"/>
              <w:rPr>
                <w:rFonts w:ascii="Arial" w:hAnsi="Arial" w:cs="Arial"/>
                <w:b w:val="0"/>
                <w:i/>
                <w:color w:val="0000FF"/>
                <w:sz w:val="19"/>
                <w:szCs w:val="19"/>
              </w:rPr>
            </w:pPr>
          </w:p>
          <w:p w14:paraId="4B8FE0D2" w14:textId="77777777" w:rsidR="00E17079" w:rsidRPr="00515B41" w:rsidRDefault="00E17079" w:rsidP="004F4CB3">
            <w:pPr>
              <w:pStyle w:val="Prrafodelista"/>
              <w:numPr>
                <w:ilvl w:val="0"/>
                <w:numId w:val="32"/>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69B0AB15" w14:textId="77777777" w:rsidR="00E17079" w:rsidRPr="00515B41" w:rsidRDefault="00E17079" w:rsidP="00B36D40">
            <w:pPr>
              <w:spacing w:after="0" w:line="240" w:lineRule="auto"/>
              <w:jc w:val="both"/>
              <w:rPr>
                <w:rFonts w:ascii="Arial" w:hAnsi="Arial" w:cs="Arial"/>
                <w:b w:val="0"/>
                <w:color w:val="0000FF"/>
                <w:sz w:val="19"/>
                <w:szCs w:val="19"/>
              </w:rPr>
            </w:pPr>
          </w:p>
        </w:tc>
      </w:tr>
    </w:tbl>
    <w:p w14:paraId="52D6E410" w14:textId="77777777" w:rsidR="000F7254" w:rsidRPr="00515B41" w:rsidRDefault="000F7254" w:rsidP="00E96A25">
      <w:pPr>
        <w:spacing w:after="0" w:line="240" w:lineRule="auto"/>
        <w:ind w:left="709"/>
        <w:jc w:val="both"/>
        <w:rPr>
          <w:rFonts w:ascii="Arial" w:eastAsia="Times New Roman" w:hAnsi="Arial" w:cs="Arial"/>
          <w:color w:val="auto"/>
          <w:sz w:val="20"/>
          <w:lang w:eastAsia="es-ES"/>
        </w:rPr>
      </w:pPr>
    </w:p>
    <w:p w14:paraId="18F80B30" w14:textId="77777777" w:rsidR="008E1C32" w:rsidRPr="00515B41" w:rsidRDefault="008E1C32" w:rsidP="00E96A25">
      <w:pPr>
        <w:spacing w:after="0" w:line="240" w:lineRule="auto"/>
        <w:ind w:left="709"/>
        <w:jc w:val="both"/>
        <w:rPr>
          <w:rFonts w:ascii="Arial" w:eastAsia="Times New Roman" w:hAnsi="Arial" w:cs="Arial"/>
          <w:color w:val="auto"/>
          <w:sz w:val="20"/>
          <w:lang w:eastAsia="es-ES"/>
        </w:rPr>
      </w:pPr>
    </w:p>
    <w:p w14:paraId="7ED1EDF3"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 xml:space="preserve">ELEVACIÓN </w:t>
      </w:r>
      <w:r w:rsidR="00867697" w:rsidRPr="00515B41">
        <w:rPr>
          <w:rFonts w:ascii="Arial" w:hAnsi="Arial" w:cs="Arial"/>
          <w:b/>
        </w:rPr>
        <w:t xml:space="preserve">AL </w:t>
      </w:r>
      <w:r w:rsidR="00231FB3" w:rsidRPr="00515B41">
        <w:rPr>
          <w:rFonts w:ascii="Arial" w:hAnsi="Arial" w:cs="Arial"/>
          <w:b/>
        </w:rPr>
        <w:t xml:space="preserve">OSCE DEL </w:t>
      </w:r>
      <w:r w:rsidR="00867697" w:rsidRPr="00515B41">
        <w:rPr>
          <w:rFonts w:ascii="Arial" w:hAnsi="Arial" w:cs="Arial"/>
          <w:b/>
        </w:rPr>
        <w:t xml:space="preserve">PLIEGO DE ABSOLUCIÓN DE CONSULTAS Y OBSERVACIONES </w:t>
      </w:r>
      <w:r w:rsidR="00E17079" w:rsidRPr="00515B41">
        <w:rPr>
          <w:rFonts w:ascii="Arial" w:hAnsi="Arial" w:cs="Arial"/>
          <w:b/>
        </w:rPr>
        <w:t>E INTEGRACIÓN DE BASES</w:t>
      </w:r>
    </w:p>
    <w:p w14:paraId="56A28859" w14:textId="77777777" w:rsidR="00F97985" w:rsidRPr="00515B41" w:rsidRDefault="00F97985" w:rsidP="00FA2C25">
      <w:pPr>
        <w:pStyle w:val="Sangra3detindependiente"/>
        <w:widowControl w:val="0"/>
        <w:ind w:left="709" w:firstLine="0"/>
        <w:jc w:val="both"/>
        <w:rPr>
          <w:rFonts w:cs="Arial"/>
          <w:b/>
          <w:i w:val="0"/>
          <w:lang w:val="es-PE"/>
        </w:rPr>
      </w:pPr>
    </w:p>
    <w:p w14:paraId="3455AEF3" w14:textId="77777777" w:rsidR="00E17079" w:rsidRPr="00515B41" w:rsidRDefault="00E17079" w:rsidP="00832D14">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 xml:space="preserve">Los cuestionamientos al pliego de absolución de consultas y observaciones así como a las bases integradas por supuestas vulneraciones a la normativa de contrataciones, a los principios que rigen la contratación pública u otra </w:t>
      </w:r>
      <w:proofErr w:type="gramStart"/>
      <w:r w:rsidRPr="00515B41">
        <w:rPr>
          <w:rFonts w:ascii="Arial" w:eastAsia="Times New Roman" w:hAnsi="Arial" w:cs="Arial"/>
          <w:color w:val="auto"/>
          <w:sz w:val="20"/>
          <w:lang w:eastAsia="es-ES"/>
        </w:rPr>
        <w:t>normativa  que</w:t>
      </w:r>
      <w:proofErr w:type="gramEnd"/>
      <w:r w:rsidRPr="00515B41">
        <w:rPr>
          <w:rFonts w:ascii="Arial" w:eastAsia="Times New Roman" w:hAnsi="Arial" w:cs="Arial"/>
          <w:color w:val="auto"/>
          <w:sz w:val="20"/>
          <w:lang w:eastAsia="es-ES"/>
        </w:rPr>
        <w:t xml:space="preserve"> tenga relación con el objeto de la contratación, pueden ser elevados al OSCE de acuerdo a lo indicado en los numerales del 72.8  al 72.11 del artículo 72 de</w:t>
      </w:r>
      <w:r w:rsidR="00DE4EF2" w:rsidRPr="00515B41">
        <w:rPr>
          <w:rFonts w:ascii="Arial" w:eastAsia="Times New Roman" w:hAnsi="Arial" w:cs="Arial"/>
          <w:color w:val="auto"/>
          <w:sz w:val="20"/>
          <w:lang w:eastAsia="es-ES"/>
        </w:rPr>
        <w:t>l</w:t>
      </w:r>
      <w:r w:rsidRPr="00515B41">
        <w:rPr>
          <w:rFonts w:ascii="Arial" w:eastAsia="Times New Roman" w:hAnsi="Arial" w:cs="Arial"/>
          <w:color w:val="auto"/>
          <w:sz w:val="20"/>
          <w:lang w:eastAsia="es-ES"/>
        </w:rPr>
        <w:t xml:space="preserve"> Reglamento.</w:t>
      </w:r>
    </w:p>
    <w:p w14:paraId="56257A57" w14:textId="77777777" w:rsidR="00E17079" w:rsidRPr="00515B41" w:rsidRDefault="00E17079" w:rsidP="00E17079">
      <w:pPr>
        <w:spacing w:after="0" w:line="240" w:lineRule="auto"/>
        <w:jc w:val="both"/>
        <w:rPr>
          <w:rFonts w:ascii="Arial" w:hAnsi="Arial" w:cs="Arial"/>
          <w:sz w:val="20"/>
        </w:rPr>
      </w:pPr>
    </w:p>
    <w:p w14:paraId="76D3422E" w14:textId="77777777" w:rsidR="003E30E1" w:rsidRPr="00515B41" w:rsidRDefault="003E30E1" w:rsidP="003E30E1">
      <w:pPr>
        <w:pStyle w:val="Prrafodelista"/>
        <w:widowControl w:val="0"/>
        <w:spacing w:after="0" w:line="240" w:lineRule="auto"/>
        <w:ind w:left="709"/>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1FF6B3AF" w14:textId="77777777" w:rsidR="00356988" w:rsidRPr="00515B41" w:rsidRDefault="00356988" w:rsidP="003E30E1">
      <w:pPr>
        <w:pStyle w:val="Prrafodelista"/>
        <w:widowControl w:val="0"/>
        <w:spacing w:after="0" w:line="240" w:lineRule="auto"/>
        <w:ind w:left="709"/>
        <w:jc w:val="both"/>
        <w:rPr>
          <w:rFonts w:ascii="Arial" w:eastAsia="Times New Roman" w:hAnsi="Arial" w:cs="Arial"/>
          <w:color w:val="auto"/>
          <w:sz w:val="20"/>
          <w:lang w:eastAsia="es-ES"/>
        </w:rPr>
      </w:pPr>
    </w:p>
    <w:tbl>
      <w:tblPr>
        <w:tblStyle w:val="Tabladecuadrcula1clara11"/>
        <w:tblW w:w="8363" w:type="dxa"/>
        <w:tblInd w:w="704" w:type="dxa"/>
        <w:tblLook w:val="04A0" w:firstRow="1" w:lastRow="0" w:firstColumn="1" w:lastColumn="0" w:noHBand="0" w:noVBand="1"/>
      </w:tblPr>
      <w:tblGrid>
        <w:gridCol w:w="8363"/>
      </w:tblGrid>
      <w:tr w:rsidR="00356988" w:rsidRPr="00515B41" w14:paraId="4CC52E48" w14:textId="77777777" w:rsidTr="0035698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1F98738" w14:textId="77777777" w:rsidR="00356988" w:rsidRPr="00515B41" w:rsidRDefault="00356988" w:rsidP="00356988">
            <w:pPr>
              <w:spacing w:after="0" w:line="240" w:lineRule="auto"/>
              <w:jc w:val="both"/>
              <w:rPr>
                <w:rFonts w:ascii="Arial" w:hAnsi="Arial" w:cs="Arial"/>
                <w:color w:val="auto"/>
                <w:sz w:val="20"/>
              </w:rPr>
            </w:pPr>
            <w:r w:rsidRPr="00515B41">
              <w:rPr>
                <w:rFonts w:ascii="Arial" w:hAnsi="Arial" w:cs="Arial"/>
                <w:i/>
                <w:color w:val="FF0000"/>
                <w:sz w:val="20"/>
              </w:rPr>
              <w:t>Advertencia</w:t>
            </w:r>
            <w:r w:rsidRPr="00515B41">
              <w:rPr>
                <w:rFonts w:ascii="Arial" w:hAnsi="Arial" w:cs="Arial"/>
                <w:color w:val="FF0000"/>
                <w:sz w:val="20"/>
              </w:rPr>
              <w:t xml:space="preserve">               </w:t>
            </w:r>
          </w:p>
        </w:tc>
      </w:tr>
      <w:tr w:rsidR="00356988" w:rsidRPr="00515B41" w14:paraId="5CECE8B9" w14:textId="77777777" w:rsidTr="005E03EA">
        <w:trPr>
          <w:trHeight w:val="740"/>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153708" w14:textId="263B7DE6" w:rsidR="00356988" w:rsidRPr="00515B41" w:rsidRDefault="00356988" w:rsidP="005E03EA">
            <w:pPr>
              <w:widowControl w:val="0"/>
              <w:spacing w:after="0" w:line="240" w:lineRule="auto"/>
              <w:jc w:val="both"/>
              <w:rPr>
                <w:rFonts w:ascii="Arial" w:hAnsi="Arial" w:cs="Arial"/>
                <w:color w:val="auto"/>
                <w:sz w:val="20"/>
              </w:rPr>
            </w:pPr>
            <w:r w:rsidRPr="00515B41">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5E03EA" w:rsidRPr="00515B41">
              <w:rPr>
                <w:rFonts w:ascii="Arial" w:hAnsi="Arial" w:cs="Arial"/>
                <w:b w:val="0"/>
                <w:i/>
                <w:color w:val="FF0000"/>
                <w:sz w:val="19"/>
                <w:szCs w:val="19"/>
              </w:rPr>
              <w:t>a partir de la oportunidad en que establezca el OSCE mediante comunicado</w:t>
            </w:r>
            <w:r w:rsidR="001636AA" w:rsidRPr="00515B41">
              <w:rPr>
                <w:rFonts w:ascii="Arial" w:hAnsi="Arial" w:cs="Arial"/>
                <w:b w:val="0"/>
                <w:i/>
                <w:color w:val="FF0000"/>
                <w:sz w:val="19"/>
                <w:szCs w:val="19"/>
              </w:rPr>
              <w:t>.</w:t>
            </w:r>
          </w:p>
        </w:tc>
      </w:tr>
    </w:tbl>
    <w:p w14:paraId="0A6DA38A" w14:textId="77777777" w:rsidR="00356988" w:rsidRPr="00515B41" w:rsidRDefault="00356988" w:rsidP="003E30E1">
      <w:pPr>
        <w:pStyle w:val="Prrafodelista"/>
        <w:widowControl w:val="0"/>
        <w:spacing w:after="0" w:line="240" w:lineRule="auto"/>
        <w:ind w:left="709"/>
        <w:jc w:val="both"/>
        <w:rPr>
          <w:rFonts w:ascii="Arial" w:eastAsia="Times New Roman" w:hAnsi="Arial" w:cs="Arial"/>
          <w:color w:val="auto"/>
          <w:sz w:val="20"/>
          <w:lang w:eastAsia="es-ES"/>
        </w:rPr>
      </w:pPr>
    </w:p>
    <w:p w14:paraId="219ED21A" w14:textId="77777777" w:rsidR="003E30E1" w:rsidRPr="00515B41" w:rsidRDefault="003E30E1" w:rsidP="00E17079">
      <w:pPr>
        <w:spacing w:after="0" w:line="240" w:lineRule="auto"/>
        <w:jc w:val="both"/>
        <w:rPr>
          <w:rFonts w:ascii="Arial" w:hAnsi="Arial" w:cs="Arial"/>
          <w:sz w:val="20"/>
        </w:rPr>
      </w:pPr>
    </w:p>
    <w:tbl>
      <w:tblPr>
        <w:tblStyle w:val="Tabladecuadrcula1clara-nfasis511"/>
        <w:tblW w:w="8363" w:type="dxa"/>
        <w:tblInd w:w="704" w:type="dxa"/>
        <w:tblLook w:val="04A0" w:firstRow="1" w:lastRow="0" w:firstColumn="1" w:lastColumn="0" w:noHBand="0" w:noVBand="1"/>
      </w:tblPr>
      <w:tblGrid>
        <w:gridCol w:w="8363"/>
      </w:tblGrid>
      <w:tr w:rsidR="00E17079" w:rsidRPr="00515B41" w14:paraId="3FB1994C" w14:textId="77777777" w:rsidTr="00B36D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EEFECB" w14:textId="77777777" w:rsidR="00E17079" w:rsidRPr="00515B41" w:rsidRDefault="00E17079" w:rsidP="00B36D40">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E17079" w:rsidRPr="00515B41" w14:paraId="538895A3" w14:textId="77777777" w:rsidTr="00B36D4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52D380" w14:textId="77777777" w:rsidR="00E17079" w:rsidRPr="00515B41" w:rsidRDefault="00E17079" w:rsidP="00B36D40">
            <w:pPr>
              <w:widowControl w:val="0"/>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39E17AA3" w14:textId="77777777" w:rsidR="00E17079" w:rsidRPr="00515B41" w:rsidRDefault="00E17079" w:rsidP="00E17079">
      <w:pPr>
        <w:pStyle w:val="Prrafodelista"/>
        <w:widowControl w:val="0"/>
        <w:spacing w:after="0" w:line="240" w:lineRule="auto"/>
        <w:ind w:left="709"/>
        <w:jc w:val="both"/>
        <w:rPr>
          <w:rFonts w:ascii="Arial" w:hAnsi="Arial" w:cs="Arial"/>
          <w:sz w:val="20"/>
        </w:rPr>
      </w:pPr>
    </w:p>
    <w:p w14:paraId="1A2A92B0" w14:textId="77777777" w:rsidR="0089579D" w:rsidRPr="00515B41" w:rsidRDefault="0089579D" w:rsidP="00AD3E05">
      <w:pPr>
        <w:pStyle w:val="Prrafodelista"/>
        <w:widowControl w:val="0"/>
        <w:spacing w:after="0" w:line="240" w:lineRule="auto"/>
        <w:ind w:left="709"/>
        <w:jc w:val="both"/>
        <w:rPr>
          <w:rFonts w:ascii="Arial" w:hAnsi="Arial" w:cs="Arial"/>
          <w:sz w:val="20"/>
        </w:rPr>
      </w:pPr>
    </w:p>
    <w:p w14:paraId="6E4A2ABF"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 xml:space="preserve">FORMA DE PRESENTACIÓN </w:t>
      </w:r>
      <w:r w:rsidR="00000841" w:rsidRPr="00515B41">
        <w:rPr>
          <w:rFonts w:ascii="Arial" w:hAnsi="Arial" w:cs="Arial"/>
          <w:b/>
        </w:rPr>
        <w:t xml:space="preserve">DE </w:t>
      </w:r>
      <w:r w:rsidR="002E0C8A" w:rsidRPr="00515B41">
        <w:rPr>
          <w:rFonts w:ascii="Arial" w:hAnsi="Arial" w:cs="Arial"/>
          <w:b/>
        </w:rPr>
        <w:t>OFERTAS</w:t>
      </w:r>
    </w:p>
    <w:p w14:paraId="2E56E629" w14:textId="77777777" w:rsidR="00F97985" w:rsidRPr="00515B41" w:rsidRDefault="00F97985" w:rsidP="00F803D4">
      <w:pPr>
        <w:pStyle w:val="Sangra3detindependiente"/>
        <w:widowControl w:val="0"/>
        <w:tabs>
          <w:tab w:val="left" w:pos="709"/>
        </w:tabs>
        <w:ind w:left="709" w:firstLine="0"/>
        <w:jc w:val="both"/>
        <w:rPr>
          <w:rFonts w:cs="Arial"/>
          <w:i w:val="0"/>
          <w:lang w:val="es-PE"/>
        </w:rPr>
      </w:pPr>
    </w:p>
    <w:p w14:paraId="56C887A3" w14:textId="77777777" w:rsidR="00473389" w:rsidRPr="00515B41" w:rsidRDefault="00473389" w:rsidP="00473389">
      <w:pPr>
        <w:spacing w:after="0" w:line="240" w:lineRule="auto"/>
        <w:ind w:left="709"/>
        <w:jc w:val="both"/>
        <w:rPr>
          <w:rFonts w:ascii="Arial" w:hAnsi="Arial" w:cs="Arial"/>
          <w:color w:val="auto"/>
          <w:sz w:val="20"/>
        </w:rPr>
      </w:pPr>
      <w:r w:rsidRPr="00515B41">
        <w:rPr>
          <w:rFonts w:ascii="Arial" w:hAnsi="Arial" w:cs="Arial"/>
          <w:sz w:val="20"/>
        </w:rPr>
        <w:t xml:space="preserve">Las ofertas se presentan conforme lo establecido en el artículo 59 del </w:t>
      </w:r>
      <w:r w:rsidR="002972AB" w:rsidRPr="00515B41">
        <w:rPr>
          <w:rFonts w:ascii="Arial" w:hAnsi="Arial" w:cs="Arial"/>
          <w:sz w:val="20"/>
        </w:rPr>
        <w:t>Reglamento</w:t>
      </w:r>
      <w:r w:rsidRPr="00515B41">
        <w:rPr>
          <w:rFonts w:ascii="Arial" w:hAnsi="Arial" w:cs="Arial"/>
          <w:color w:val="auto"/>
          <w:sz w:val="20"/>
        </w:rPr>
        <w:t xml:space="preserve">. </w:t>
      </w:r>
    </w:p>
    <w:p w14:paraId="660862C3" w14:textId="77777777" w:rsidR="00473389" w:rsidRPr="00515B41" w:rsidRDefault="00473389" w:rsidP="00473389">
      <w:pPr>
        <w:spacing w:after="0" w:line="240" w:lineRule="auto"/>
        <w:ind w:left="709"/>
        <w:jc w:val="both"/>
        <w:rPr>
          <w:rFonts w:ascii="Arial" w:hAnsi="Arial" w:cs="Arial"/>
          <w:color w:val="auto"/>
          <w:sz w:val="20"/>
        </w:rPr>
      </w:pPr>
    </w:p>
    <w:p w14:paraId="6AC1B7EA" w14:textId="77777777" w:rsidR="00DC3CFF" w:rsidRPr="00515B41" w:rsidRDefault="00473389" w:rsidP="00CD5328">
      <w:pPr>
        <w:pStyle w:val="Sangra3detindependiente"/>
        <w:widowControl w:val="0"/>
        <w:tabs>
          <w:tab w:val="left" w:pos="709"/>
        </w:tabs>
        <w:ind w:left="709" w:firstLine="0"/>
        <w:jc w:val="both"/>
        <w:rPr>
          <w:rFonts w:cs="Arial"/>
          <w:i w:val="0"/>
          <w:lang w:val="es-PE"/>
        </w:rPr>
      </w:pPr>
      <w:r w:rsidRPr="00515B41">
        <w:rPr>
          <w:rFonts w:cs="Arial"/>
          <w:lang w:val="es-PE"/>
        </w:rPr>
        <w:t>Las declaraciones juradas, formatos o formularios previstos en las bases que conforman la oferta deben estar debidamente firmados por el postor</w:t>
      </w:r>
      <w:r w:rsidR="002972AB" w:rsidRPr="00515B41">
        <w:rPr>
          <w:rFonts w:cs="Arial"/>
          <w:lang w:val="es-PE"/>
        </w:rPr>
        <w:t xml:space="preserve"> (firma manuscrita)</w:t>
      </w:r>
      <w:r w:rsidRPr="00515B41">
        <w:rPr>
          <w:rFonts w:cs="Arial"/>
          <w:lang w:val="es-PE"/>
        </w:rPr>
        <w:t xml:space="preserve">. Los demás documentos deben ser visados por el postor. En el caso de persona jurídica, por su representante legal, apoderado o mandatario designado para dicho fin y, en el caso de persona natural, por este o su apoderado. </w:t>
      </w:r>
      <w:r w:rsidR="002972AB" w:rsidRPr="00515B41">
        <w:rPr>
          <w:rFonts w:cs="Arial"/>
          <w:lang w:val="es-PE"/>
        </w:rPr>
        <w:t xml:space="preserve">No se acepta el pegado de la imagen de una firma o visto. Las ofertas se presentan foliadas. </w:t>
      </w:r>
    </w:p>
    <w:p w14:paraId="24B98D7C" w14:textId="77777777" w:rsidR="002972AB" w:rsidRPr="00515B41" w:rsidRDefault="002972AB" w:rsidP="00CD5328">
      <w:pPr>
        <w:pStyle w:val="Sangra3detindependiente"/>
        <w:widowControl w:val="0"/>
        <w:tabs>
          <w:tab w:val="left" w:pos="709"/>
        </w:tabs>
        <w:ind w:left="709" w:firstLine="0"/>
        <w:jc w:val="both"/>
        <w:rPr>
          <w:rFonts w:cs="Arial"/>
          <w:i w:val="0"/>
          <w:lang w:val="es-PE"/>
        </w:rPr>
      </w:pPr>
    </w:p>
    <w:tbl>
      <w:tblPr>
        <w:tblStyle w:val="Tabladecuadrcula1clara-nfasis511"/>
        <w:tblW w:w="8363" w:type="dxa"/>
        <w:tblInd w:w="704" w:type="dxa"/>
        <w:tblLook w:val="04A0" w:firstRow="1" w:lastRow="0" w:firstColumn="1" w:lastColumn="0" w:noHBand="0" w:noVBand="1"/>
      </w:tblPr>
      <w:tblGrid>
        <w:gridCol w:w="8363"/>
      </w:tblGrid>
      <w:tr w:rsidR="002972AB" w:rsidRPr="00515B41" w14:paraId="24FE896A" w14:textId="77777777" w:rsidTr="002972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D75A316" w14:textId="77777777" w:rsidR="002972AB" w:rsidRPr="00515B41" w:rsidRDefault="002972AB" w:rsidP="005E03EA">
            <w:pPr>
              <w:spacing w:after="0"/>
              <w:jc w:val="both"/>
              <w:rPr>
                <w:rFonts w:ascii="Arial" w:hAnsi="Arial"/>
                <w:color w:val="FF0000"/>
                <w:sz w:val="19"/>
              </w:rPr>
            </w:pPr>
            <w:bookmarkStart w:id="1" w:name="_Hlk2955065"/>
            <w:r w:rsidRPr="00515B41">
              <w:rPr>
                <w:rFonts w:ascii="Arial" w:hAnsi="Arial" w:cs="Arial"/>
                <w:color w:val="0000FF"/>
                <w:sz w:val="19"/>
                <w:szCs w:val="19"/>
              </w:rPr>
              <w:t>Importante</w:t>
            </w:r>
          </w:p>
        </w:tc>
      </w:tr>
      <w:tr w:rsidR="002972AB" w:rsidRPr="00515B41" w14:paraId="176D51F0" w14:textId="77777777" w:rsidTr="005E03EA">
        <w:trPr>
          <w:trHeight w:val="226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3EA7C40" w14:textId="77777777" w:rsidR="002972AB" w:rsidRPr="00515B41" w:rsidRDefault="002972AB" w:rsidP="004F4CB3">
            <w:pPr>
              <w:pStyle w:val="Prrafodelista"/>
              <w:widowControl w:val="0"/>
              <w:numPr>
                <w:ilvl w:val="0"/>
                <w:numId w:val="35"/>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 xml:space="preserve">Los formularios electrónicos que se encuentran en el SEACE y que los proveedores deben llenar para presentar sus ofertas, tienen carácter de declaración jurada. </w:t>
            </w:r>
          </w:p>
          <w:p w14:paraId="65AD8DCC" w14:textId="77777777" w:rsidR="002972AB" w:rsidRPr="00515B41" w:rsidRDefault="002972AB" w:rsidP="002972AB">
            <w:pPr>
              <w:pStyle w:val="Prrafodelista"/>
              <w:widowControl w:val="0"/>
              <w:spacing w:after="0" w:line="240" w:lineRule="auto"/>
              <w:ind w:left="360"/>
              <w:jc w:val="both"/>
              <w:rPr>
                <w:rFonts w:ascii="Arial" w:hAnsi="Arial" w:cs="Arial"/>
                <w:b w:val="0"/>
                <w:i/>
                <w:color w:val="0000FF"/>
                <w:sz w:val="19"/>
                <w:szCs w:val="19"/>
              </w:rPr>
            </w:pPr>
          </w:p>
          <w:p w14:paraId="6B5EED4E" w14:textId="77777777" w:rsidR="00A97C74" w:rsidRPr="00515B41" w:rsidRDefault="00A97C74" w:rsidP="004F4CB3">
            <w:pPr>
              <w:widowControl w:val="0"/>
              <w:numPr>
                <w:ilvl w:val="0"/>
                <w:numId w:val="35"/>
              </w:numPr>
              <w:spacing w:after="0" w:line="240" w:lineRule="auto"/>
              <w:contextualSpacing/>
              <w:jc w:val="both"/>
              <w:rPr>
                <w:rFonts w:ascii="Arial" w:hAnsi="Arial" w:cs="Arial"/>
                <w:bCs w:val="0"/>
                <w:i/>
                <w:color w:val="0000FF"/>
                <w:sz w:val="19"/>
                <w:szCs w:val="19"/>
              </w:rPr>
            </w:pPr>
            <w:r w:rsidRPr="00515B41">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6E4FC8E" w14:textId="77777777" w:rsidR="002972AB" w:rsidRPr="00515B41" w:rsidRDefault="002972AB" w:rsidP="002972AB">
            <w:pPr>
              <w:pStyle w:val="Prrafodelista"/>
              <w:rPr>
                <w:rFonts w:ascii="Arial" w:hAnsi="Arial" w:cs="Arial"/>
                <w:i/>
                <w:color w:val="0000FF"/>
                <w:sz w:val="19"/>
                <w:szCs w:val="19"/>
              </w:rPr>
            </w:pPr>
          </w:p>
          <w:p w14:paraId="548BEF6F" w14:textId="612B0BF0" w:rsidR="002972AB" w:rsidRPr="00515B41" w:rsidRDefault="002972AB" w:rsidP="004F4CB3">
            <w:pPr>
              <w:pStyle w:val="Prrafodelista"/>
              <w:widowControl w:val="0"/>
              <w:numPr>
                <w:ilvl w:val="0"/>
                <w:numId w:val="35"/>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No se tomará en cuenta las ofertas que se presenten en físico a la Entidad.</w:t>
            </w:r>
          </w:p>
        </w:tc>
      </w:tr>
      <w:bookmarkEnd w:id="1"/>
    </w:tbl>
    <w:p w14:paraId="57ED2B25" w14:textId="77777777" w:rsidR="00AF6E6E" w:rsidRPr="00515B41" w:rsidRDefault="00AF6E6E" w:rsidP="00CD5328">
      <w:pPr>
        <w:pStyle w:val="Sangra3detindependiente"/>
        <w:widowControl w:val="0"/>
        <w:tabs>
          <w:tab w:val="left" w:pos="709"/>
        </w:tabs>
        <w:ind w:left="709" w:firstLine="0"/>
        <w:jc w:val="both"/>
        <w:rPr>
          <w:rFonts w:cs="Arial"/>
          <w:i w:val="0"/>
          <w:lang w:val="es-PE"/>
        </w:rPr>
      </w:pPr>
    </w:p>
    <w:p w14:paraId="409D04CE" w14:textId="77777777" w:rsidR="002972AB" w:rsidRPr="00515B41" w:rsidRDefault="002972AB" w:rsidP="00CD5328">
      <w:pPr>
        <w:pStyle w:val="Sangra3detindependiente"/>
        <w:widowControl w:val="0"/>
        <w:tabs>
          <w:tab w:val="left" w:pos="709"/>
        </w:tabs>
        <w:ind w:left="709" w:firstLine="0"/>
        <w:jc w:val="both"/>
        <w:rPr>
          <w:rFonts w:cs="Arial"/>
          <w:i w:val="0"/>
          <w:lang w:val="es-PE"/>
        </w:rPr>
      </w:pPr>
    </w:p>
    <w:p w14:paraId="62CE2EEC"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 xml:space="preserve">PRESENTACIÓN </w:t>
      </w:r>
      <w:r w:rsidR="00D033EC" w:rsidRPr="00515B41">
        <w:rPr>
          <w:rFonts w:ascii="Arial" w:hAnsi="Arial" w:cs="Arial"/>
          <w:b/>
        </w:rPr>
        <w:t xml:space="preserve">Y APERTURA </w:t>
      </w:r>
      <w:r w:rsidR="000852AA" w:rsidRPr="00515B41">
        <w:rPr>
          <w:rFonts w:ascii="Arial" w:hAnsi="Arial" w:cs="Arial"/>
          <w:b/>
        </w:rPr>
        <w:t xml:space="preserve">DE OFERTAS </w:t>
      </w:r>
    </w:p>
    <w:p w14:paraId="1AEAF6A4" w14:textId="77777777" w:rsidR="00F97985" w:rsidRPr="00515B41" w:rsidRDefault="00F97985" w:rsidP="00F803D4">
      <w:pPr>
        <w:widowControl w:val="0"/>
        <w:spacing w:after="0" w:line="240" w:lineRule="auto"/>
        <w:ind w:left="720"/>
        <w:jc w:val="both"/>
        <w:rPr>
          <w:rFonts w:ascii="Arial" w:hAnsi="Arial" w:cs="Arial"/>
          <w:sz w:val="20"/>
        </w:rPr>
      </w:pPr>
    </w:p>
    <w:p w14:paraId="4304C26D" w14:textId="77777777" w:rsidR="002972AB" w:rsidRPr="00515B41" w:rsidRDefault="002972AB" w:rsidP="002972AB">
      <w:pPr>
        <w:widowControl w:val="0"/>
        <w:spacing w:after="0" w:line="240" w:lineRule="auto"/>
        <w:ind w:left="709"/>
        <w:jc w:val="both"/>
        <w:rPr>
          <w:rFonts w:ascii="Arial" w:hAnsi="Arial" w:cs="Arial"/>
          <w:color w:val="auto"/>
          <w:sz w:val="20"/>
        </w:rPr>
      </w:pPr>
      <w:bookmarkStart w:id="2" w:name="_Hlk2955417"/>
      <w:r w:rsidRPr="00515B41">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 </w:t>
      </w:r>
    </w:p>
    <w:p w14:paraId="28A3A910" w14:textId="77777777" w:rsidR="002972AB" w:rsidRPr="00515B41" w:rsidRDefault="002972AB" w:rsidP="002972AB">
      <w:pPr>
        <w:pStyle w:val="Prrafodelista"/>
        <w:widowControl w:val="0"/>
        <w:spacing w:after="0" w:line="240" w:lineRule="auto"/>
        <w:jc w:val="both"/>
        <w:rPr>
          <w:rFonts w:ascii="Arial" w:hAnsi="Arial"/>
          <w:color w:val="auto"/>
          <w:sz w:val="20"/>
        </w:rPr>
      </w:pPr>
    </w:p>
    <w:p w14:paraId="2999A002" w14:textId="77777777" w:rsidR="002972AB" w:rsidRPr="00515B41" w:rsidRDefault="002972AB" w:rsidP="002972AB">
      <w:pPr>
        <w:widowControl w:val="0"/>
        <w:spacing w:after="0" w:line="240" w:lineRule="auto"/>
        <w:ind w:left="709"/>
        <w:jc w:val="both"/>
        <w:rPr>
          <w:rFonts w:ascii="Arial" w:hAnsi="Arial" w:cs="Arial"/>
          <w:color w:val="auto"/>
          <w:sz w:val="20"/>
        </w:rPr>
      </w:pPr>
      <w:r w:rsidRPr="00515B41">
        <w:rPr>
          <w:rFonts w:ascii="Arial" w:hAnsi="Arial"/>
          <w:color w:val="auto"/>
          <w:sz w:val="20"/>
        </w:rPr>
        <w:t xml:space="preserve">El </w:t>
      </w:r>
      <w:r w:rsidRPr="00515B41">
        <w:rPr>
          <w:rFonts w:ascii="Arial" w:hAnsi="Arial" w:cs="Arial"/>
          <w:color w:val="auto"/>
          <w:sz w:val="20"/>
        </w:rPr>
        <w:t>participante debe verificar antes de su envío, bajo su responsabilidad, que el archivo pueda ser descargado y su contenido sea legible.</w:t>
      </w:r>
    </w:p>
    <w:bookmarkEnd w:id="2"/>
    <w:p w14:paraId="059C345D" w14:textId="77777777" w:rsidR="00D317EB" w:rsidRPr="00515B41" w:rsidRDefault="00D317EB" w:rsidP="005A6147">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F803D4" w:rsidRPr="00515B41" w14:paraId="6BF97E4A"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9179C6" w14:textId="77777777" w:rsidR="00F803D4" w:rsidRPr="00515B41" w:rsidRDefault="00F803D4" w:rsidP="005A6147">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F803D4" w:rsidRPr="00515B41" w14:paraId="7D41D37B" w14:textId="77777777" w:rsidTr="005E03EA">
        <w:trPr>
          <w:trHeight w:val="6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6EC329" w14:textId="77777777" w:rsidR="00F803D4" w:rsidRPr="00515B41" w:rsidRDefault="00F803D4" w:rsidP="005A6147">
            <w:pPr>
              <w:widowControl w:val="0"/>
              <w:spacing w:after="0" w:line="240" w:lineRule="auto"/>
              <w:jc w:val="both"/>
              <w:rPr>
                <w:rFonts w:ascii="Arial" w:hAnsi="Arial" w:cs="Arial"/>
                <w:b w:val="0"/>
                <w:color w:val="auto"/>
                <w:sz w:val="19"/>
                <w:szCs w:val="19"/>
              </w:rPr>
            </w:pPr>
            <w:r w:rsidRPr="00515B4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515B41">
              <w:rPr>
                <w:rFonts w:ascii="Times New Roman" w:eastAsia="Times New Roman" w:hAnsi="Times New Roman"/>
                <w:b w:val="0"/>
                <w:sz w:val="19"/>
                <w:szCs w:val="19"/>
              </w:rPr>
              <w:t xml:space="preserve"> </w:t>
            </w:r>
            <w:r w:rsidRPr="00515B41">
              <w:rPr>
                <w:rFonts w:ascii="Arial" w:hAnsi="Arial" w:cs="Arial"/>
                <w:b w:val="0"/>
                <w:i/>
                <w:color w:val="0000FF"/>
                <w:sz w:val="19"/>
                <w:szCs w:val="19"/>
              </w:rPr>
              <w:t>relación de ítems.</w:t>
            </w:r>
          </w:p>
        </w:tc>
      </w:tr>
    </w:tbl>
    <w:p w14:paraId="0054C0C4" w14:textId="77777777" w:rsidR="001574EC" w:rsidRPr="00515B41" w:rsidRDefault="001574EC" w:rsidP="00B36D40">
      <w:pPr>
        <w:spacing w:after="0" w:line="240" w:lineRule="auto"/>
        <w:ind w:left="709"/>
        <w:jc w:val="both"/>
        <w:rPr>
          <w:rFonts w:ascii="Arial" w:hAnsi="Arial" w:cs="Arial"/>
          <w:sz w:val="20"/>
        </w:rPr>
      </w:pPr>
    </w:p>
    <w:p w14:paraId="4E73E230" w14:textId="0C170917" w:rsidR="002972AB" w:rsidRPr="00515B41" w:rsidRDefault="002972AB" w:rsidP="002972AB">
      <w:pPr>
        <w:spacing w:after="0" w:line="240" w:lineRule="auto"/>
        <w:ind w:left="709"/>
        <w:jc w:val="both"/>
        <w:rPr>
          <w:rFonts w:ascii="Arial" w:hAnsi="Arial"/>
          <w:color w:val="auto"/>
          <w:sz w:val="20"/>
        </w:rPr>
      </w:pPr>
      <w:r w:rsidRPr="00515B41">
        <w:rPr>
          <w:rFonts w:ascii="Arial" w:hAnsi="Arial" w:cs="Arial"/>
          <w:color w:val="auto"/>
          <w:sz w:val="20"/>
        </w:rPr>
        <w:t>En la apertura electrónica de la oferta técnica,</w:t>
      </w:r>
      <w:r w:rsidRPr="00515B41">
        <w:rPr>
          <w:rFonts w:ascii="Arial" w:hAnsi="Arial"/>
          <w:color w:val="auto"/>
          <w:sz w:val="20"/>
        </w:rPr>
        <w:t xml:space="preserve"> el comité de selección </w:t>
      </w:r>
      <w:r w:rsidRPr="00515B41">
        <w:rPr>
          <w:rFonts w:ascii="Arial" w:hAnsi="Arial" w:cs="Arial"/>
          <w:color w:val="auto"/>
          <w:sz w:val="20"/>
        </w:rPr>
        <w:t xml:space="preserve">verifica la presentación de </w:t>
      </w:r>
      <w:r w:rsidR="00EC46D7" w:rsidRPr="00515B41">
        <w:rPr>
          <w:rFonts w:ascii="Arial" w:hAnsi="Arial"/>
          <w:color w:val="auto"/>
          <w:sz w:val="20"/>
        </w:rPr>
        <w:t>lo exigido</w:t>
      </w:r>
      <w:r w:rsidRPr="00515B41">
        <w:rPr>
          <w:rFonts w:ascii="Arial" w:hAnsi="Arial"/>
          <w:color w:val="auto"/>
          <w:sz w:val="20"/>
        </w:rPr>
        <w:t xml:space="preserve"> en </w:t>
      </w:r>
      <w:r w:rsidRPr="00515B41">
        <w:rPr>
          <w:rFonts w:ascii="Arial" w:hAnsi="Arial" w:cs="Arial"/>
          <w:color w:val="auto"/>
          <w:sz w:val="20"/>
        </w:rPr>
        <w:t>la sección específica de las bases de conformidad con el numeral 81.2 del artículo 81</w:t>
      </w:r>
      <w:r w:rsidRPr="00515B41">
        <w:rPr>
          <w:rFonts w:ascii="Arial" w:hAnsi="Arial"/>
          <w:color w:val="auto"/>
          <w:sz w:val="20"/>
        </w:rPr>
        <w:t xml:space="preserve"> del Reglamento </w:t>
      </w:r>
      <w:r w:rsidRPr="00515B41">
        <w:rPr>
          <w:rFonts w:ascii="Arial" w:hAnsi="Arial" w:cs="Arial"/>
          <w:color w:val="auto"/>
          <w:sz w:val="20"/>
        </w:rPr>
        <w:t>y</w:t>
      </w:r>
      <w:r w:rsidRPr="00515B41">
        <w:rPr>
          <w:rFonts w:ascii="Arial" w:hAnsi="Arial"/>
          <w:color w:val="auto"/>
          <w:sz w:val="20"/>
        </w:rPr>
        <w:t xml:space="preserve"> </w:t>
      </w:r>
      <w:r w:rsidRPr="00515B41">
        <w:rPr>
          <w:rFonts w:ascii="Arial" w:hAnsi="Arial" w:cs="Arial"/>
          <w:color w:val="auto"/>
          <w:sz w:val="20"/>
        </w:rPr>
        <w:t xml:space="preserve">determina si las ofertas responden a las características </w:t>
      </w:r>
      <w:r w:rsidRPr="00515B41">
        <w:rPr>
          <w:rFonts w:ascii="Arial" w:hAnsi="Arial"/>
          <w:color w:val="auto"/>
          <w:sz w:val="20"/>
        </w:rPr>
        <w:t xml:space="preserve">y/o requisitos </w:t>
      </w:r>
      <w:r w:rsidRPr="00515B41">
        <w:rPr>
          <w:rFonts w:ascii="Arial" w:hAnsi="Arial" w:cs="Arial"/>
          <w:color w:val="auto"/>
          <w:sz w:val="20"/>
        </w:rPr>
        <w:t>y condiciones de los Términos de Referencia, detallados en la sección específica de las bases. De no cumplir con lo requerido, la oferta se considera no admitida</w:t>
      </w:r>
      <w:r w:rsidRPr="00515B41">
        <w:rPr>
          <w:rFonts w:ascii="Arial" w:hAnsi="Arial"/>
          <w:color w:val="auto"/>
          <w:sz w:val="20"/>
        </w:rPr>
        <w:t>.</w:t>
      </w:r>
    </w:p>
    <w:p w14:paraId="4EB9341D" w14:textId="77777777" w:rsidR="002972AB" w:rsidRPr="00515B41" w:rsidRDefault="002972AB" w:rsidP="00B36D40">
      <w:pPr>
        <w:spacing w:after="0" w:line="240" w:lineRule="auto"/>
        <w:ind w:left="709"/>
        <w:jc w:val="both"/>
        <w:rPr>
          <w:rFonts w:ascii="Arial" w:hAnsi="Arial" w:cs="Arial"/>
          <w:sz w:val="20"/>
        </w:rPr>
      </w:pPr>
    </w:p>
    <w:p w14:paraId="32111B3F" w14:textId="77777777" w:rsidR="00F97985" w:rsidRPr="00515B41" w:rsidRDefault="00F97985" w:rsidP="00B36D40">
      <w:pPr>
        <w:widowControl w:val="0"/>
        <w:spacing w:after="0" w:line="240" w:lineRule="auto"/>
        <w:ind w:left="709"/>
        <w:jc w:val="both"/>
        <w:rPr>
          <w:rFonts w:ascii="Arial" w:hAnsi="Arial" w:cs="Arial"/>
          <w:sz w:val="20"/>
        </w:rPr>
      </w:pPr>
    </w:p>
    <w:p w14:paraId="554F0A24" w14:textId="77777777" w:rsidR="006C4074" w:rsidRPr="00515B41" w:rsidRDefault="006C4074"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CALIFICACIÓN Y EVALUACIÓN DE LAS OFERTAS</w:t>
      </w:r>
    </w:p>
    <w:p w14:paraId="5444E124" w14:textId="77777777" w:rsidR="006C4074" w:rsidRPr="00515B41" w:rsidRDefault="006C4074" w:rsidP="000D6CF5">
      <w:pPr>
        <w:pStyle w:val="WW-Textosinformato"/>
        <w:widowControl w:val="0"/>
        <w:ind w:left="709"/>
        <w:jc w:val="both"/>
        <w:rPr>
          <w:rFonts w:ascii="Arial" w:hAnsi="Arial" w:cs="Arial"/>
        </w:rPr>
      </w:pPr>
    </w:p>
    <w:p w14:paraId="717E08A7" w14:textId="77777777" w:rsidR="009D65A1" w:rsidRPr="00515B41" w:rsidRDefault="009D65A1" w:rsidP="000D6CF5">
      <w:pPr>
        <w:pStyle w:val="WW-Textosinformato"/>
        <w:widowControl w:val="0"/>
        <w:ind w:left="709"/>
        <w:jc w:val="both"/>
        <w:rPr>
          <w:rFonts w:ascii="Arial" w:hAnsi="Arial" w:cs="Arial"/>
        </w:rPr>
      </w:pPr>
      <w:r w:rsidRPr="00515B41">
        <w:rPr>
          <w:rFonts w:ascii="Arial" w:hAnsi="Arial" w:cs="Arial"/>
        </w:rPr>
        <w:t xml:space="preserve">La calificación </w:t>
      </w:r>
      <w:r w:rsidR="00466DDB" w:rsidRPr="00515B41">
        <w:rPr>
          <w:rFonts w:ascii="Arial" w:hAnsi="Arial" w:cs="Arial"/>
        </w:rPr>
        <w:t xml:space="preserve">y evaluación </w:t>
      </w:r>
      <w:r w:rsidRPr="00515B41">
        <w:rPr>
          <w:rFonts w:ascii="Arial" w:hAnsi="Arial" w:cs="Arial"/>
        </w:rPr>
        <w:t>de los postores se realiza conforme los requisitos de calificación</w:t>
      </w:r>
      <w:r w:rsidR="00466DDB" w:rsidRPr="00515B41">
        <w:rPr>
          <w:rFonts w:ascii="Arial" w:hAnsi="Arial" w:cs="Arial"/>
        </w:rPr>
        <w:t xml:space="preserve"> y factores de evaluación</w:t>
      </w:r>
      <w:r w:rsidRPr="00515B41">
        <w:rPr>
          <w:rFonts w:ascii="Arial" w:hAnsi="Arial" w:cs="Arial"/>
        </w:rPr>
        <w:t xml:space="preserve"> que se indican en la sección específica de las bases.</w:t>
      </w:r>
    </w:p>
    <w:p w14:paraId="0B1EE210" w14:textId="77777777" w:rsidR="009D65A1" w:rsidRPr="00515B41" w:rsidRDefault="009D65A1" w:rsidP="000D6CF5">
      <w:pPr>
        <w:pStyle w:val="WW-Textosinformato"/>
        <w:widowControl w:val="0"/>
        <w:ind w:left="709"/>
        <w:jc w:val="both"/>
        <w:rPr>
          <w:rFonts w:ascii="Arial" w:hAnsi="Arial" w:cs="Arial"/>
        </w:rPr>
      </w:pPr>
    </w:p>
    <w:p w14:paraId="3AD328CD" w14:textId="77777777" w:rsidR="0095093E" w:rsidRPr="00515B41" w:rsidRDefault="006C4074" w:rsidP="000D6CF5">
      <w:pPr>
        <w:pStyle w:val="Prrafodelista"/>
        <w:widowControl w:val="0"/>
        <w:spacing w:after="0" w:line="240" w:lineRule="auto"/>
        <w:jc w:val="both"/>
        <w:rPr>
          <w:rFonts w:ascii="Arial" w:hAnsi="Arial" w:cs="Arial"/>
          <w:sz w:val="20"/>
        </w:rPr>
      </w:pPr>
      <w:r w:rsidRPr="00515B41">
        <w:rPr>
          <w:rFonts w:ascii="Arial" w:hAnsi="Arial" w:cs="Arial"/>
          <w:sz w:val="20"/>
        </w:rPr>
        <w:t>La evaluación técnica y económica se realiza sobre la base de</w:t>
      </w:r>
      <w:r w:rsidR="0095093E" w:rsidRPr="00515B41">
        <w:rPr>
          <w:rFonts w:ascii="Arial" w:hAnsi="Arial" w:cs="Arial"/>
          <w:sz w:val="20"/>
        </w:rPr>
        <w:t>:</w:t>
      </w:r>
    </w:p>
    <w:p w14:paraId="51D101A9" w14:textId="77777777" w:rsidR="0095093E" w:rsidRPr="00515B41" w:rsidRDefault="0095093E" w:rsidP="000D6CF5">
      <w:pPr>
        <w:pStyle w:val="Prrafodelista"/>
        <w:widowControl w:val="0"/>
        <w:spacing w:after="0" w:line="240" w:lineRule="auto"/>
        <w:jc w:val="both"/>
        <w:rPr>
          <w:rFonts w:ascii="Arial" w:hAnsi="Arial" w:cs="Arial"/>
          <w:sz w:val="20"/>
        </w:rPr>
      </w:pPr>
    </w:p>
    <w:p w14:paraId="5A398B48" w14:textId="77777777" w:rsidR="0095093E" w:rsidRPr="00515B41" w:rsidRDefault="00E96FE8" w:rsidP="000D6CF5">
      <w:pPr>
        <w:pStyle w:val="Prrafodelista"/>
        <w:widowControl w:val="0"/>
        <w:spacing w:after="0" w:line="240" w:lineRule="auto"/>
        <w:jc w:val="both"/>
        <w:rPr>
          <w:rFonts w:ascii="Arial" w:hAnsi="Arial" w:cs="Arial"/>
          <w:sz w:val="20"/>
        </w:rPr>
      </w:pPr>
      <w:r w:rsidRPr="00515B41">
        <w:rPr>
          <w:rFonts w:ascii="Arial" w:hAnsi="Arial" w:cs="Arial"/>
          <w:sz w:val="20"/>
        </w:rPr>
        <w:t>Oferta</w:t>
      </w:r>
      <w:r w:rsidR="0095093E" w:rsidRPr="00515B41">
        <w:rPr>
          <w:rFonts w:ascii="Arial" w:hAnsi="Arial" w:cs="Arial"/>
          <w:sz w:val="20"/>
        </w:rPr>
        <w:t xml:space="preserve"> técnica</w:t>
      </w:r>
      <w:r w:rsidR="0095093E" w:rsidRPr="00515B41">
        <w:rPr>
          <w:rFonts w:ascii="Arial" w:hAnsi="Arial" w:cs="Arial"/>
          <w:sz w:val="20"/>
        </w:rPr>
        <w:tab/>
      </w:r>
      <w:r w:rsidRPr="00515B41">
        <w:rPr>
          <w:rFonts w:ascii="Arial" w:hAnsi="Arial" w:cs="Arial"/>
          <w:sz w:val="20"/>
        </w:rPr>
        <w:tab/>
      </w:r>
      <w:r w:rsidR="0095093E" w:rsidRPr="00515B41">
        <w:rPr>
          <w:rFonts w:ascii="Arial" w:hAnsi="Arial" w:cs="Arial"/>
          <w:sz w:val="20"/>
        </w:rPr>
        <w:t>: 100 puntos</w:t>
      </w:r>
    </w:p>
    <w:p w14:paraId="6CA12FA8" w14:textId="77777777" w:rsidR="0095093E" w:rsidRPr="00515B41" w:rsidRDefault="00E96FE8" w:rsidP="000D6CF5">
      <w:pPr>
        <w:pStyle w:val="Prrafodelista"/>
        <w:widowControl w:val="0"/>
        <w:spacing w:after="0" w:line="240" w:lineRule="auto"/>
        <w:jc w:val="both"/>
        <w:rPr>
          <w:rFonts w:ascii="Arial" w:hAnsi="Arial" w:cs="Arial"/>
          <w:sz w:val="20"/>
        </w:rPr>
      </w:pPr>
      <w:r w:rsidRPr="00515B41">
        <w:rPr>
          <w:rFonts w:ascii="Arial" w:hAnsi="Arial" w:cs="Arial"/>
          <w:sz w:val="20"/>
        </w:rPr>
        <w:t xml:space="preserve">Oferta </w:t>
      </w:r>
      <w:r w:rsidR="0095093E" w:rsidRPr="00515B41">
        <w:rPr>
          <w:rFonts w:ascii="Arial" w:hAnsi="Arial" w:cs="Arial"/>
          <w:sz w:val="20"/>
        </w:rPr>
        <w:t>económica</w:t>
      </w:r>
      <w:r w:rsidR="0095093E" w:rsidRPr="00515B41">
        <w:rPr>
          <w:rFonts w:ascii="Arial" w:hAnsi="Arial" w:cs="Arial"/>
          <w:sz w:val="20"/>
        </w:rPr>
        <w:tab/>
        <w:t>: 100 puntos</w:t>
      </w:r>
    </w:p>
    <w:p w14:paraId="7EAE2C73" w14:textId="77777777" w:rsidR="006C4074" w:rsidRPr="00515B41" w:rsidRDefault="006C4074" w:rsidP="006C4074">
      <w:pPr>
        <w:pStyle w:val="WW-Textosinformato"/>
        <w:widowControl w:val="0"/>
        <w:ind w:left="709"/>
        <w:jc w:val="both"/>
        <w:rPr>
          <w:rFonts w:ascii="Arial" w:hAnsi="Arial" w:cs="Arial"/>
        </w:rPr>
      </w:pPr>
    </w:p>
    <w:p w14:paraId="523AF4CB" w14:textId="77777777" w:rsidR="00E13EA9" w:rsidRPr="00515B41" w:rsidRDefault="00E13EA9" w:rsidP="00502A0A">
      <w:pPr>
        <w:pStyle w:val="WW-Textosinformato"/>
        <w:widowControl w:val="0"/>
        <w:numPr>
          <w:ilvl w:val="2"/>
          <w:numId w:val="9"/>
        </w:numPr>
        <w:ind w:hanging="11"/>
        <w:jc w:val="both"/>
        <w:rPr>
          <w:rFonts w:ascii="Arial" w:hAnsi="Arial" w:cs="Arial"/>
          <w:b/>
        </w:rPr>
      </w:pPr>
      <w:r w:rsidRPr="00515B41">
        <w:rPr>
          <w:rFonts w:ascii="Arial" w:hAnsi="Arial" w:cs="Arial"/>
          <w:b/>
        </w:rPr>
        <w:t>CALIFICACIÓN DE LAS OFERTAS TÉCNICAS</w:t>
      </w:r>
    </w:p>
    <w:p w14:paraId="3ACDF114" w14:textId="77777777" w:rsidR="00E13EA9" w:rsidRPr="00515B41" w:rsidRDefault="00E13EA9" w:rsidP="00E13EA9">
      <w:pPr>
        <w:pStyle w:val="WW-Textosinformato"/>
        <w:widowControl w:val="0"/>
        <w:tabs>
          <w:tab w:val="center" w:pos="709"/>
          <w:tab w:val="center" w:pos="6402"/>
          <w:tab w:val="right" w:pos="10821"/>
        </w:tabs>
        <w:ind w:left="1440"/>
        <w:jc w:val="both"/>
        <w:rPr>
          <w:rFonts w:ascii="Arial" w:hAnsi="Arial" w:cs="Arial"/>
        </w:rPr>
      </w:pPr>
    </w:p>
    <w:p w14:paraId="09A6643C" w14:textId="77777777" w:rsidR="00E13EA9" w:rsidRPr="00515B41" w:rsidRDefault="00E13EA9" w:rsidP="00E13EA9">
      <w:pPr>
        <w:pStyle w:val="WW-Textosinformato"/>
        <w:widowControl w:val="0"/>
        <w:ind w:left="1440"/>
        <w:jc w:val="both"/>
        <w:rPr>
          <w:rFonts w:ascii="Arial" w:hAnsi="Arial" w:cs="Arial"/>
        </w:rPr>
      </w:pPr>
      <w:r w:rsidRPr="00515B41">
        <w:rPr>
          <w:rFonts w:ascii="Arial" w:hAnsi="Arial" w:cs="Arial"/>
        </w:rPr>
        <w:t>La calificación de las ofertas técnicas se realiza conforme a lo establecido en el numeral 82.1 del artículo 82 del Reglamento.</w:t>
      </w:r>
    </w:p>
    <w:p w14:paraId="4F600EB7" w14:textId="77777777" w:rsidR="00E13EA9" w:rsidRPr="00515B41" w:rsidRDefault="00E13EA9" w:rsidP="00E13EA9">
      <w:pPr>
        <w:pStyle w:val="WW-Textosinformato"/>
        <w:widowControl w:val="0"/>
        <w:ind w:left="1440"/>
        <w:jc w:val="both"/>
        <w:rPr>
          <w:rFonts w:ascii="Arial" w:hAnsi="Arial" w:cs="Arial"/>
        </w:rPr>
      </w:pPr>
    </w:p>
    <w:p w14:paraId="1FFF7D10" w14:textId="77777777" w:rsidR="00E13EA9" w:rsidRPr="00515B41" w:rsidRDefault="00E13EA9" w:rsidP="00502A0A">
      <w:pPr>
        <w:pStyle w:val="WW-Textosinformato"/>
        <w:widowControl w:val="0"/>
        <w:numPr>
          <w:ilvl w:val="2"/>
          <w:numId w:val="9"/>
        </w:numPr>
        <w:ind w:hanging="11"/>
        <w:jc w:val="both"/>
        <w:rPr>
          <w:rFonts w:ascii="Arial" w:hAnsi="Arial" w:cs="Arial"/>
          <w:b/>
        </w:rPr>
      </w:pPr>
      <w:r w:rsidRPr="00515B41">
        <w:rPr>
          <w:rFonts w:ascii="Arial" w:hAnsi="Arial" w:cs="Arial"/>
          <w:b/>
        </w:rPr>
        <w:t>EVALUACIÓN DE LAS OFERTAS TÉCNICAS</w:t>
      </w:r>
    </w:p>
    <w:p w14:paraId="276D7F85" w14:textId="77777777" w:rsidR="00E13EA9" w:rsidRPr="00515B41" w:rsidRDefault="00E13EA9" w:rsidP="00E13EA9">
      <w:pPr>
        <w:pStyle w:val="WW-Textosinformato"/>
        <w:widowControl w:val="0"/>
        <w:ind w:left="1440"/>
        <w:jc w:val="both"/>
        <w:rPr>
          <w:rFonts w:ascii="Arial" w:hAnsi="Arial" w:cs="Arial"/>
        </w:rPr>
      </w:pPr>
    </w:p>
    <w:p w14:paraId="2EC1C757" w14:textId="77777777" w:rsidR="00E13EA9" w:rsidRPr="00515B41" w:rsidRDefault="00E13EA9" w:rsidP="00E13EA9">
      <w:pPr>
        <w:pStyle w:val="WW-Textosinformato"/>
        <w:widowControl w:val="0"/>
        <w:ind w:left="1440"/>
        <w:jc w:val="both"/>
        <w:rPr>
          <w:rFonts w:ascii="Arial" w:hAnsi="Arial" w:cs="Arial"/>
          <w:b/>
        </w:rPr>
      </w:pPr>
      <w:r w:rsidRPr="00515B41">
        <w:rPr>
          <w:rFonts w:ascii="Arial" w:hAnsi="Arial" w:cs="Arial"/>
        </w:rPr>
        <w:t>La evaluación de las ofertas técnicas se realiza conforme a lo establecido en los numerales 82.2 y 82.3 del artículo 82 del Reglamento.</w:t>
      </w:r>
    </w:p>
    <w:p w14:paraId="0A10FF8C" w14:textId="77777777" w:rsidR="0096101D" w:rsidRPr="00515B41" w:rsidRDefault="0096101D" w:rsidP="0096101D">
      <w:pPr>
        <w:pStyle w:val="WW-Textosinformato"/>
        <w:widowControl w:val="0"/>
        <w:ind w:left="709"/>
        <w:jc w:val="both"/>
        <w:rPr>
          <w:rFonts w:ascii="Arial" w:hAnsi="Arial" w:cs="Arial"/>
          <w:b/>
        </w:rPr>
      </w:pPr>
    </w:p>
    <w:p w14:paraId="2AF03FFA" w14:textId="42D9D1FB" w:rsidR="0096101D" w:rsidRPr="00515B41" w:rsidRDefault="0096101D" w:rsidP="00502A0A">
      <w:pPr>
        <w:pStyle w:val="WW-Textosinformato"/>
        <w:widowControl w:val="0"/>
        <w:numPr>
          <w:ilvl w:val="2"/>
          <w:numId w:val="9"/>
        </w:numPr>
        <w:ind w:hanging="11"/>
        <w:jc w:val="both"/>
        <w:rPr>
          <w:rFonts w:ascii="Arial" w:hAnsi="Arial" w:cs="Arial"/>
        </w:rPr>
      </w:pPr>
      <w:r w:rsidRPr="00515B41">
        <w:rPr>
          <w:rFonts w:ascii="Arial" w:hAnsi="Arial" w:cs="Arial"/>
          <w:b/>
        </w:rPr>
        <w:t>APERTURA Y EVALUACIÓN DE OFERTAS ECONÓMICAS</w:t>
      </w:r>
    </w:p>
    <w:p w14:paraId="5DD31BC1" w14:textId="77777777" w:rsidR="00A67761" w:rsidRPr="00515B41" w:rsidRDefault="00A67761" w:rsidP="0096101D">
      <w:pPr>
        <w:spacing w:after="0" w:line="240" w:lineRule="auto"/>
        <w:ind w:left="2160"/>
        <w:jc w:val="both"/>
        <w:rPr>
          <w:rFonts w:ascii="Arial" w:hAnsi="Arial" w:cs="Arial"/>
          <w:sz w:val="20"/>
        </w:rPr>
      </w:pPr>
    </w:p>
    <w:p w14:paraId="06DCB553" w14:textId="77777777" w:rsidR="00F1289B" w:rsidRPr="00515B41" w:rsidRDefault="00A67761" w:rsidP="0096101D">
      <w:pPr>
        <w:spacing w:after="0" w:line="240" w:lineRule="auto"/>
        <w:ind w:left="1440"/>
        <w:jc w:val="both"/>
        <w:rPr>
          <w:rFonts w:ascii="Arial" w:hAnsi="Arial" w:cs="Arial"/>
          <w:sz w:val="20"/>
        </w:rPr>
      </w:pPr>
      <w:r w:rsidRPr="00515B41">
        <w:rPr>
          <w:rFonts w:ascii="Arial" w:hAnsi="Arial" w:cs="Arial"/>
          <w:sz w:val="20"/>
        </w:rPr>
        <w:t>El comité de selección evalúa las ofertas económicas</w:t>
      </w:r>
      <w:r w:rsidR="009B2CEF" w:rsidRPr="00515B41">
        <w:rPr>
          <w:rFonts w:ascii="Arial" w:hAnsi="Arial" w:cs="Arial"/>
          <w:sz w:val="20"/>
        </w:rPr>
        <w:t xml:space="preserve"> y </w:t>
      </w:r>
      <w:r w:rsidR="00F1289B" w:rsidRPr="00515B41">
        <w:rPr>
          <w:rFonts w:ascii="Arial" w:hAnsi="Arial" w:cs="Arial"/>
          <w:sz w:val="20"/>
        </w:rPr>
        <w:t xml:space="preserve">determina el puntaje total de las ofertas </w:t>
      </w:r>
      <w:r w:rsidR="00257315" w:rsidRPr="00515B41">
        <w:rPr>
          <w:rFonts w:ascii="Arial" w:hAnsi="Arial" w:cs="Arial"/>
          <w:sz w:val="20"/>
        </w:rPr>
        <w:t xml:space="preserve">de conformidad con </w:t>
      </w:r>
      <w:r w:rsidR="009B2CEF" w:rsidRPr="00515B41">
        <w:rPr>
          <w:rFonts w:ascii="Arial" w:hAnsi="Arial" w:cs="Arial"/>
          <w:sz w:val="20"/>
        </w:rPr>
        <w:t>el a</w:t>
      </w:r>
      <w:r w:rsidR="00F1289B" w:rsidRPr="00515B41">
        <w:rPr>
          <w:rFonts w:ascii="Arial" w:hAnsi="Arial" w:cs="Arial"/>
          <w:color w:val="auto"/>
          <w:sz w:val="20"/>
        </w:rPr>
        <w:t xml:space="preserve">rtículo </w:t>
      </w:r>
      <w:r w:rsidR="009B2CEF" w:rsidRPr="00515B41">
        <w:rPr>
          <w:rFonts w:ascii="Arial" w:hAnsi="Arial" w:cs="Arial"/>
          <w:color w:val="auto"/>
          <w:sz w:val="20"/>
        </w:rPr>
        <w:t>8</w:t>
      </w:r>
      <w:r w:rsidR="00FC2E3C" w:rsidRPr="00515B41">
        <w:rPr>
          <w:rFonts w:ascii="Arial" w:hAnsi="Arial" w:cs="Arial"/>
          <w:color w:val="auto"/>
          <w:sz w:val="20"/>
        </w:rPr>
        <w:t>3</w:t>
      </w:r>
      <w:r w:rsidR="00F1289B" w:rsidRPr="00515B41">
        <w:rPr>
          <w:rFonts w:ascii="Arial" w:hAnsi="Arial" w:cs="Arial"/>
          <w:color w:val="auto"/>
          <w:sz w:val="20"/>
        </w:rPr>
        <w:t xml:space="preserve"> del </w:t>
      </w:r>
      <w:proofErr w:type="gramStart"/>
      <w:r w:rsidR="00F1289B" w:rsidRPr="00515B41">
        <w:rPr>
          <w:rFonts w:ascii="Arial" w:hAnsi="Arial" w:cs="Arial"/>
          <w:color w:val="auto"/>
          <w:sz w:val="20"/>
        </w:rPr>
        <w:t>Reglamento</w:t>
      </w:r>
      <w:proofErr w:type="gramEnd"/>
      <w:r w:rsidR="00817DF8" w:rsidRPr="00515B41">
        <w:rPr>
          <w:rFonts w:ascii="Arial" w:hAnsi="Arial" w:cs="Arial"/>
          <w:color w:val="auto"/>
          <w:sz w:val="20"/>
        </w:rPr>
        <w:t xml:space="preserve"> </w:t>
      </w:r>
      <w:r w:rsidR="009B2CEF" w:rsidRPr="00515B41">
        <w:rPr>
          <w:rFonts w:ascii="Arial" w:hAnsi="Arial" w:cs="Arial"/>
          <w:color w:val="auto"/>
          <w:sz w:val="20"/>
        </w:rPr>
        <w:t xml:space="preserve">así como </w:t>
      </w:r>
      <w:r w:rsidR="00817DF8" w:rsidRPr="00515B41">
        <w:rPr>
          <w:rFonts w:ascii="Arial" w:hAnsi="Arial" w:cs="Arial"/>
          <w:sz w:val="20"/>
        </w:rPr>
        <w:t>los coeficientes de ponderación previstos en la sección específica de las bases</w:t>
      </w:r>
      <w:r w:rsidR="00F1289B" w:rsidRPr="00515B41">
        <w:rPr>
          <w:rFonts w:ascii="Arial" w:hAnsi="Arial" w:cs="Arial"/>
          <w:sz w:val="20"/>
        </w:rPr>
        <w:t xml:space="preserve">. </w:t>
      </w:r>
    </w:p>
    <w:p w14:paraId="5C24EE71" w14:textId="77777777" w:rsidR="00161FDC" w:rsidRPr="00515B41" w:rsidRDefault="00161FDC" w:rsidP="00560786">
      <w:pPr>
        <w:pStyle w:val="Prrafodelista"/>
        <w:widowControl w:val="0"/>
        <w:spacing w:after="0" w:line="240" w:lineRule="auto"/>
        <w:ind w:left="1418"/>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6844BF" w:rsidRPr="00515B41" w14:paraId="12BE1BF7" w14:textId="77777777" w:rsidTr="009610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0FDC5539" w14:textId="77777777" w:rsidR="006844BF" w:rsidRPr="00515B41" w:rsidRDefault="006844BF" w:rsidP="00D655D9">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6844BF" w:rsidRPr="00515B41" w14:paraId="135DF27B" w14:textId="77777777" w:rsidTr="0096101D">
        <w:trPr>
          <w:trHeight w:val="53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2243854F" w14:textId="77777777" w:rsidR="006844BF" w:rsidRPr="00515B41" w:rsidRDefault="006844BF" w:rsidP="00E45E17">
            <w:pPr>
              <w:spacing w:after="0" w:line="240" w:lineRule="auto"/>
              <w:jc w:val="both"/>
              <w:rPr>
                <w:rFonts w:ascii="Arial" w:hAnsi="Arial" w:cs="Arial"/>
                <w:b w:val="0"/>
                <w:color w:val="0000FF"/>
                <w:sz w:val="19"/>
                <w:szCs w:val="19"/>
              </w:rPr>
            </w:pPr>
            <w:r w:rsidRPr="00515B41">
              <w:rPr>
                <w:rFonts w:ascii="Arial" w:hAnsi="Arial" w:cs="Arial"/>
                <w:b w:val="0"/>
                <w:i/>
                <w:color w:val="0000FF"/>
                <w:sz w:val="19"/>
                <w:szCs w:val="19"/>
              </w:rPr>
              <w:t>En el caso de procedimientos de selección por relación de ítems cuando la contratación del servicio de consultoría de obra va a ser prestado fuera de la provincia de Lima y Callao y el monto del valor referencial de algún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515B41">
              <w:rPr>
                <w:rStyle w:val="Refdenotaalpie"/>
                <w:rFonts w:ascii="Arial" w:hAnsi="Arial" w:cs="Arial"/>
                <w:b w:val="0"/>
                <w:i/>
                <w:color w:val="0000FF"/>
                <w:sz w:val="19"/>
                <w:szCs w:val="19"/>
              </w:rPr>
              <w:footnoteReference w:id="2"/>
            </w:r>
            <w:r w:rsidRPr="00515B41">
              <w:rPr>
                <w:rFonts w:ascii="Arial" w:hAnsi="Arial" w:cs="Arial"/>
                <w:b w:val="0"/>
                <w:i/>
                <w:color w:val="0000FF"/>
                <w:sz w:val="19"/>
                <w:szCs w:val="19"/>
              </w:rPr>
              <w:t>.</w:t>
            </w:r>
          </w:p>
        </w:tc>
      </w:tr>
    </w:tbl>
    <w:p w14:paraId="162C16CD" w14:textId="77777777" w:rsidR="006844BF" w:rsidRPr="00515B41" w:rsidRDefault="006844BF" w:rsidP="00161FDC">
      <w:pPr>
        <w:pStyle w:val="Prrafodelista"/>
        <w:widowControl w:val="0"/>
        <w:spacing w:after="0" w:line="240" w:lineRule="auto"/>
        <w:ind w:left="1418"/>
        <w:jc w:val="both"/>
        <w:rPr>
          <w:rFonts w:ascii="Arial" w:hAnsi="Arial" w:cs="Arial"/>
          <w:sz w:val="20"/>
        </w:rPr>
      </w:pPr>
    </w:p>
    <w:p w14:paraId="34738034" w14:textId="77777777" w:rsidR="0096101D" w:rsidRPr="00515B41" w:rsidRDefault="0096101D" w:rsidP="00161FDC">
      <w:pPr>
        <w:pStyle w:val="Prrafodelista"/>
        <w:widowControl w:val="0"/>
        <w:spacing w:after="0" w:line="240" w:lineRule="auto"/>
        <w:ind w:left="1418"/>
        <w:jc w:val="both"/>
        <w:rPr>
          <w:rFonts w:ascii="Arial" w:hAnsi="Arial" w:cs="Arial"/>
          <w:sz w:val="20"/>
        </w:rPr>
      </w:pPr>
    </w:p>
    <w:p w14:paraId="4E0A1A8A" w14:textId="77777777" w:rsidR="00B70080" w:rsidRPr="00515B41" w:rsidRDefault="00183D5C"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S</w:t>
      </w:r>
      <w:r w:rsidR="00B70080" w:rsidRPr="00515B41">
        <w:rPr>
          <w:rFonts w:ascii="Arial" w:hAnsi="Arial" w:cs="Arial"/>
          <w:b/>
        </w:rPr>
        <w:t xml:space="preserve">UBSANACIÓN DE </w:t>
      </w:r>
      <w:r w:rsidRPr="00515B41">
        <w:rPr>
          <w:rFonts w:ascii="Arial" w:hAnsi="Arial" w:cs="Arial"/>
          <w:b/>
        </w:rPr>
        <w:t xml:space="preserve">LAS </w:t>
      </w:r>
      <w:r w:rsidR="00B70080" w:rsidRPr="00515B41">
        <w:rPr>
          <w:rFonts w:ascii="Arial" w:hAnsi="Arial" w:cs="Arial"/>
          <w:b/>
        </w:rPr>
        <w:t>OFERTAS</w:t>
      </w:r>
    </w:p>
    <w:p w14:paraId="74A8FD31" w14:textId="77777777" w:rsidR="00B70080" w:rsidRPr="00515B41" w:rsidRDefault="00B70080" w:rsidP="00B70080">
      <w:pPr>
        <w:pStyle w:val="WW-Textosinformato"/>
        <w:widowControl w:val="0"/>
        <w:ind w:left="709"/>
        <w:jc w:val="both"/>
        <w:rPr>
          <w:rFonts w:ascii="Arial" w:eastAsia="Batang" w:hAnsi="Arial" w:cs="Arial"/>
          <w:color w:val="000000"/>
          <w:lang w:eastAsia="es-PE"/>
        </w:rPr>
      </w:pPr>
    </w:p>
    <w:p w14:paraId="12063192" w14:textId="77777777" w:rsidR="00DA60D3" w:rsidRPr="00515B41" w:rsidRDefault="00723CFE" w:rsidP="00DA60D3">
      <w:pPr>
        <w:pStyle w:val="Textosinformato"/>
        <w:ind w:left="709"/>
        <w:jc w:val="both"/>
        <w:rPr>
          <w:rFonts w:ascii="Arial" w:eastAsia="Batang" w:hAnsi="Arial" w:cs="Arial"/>
          <w:color w:val="000000"/>
          <w:lang w:val="es-PE" w:eastAsia="es-PE"/>
        </w:rPr>
      </w:pPr>
      <w:r w:rsidRPr="00515B41">
        <w:rPr>
          <w:rFonts w:ascii="Arial" w:eastAsia="Batang" w:hAnsi="Arial" w:cs="Arial"/>
          <w:color w:val="000000"/>
          <w:lang w:val="es-PE" w:eastAsia="es-PE"/>
        </w:rPr>
        <w:t>La subsanación de las ofertas se sujeta a lo establecido en el artículo 60 del Reglamento.</w:t>
      </w:r>
      <w:r w:rsidR="00DA60D3" w:rsidRPr="00515B41">
        <w:rPr>
          <w:rFonts w:ascii="Arial" w:eastAsia="Batang" w:hAnsi="Arial" w:cs="Arial"/>
          <w:color w:val="000000"/>
          <w:lang w:val="es-PE" w:eastAsia="es-PE"/>
        </w:rPr>
        <w:t xml:space="preserve"> El plazo que se otorgue para la subsanación no puede ser inferior a un (1) día hábil. </w:t>
      </w:r>
    </w:p>
    <w:p w14:paraId="12A86FC1" w14:textId="77777777" w:rsidR="007E0879" w:rsidRPr="00515B41" w:rsidRDefault="007E0879" w:rsidP="000D6CF5">
      <w:pPr>
        <w:pStyle w:val="Textosinformato"/>
        <w:ind w:left="709"/>
        <w:jc w:val="both"/>
        <w:rPr>
          <w:rFonts w:ascii="Arial" w:eastAsia="Batang" w:hAnsi="Arial" w:cs="Arial"/>
          <w:color w:val="000000"/>
          <w:lang w:val="es-PE" w:eastAsia="es-PE"/>
        </w:rPr>
      </w:pPr>
    </w:p>
    <w:p w14:paraId="62D3FE0D" w14:textId="77777777" w:rsidR="00CB5839" w:rsidRPr="00515B41" w:rsidRDefault="00CB5839" w:rsidP="00CB5839">
      <w:pPr>
        <w:pStyle w:val="Textosinformato"/>
        <w:ind w:left="709"/>
        <w:jc w:val="both"/>
        <w:rPr>
          <w:rFonts w:ascii="Arial" w:eastAsia="Batang" w:hAnsi="Arial" w:cs="Arial"/>
          <w:lang w:val="es-PE" w:eastAsia="es-PE"/>
        </w:rPr>
      </w:pPr>
      <w:r w:rsidRPr="00515B41">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9C628BD" w14:textId="77777777" w:rsidR="00CB5839" w:rsidRPr="00515B41" w:rsidRDefault="00CB5839" w:rsidP="00CB5839">
      <w:pPr>
        <w:pStyle w:val="Textosinformato"/>
        <w:ind w:left="709"/>
        <w:jc w:val="both"/>
        <w:rPr>
          <w:rFonts w:ascii="Arial" w:eastAsia="Batang" w:hAnsi="Arial" w:cs="Arial"/>
          <w:lang w:val="es-PE" w:eastAsia="es-PE"/>
        </w:rPr>
      </w:pPr>
    </w:p>
    <w:p w14:paraId="4215C9B4" w14:textId="77777777" w:rsidR="00CB5839" w:rsidRPr="00515B41" w:rsidRDefault="00CB5839" w:rsidP="00CB5839">
      <w:pPr>
        <w:pStyle w:val="Textosinformato"/>
        <w:ind w:left="709"/>
        <w:jc w:val="both"/>
        <w:rPr>
          <w:rFonts w:ascii="Arial" w:eastAsia="Batang" w:hAnsi="Arial" w:cs="Arial"/>
          <w:lang w:val="es-PE" w:eastAsia="es-PE"/>
        </w:rPr>
      </w:pPr>
      <w:r w:rsidRPr="00515B41">
        <w:rPr>
          <w:rFonts w:ascii="Arial" w:eastAsia="Batang" w:hAnsi="Arial" w:cs="Arial"/>
          <w:lang w:val="es-PE" w:eastAsia="es-PE"/>
        </w:rPr>
        <w:t>La presentación de las subsanaciones se realiza a través del SEACE. No se tomará en cuenta la subsanación que se presente en físico a la Entidad.</w:t>
      </w:r>
    </w:p>
    <w:p w14:paraId="58E7DFB9" w14:textId="77777777" w:rsidR="00843ABD" w:rsidRPr="00515B41" w:rsidRDefault="00843ABD" w:rsidP="000D6CF5">
      <w:pPr>
        <w:pStyle w:val="WW-Textosinformato"/>
        <w:widowControl w:val="0"/>
        <w:ind w:left="709"/>
        <w:jc w:val="both"/>
        <w:rPr>
          <w:rFonts w:ascii="Arial" w:hAnsi="Arial" w:cs="Arial"/>
          <w:b/>
        </w:rPr>
      </w:pPr>
    </w:p>
    <w:p w14:paraId="527E942C" w14:textId="77777777" w:rsidR="00CB5839" w:rsidRPr="00515B41" w:rsidRDefault="00CB5839" w:rsidP="000D6CF5">
      <w:pPr>
        <w:pStyle w:val="WW-Textosinformato"/>
        <w:widowControl w:val="0"/>
        <w:ind w:left="709"/>
        <w:jc w:val="both"/>
        <w:rPr>
          <w:rFonts w:ascii="Arial" w:hAnsi="Arial" w:cs="Arial"/>
          <w:b/>
        </w:rPr>
      </w:pPr>
    </w:p>
    <w:p w14:paraId="5D073F43" w14:textId="77777777" w:rsidR="00D01B55" w:rsidRPr="00515B41" w:rsidRDefault="00D01B5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OTORGAMIENTO DE LA BUENA PRO</w:t>
      </w:r>
    </w:p>
    <w:p w14:paraId="7A12E107" w14:textId="77777777" w:rsidR="00D01B55" w:rsidRPr="00515B41" w:rsidRDefault="00D01B55" w:rsidP="00D01B55">
      <w:pPr>
        <w:pStyle w:val="WW-Textosinformato"/>
        <w:widowControl w:val="0"/>
        <w:jc w:val="both"/>
        <w:rPr>
          <w:rFonts w:ascii="Arial" w:hAnsi="Arial" w:cs="Arial"/>
          <w:b/>
        </w:rPr>
      </w:pPr>
    </w:p>
    <w:p w14:paraId="414FB4C4" w14:textId="77777777" w:rsidR="007930FF" w:rsidRPr="00515B41" w:rsidRDefault="007930FF" w:rsidP="007930FF">
      <w:pPr>
        <w:spacing w:after="0" w:line="240" w:lineRule="auto"/>
        <w:ind w:left="709"/>
        <w:jc w:val="both"/>
        <w:rPr>
          <w:rFonts w:ascii="Arial" w:hAnsi="Arial" w:cs="Arial"/>
          <w:color w:val="auto"/>
          <w:sz w:val="20"/>
        </w:rPr>
      </w:pPr>
      <w:r w:rsidRPr="00515B41">
        <w:rPr>
          <w:rFonts w:ascii="Arial" w:hAnsi="Arial" w:cs="Arial"/>
          <w:color w:val="auto"/>
          <w:sz w:val="20"/>
        </w:rPr>
        <w:t>La buena pro se otorga luego de la evaluación correspondiente según lo indicado en el numeral 1.9.3 de la presente sección.</w:t>
      </w:r>
    </w:p>
    <w:p w14:paraId="29D69A59" w14:textId="77777777" w:rsidR="007930FF" w:rsidRPr="00515B41" w:rsidRDefault="007930FF" w:rsidP="00D01B55">
      <w:pPr>
        <w:spacing w:after="0" w:line="240" w:lineRule="auto"/>
        <w:ind w:left="720"/>
        <w:jc w:val="both"/>
        <w:rPr>
          <w:rFonts w:ascii="Arial" w:hAnsi="Arial" w:cs="Arial"/>
          <w:color w:val="auto"/>
          <w:sz w:val="20"/>
        </w:rPr>
      </w:pPr>
    </w:p>
    <w:p w14:paraId="28EC0553" w14:textId="77777777" w:rsidR="00B5284B" w:rsidRPr="00515B41" w:rsidRDefault="00B5284B" w:rsidP="00B5284B">
      <w:pPr>
        <w:spacing w:after="0" w:line="240" w:lineRule="auto"/>
        <w:ind w:left="709"/>
        <w:jc w:val="both"/>
        <w:rPr>
          <w:rFonts w:ascii="Arial" w:hAnsi="Arial" w:cs="Arial"/>
          <w:color w:val="FF0000"/>
          <w:sz w:val="20"/>
        </w:rPr>
      </w:pPr>
      <w:r w:rsidRPr="00515B41">
        <w:rPr>
          <w:rFonts w:ascii="Arial" w:hAnsi="Arial" w:cs="Arial"/>
          <w:color w:val="auto"/>
          <w:sz w:val="20"/>
        </w:rPr>
        <w:t>Previo al otorgamiento de la buena pro, el comité de selección</w:t>
      </w:r>
      <w:r w:rsidRPr="00515B41">
        <w:rPr>
          <w:rFonts w:ascii="Arial" w:hAnsi="Arial" w:cs="Arial"/>
          <w:color w:val="FF0000"/>
          <w:sz w:val="20"/>
        </w:rPr>
        <w:t xml:space="preserve"> </w:t>
      </w:r>
      <w:r w:rsidRPr="00515B41">
        <w:rPr>
          <w:rFonts w:ascii="Arial" w:hAnsi="Arial" w:cs="Arial"/>
          <w:color w:val="auto"/>
          <w:sz w:val="20"/>
        </w:rPr>
        <w:t xml:space="preserve">aplica lo dispuesto en los numerales 68.5 y 68.6 del artículo 68 del Reglamento, de ser el caso. </w:t>
      </w:r>
    </w:p>
    <w:p w14:paraId="01951573" w14:textId="77777777" w:rsidR="00B5284B" w:rsidRPr="00515B41" w:rsidRDefault="00B5284B" w:rsidP="00420A46">
      <w:pPr>
        <w:spacing w:after="0" w:line="240" w:lineRule="auto"/>
        <w:ind w:left="709"/>
        <w:jc w:val="both"/>
        <w:rPr>
          <w:rFonts w:ascii="Arial" w:hAnsi="Arial" w:cs="Arial"/>
          <w:color w:val="auto"/>
          <w:sz w:val="20"/>
        </w:rPr>
      </w:pPr>
    </w:p>
    <w:p w14:paraId="4F649D84" w14:textId="77777777" w:rsidR="008524B9" w:rsidRPr="00515B41" w:rsidRDefault="00420A46" w:rsidP="008524B9">
      <w:pPr>
        <w:spacing w:after="0" w:line="240" w:lineRule="auto"/>
        <w:ind w:left="720"/>
        <w:jc w:val="both"/>
        <w:rPr>
          <w:rFonts w:ascii="Arial" w:hAnsi="Arial" w:cs="Arial"/>
          <w:color w:val="auto"/>
          <w:sz w:val="20"/>
        </w:rPr>
      </w:pPr>
      <w:r w:rsidRPr="00515B41">
        <w:rPr>
          <w:rFonts w:ascii="Arial" w:hAnsi="Arial" w:cs="Arial"/>
          <w:color w:val="auto"/>
          <w:sz w:val="20"/>
        </w:rPr>
        <w:t xml:space="preserve">En el supuesto de que dos (2) o más ofertas empaten, el otorgamiento de la buena pro se efectúa siguiendo estrictamente el orden señalado en el numeral 84.2 del artículo 84 del Reglamento. </w:t>
      </w:r>
      <w:r w:rsidR="008524B9" w:rsidRPr="00515B41">
        <w:rPr>
          <w:rFonts w:ascii="Arial" w:hAnsi="Arial" w:cs="Arial"/>
          <w:color w:val="auto"/>
          <w:sz w:val="20"/>
        </w:rPr>
        <w:t>El desempate median</w:t>
      </w:r>
      <w:r w:rsidR="00190D45" w:rsidRPr="00515B41">
        <w:rPr>
          <w:rFonts w:ascii="Arial" w:hAnsi="Arial" w:cs="Arial"/>
          <w:color w:val="auto"/>
          <w:sz w:val="20"/>
        </w:rPr>
        <w:t xml:space="preserve">te sorteo se realiza de manera </w:t>
      </w:r>
      <w:r w:rsidR="008524B9" w:rsidRPr="00515B41">
        <w:rPr>
          <w:rFonts w:ascii="Arial" w:hAnsi="Arial" w:cs="Arial"/>
          <w:color w:val="auto"/>
          <w:sz w:val="20"/>
        </w:rPr>
        <w:t>electrónica a través del SEACE.</w:t>
      </w:r>
    </w:p>
    <w:p w14:paraId="61FBA865" w14:textId="77777777" w:rsidR="00CB5839" w:rsidRPr="00515B41" w:rsidRDefault="00CB5839" w:rsidP="008524B9">
      <w:pPr>
        <w:pStyle w:val="Prrafodelista"/>
        <w:spacing w:after="0" w:line="240" w:lineRule="auto"/>
        <w:ind w:left="703"/>
        <w:jc w:val="both"/>
        <w:rPr>
          <w:rFonts w:ascii="Arial" w:hAnsi="Arial" w:cs="Arial"/>
          <w:color w:val="auto"/>
          <w:sz w:val="20"/>
        </w:rPr>
      </w:pPr>
    </w:p>
    <w:p w14:paraId="0E780F06" w14:textId="77777777" w:rsidR="006B49AD" w:rsidRPr="00515B41" w:rsidRDefault="006B308D" w:rsidP="006B49AD">
      <w:pPr>
        <w:spacing w:after="0" w:line="240" w:lineRule="auto"/>
        <w:ind w:left="709"/>
        <w:jc w:val="both"/>
        <w:rPr>
          <w:rFonts w:ascii="Arial" w:hAnsi="Arial" w:cs="Arial"/>
          <w:color w:val="auto"/>
          <w:sz w:val="20"/>
        </w:rPr>
      </w:pPr>
      <w:r w:rsidRPr="00515B41">
        <w:rPr>
          <w:rFonts w:ascii="Arial" w:hAnsi="Arial" w:cs="Arial"/>
          <w:color w:val="auto"/>
          <w:sz w:val="20"/>
        </w:rPr>
        <w:t xml:space="preserve">Definida la oferta ganadora, el </w:t>
      </w:r>
      <w:r w:rsidRPr="00515B41">
        <w:rPr>
          <w:rFonts w:ascii="Arial" w:eastAsia="Times New Roman" w:hAnsi="Arial" w:cs="Arial"/>
          <w:color w:val="auto"/>
          <w:sz w:val="20"/>
          <w:lang w:eastAsia="es-ES"/>
        </w:rPr>
        <w:t>comité de selección</w:t>
      </w:r>
      <w:r w:rsidRPr="00515B41">
        <w:rPr>
          <w:rFonts w:ascii="Arial" w:hAnsi="Arial" w:cs="Arial"/>
          <w:color w:val="auto"/>
          <w:sz w:val="20"/>
        </w:rPr>
        <w:t xml:space="preserve"> otorga la buena pro, mediante su publicación en el SEACE, incluyendo</w:t>
      </w:r>
      <w:r w:rsidR="00D01B55" w:rsidRPr="00515B41">
        <w:rPr>
          <w:rFonts w:ascii="Arial" w:hAnsi="Arial" w:cs="Arial"/>
          <w:color w:val="auto"/>
          <w:sz w:val="20"/>
        </w:rPr>
        <w:t xml:space="preserve"> el cuadro comparativo y las actas debidamente motivadas de los resultados de la admisión, no admisión, calificació</w:t>
      </w:r>
      <w:r w:rsidR="00E73278" w:rsidRPr="00515B41">
        <w:rPr>
          <w:rFonts w:ascii="Arial" w:hAnsi="Arial" w:cs="Arial"/>
          <w:color w:val="auto"/>
          <w:sz w:val="20"/>
        </w:rPr>
        <w:t xml:space="preserve">n, descalificación, evaluación </w:t>
      </w:r>
      <w:r w:rsidR="00D01B55" w:rsidRPr="00515B41">
        <w:rPr>
          <w:rFonts w:ascii="Arial" w:hAnsi="Arial" w:cs="Arial"/>
          <w:color w:val="auto"/>
          <w:sz w:val="20"/>
        </w:rPr>
        <w:t xml:space="preserve">y el otorgamiento de la buena pro. </w:t>
      </w:r>
    </w:p>
    <w:p w14:paraId="2EE514F9" w14:textId="77777777" w:rsidR="00FF7D54" w:rsidRPr="00515B41" w:rsidRDefault="00FF7D54" w:rsidP="000D6CF5">
      <w:pPr>
        <w:pStyle w:val="WW-Textosinformato"/>
        <w:widowControl w:val="0"/>
        <w:ind w:left="709"/>
        <w:jc w:val="both"/>
        <w:rPr>
          <w:rFonts w:ascii="Arial" w:hAnsi="Arial" w:cs="Arial"/>
          <w:b/>
        </w:rPr>
      </w:pPr>
    </w:p>
    <w:p w14:paraId="25626C5A" w14:textId="77777777" w:rsidR="00D01B55" w:rsidRPr="00515B41" w:rsidRDefault="00D01B55" w:rsidP="000D6CF5">
      <w:pPr>
        <w:pStyle w:val="WW-Textosinformato"/>
        <w:widowControl w:val="0"/>
        <w:ind w:left="709"/>
        <w:jc w:val="both"/>
        <w:rPr>
          <w:rFonts w:ascii="Arial" w:hAnsi="Arial" w:cs="Arial"/>
          <w:b/>
        </w:rPr>
      </w:pPr>
    </w:p>
    <w:p w14:paraId="4BE36EA5" w14:textId="77777777" w:rsidR="00F97985" w:rsidRPr="00515B41" w:rsidRDefault="00F97985" w:rsidP="00502A0A">
      <w:pPr>
        <w:pStyle w:val="WW-Textosinformato"/>
        <w:widowControl w:val="0"/>
        <w:numPr>
          <w:ilvl w:val="1"/>
          <w:numId w:val="9"/>
        </w:numPr>
        <w:ind w:left="709" w:hanging="567"/>
        <w:jc w:val="both"/>
        <w:rPr>
          <w:rFonts w:ascii="Arial" w:hAnsi="Arial" w:cs="Arial"/>
          <w:b/>
        </w:rPr>
      </w:pPr>
      <w:r w:rsidRPr="00515B41">
        <w:rPr>
          <w:rFonts w:ascii="Arial" w:hAnsi="Arial" w:cs="Arial"/>
          <w:b/>
        </w:rPr>
        <w:t xml:space="preserve">CONSENTIMIENTO DE LA </w:t>
      </w:r>
      <w:r w:rsidR="008F4D4D" w:rsidRPr="00515B41">
        <w:rPr>
          <w:rFonts w:ascii="Arial" w:hAnsi="Arial" w:cs="Arial"/>
          <w:b/>
        </w:rPr>
        <w:t>BUENA PRO</w:t>
      </w:r>
    </w:p>
    <w:p w14:paraId="6F188163" w14:textId="77777777" w:rsidR="00F97985" w:rsidRPr="00515B41"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1A289DD1" w14:textId="77777777" w:rsidR="00180411" w:rsidRPr="00515B41" w:rsidRDefault="00180411" w:rsidP="00180411">
      <w:pPr>
        <w:spacing w:after="0" w:line="240" w:lineRule="auto"/>
        <w:ind w:left="720"/>
        <w:jc w:val="both"/>
        <w:rPr>
          <w:rFonts w:ascii="Arial" w:hAnsi="Arial" w:cs="Arial"/>
          <w:sz w:val="20"/>
        </w:rPr>
      </w:pPr>
      <w:r w:rsidRPr="00515B41">
        <w:rPr>
          <w:rFonts w:ascii="Arial" w:hAnsi="Arial" w:cs="Arial"/>
          <w:sz w:val="20"/>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33B0F4E" w14:textId="77777777" w:rsidR="00180411" w:rsidRPr="00515B41" w:rsidRDefault="00180411" w:rsidP="00180411">
      <w:pPr>
        <w:spacing w:after="0" w:line="240" w:lineRule="auto"/>
        <w:ind w:left="720"/>
        <w:jc w:val="both"/>
        <w:rPr>
          <w:rFonts w:ascii="Arial" w:hAnsi="Arial" w:cs="Arial"/>
          <w:sz w:val="20"/>
        </w:rPr>
      </w:pPr>
    </w:p>
    <w:p w14:paraId="2BC6D58A" w14:textId="77777777" w:rsidR="00180411" w:rsidRPr="00515B41" w:rsidRDefault="00180411" w:rsidP="00180411">
      <w:pPr>
        <w:spacing w:after="0" w:line="240" w:lineRule="auto"/>
        <w:ind w:left="720"/>
        <w:jc w:val="both"/>
        <w:rPr>
          <w:rFonts w:ascii="Arial" w:hAnsi="Arial" w:cs="Arial"/>
          <w:sz w:val="20"/>
        </w:rPr>
      </w:pPr>
      <w:r w:rsidRPr="00515B41">
        <w:rPr>
          <w:rFonts w:ascii="Arial" w:hAnsi="Arial" w:cs="Arial"/>
          <w:sz w:val="20"/>
        </w:rPr>
        <w:t xml:space="preserve">En caso que se haya presentado una sola oferta, el consentimiento de la buena pro se produce el mismo día de la notificación de su otorgamiento. </w:t>
      </w:r>
    </w:p>
    <w:p w14:paraId="05FADD70" w14:textId="77777777" w:rsidR="00180411" w:rsidRPr="00515B41" w:rsidRDefault="00180411" w:rsidP="00180411">
      <w:pPr>
        <w:spacing w:after="0" w:line="240" w:lineRule="auto"/>
        <w:ind w:left="720"/>
        <w:jc w:val="both"/>
        <w:rPr>
          <w:rFonts w:ascii="Arial" w:hAnsi="Arial" w:cs="Arial"/>
          <w:sz w:val="20"/>
        </w:rPr>
      </w:pPr>
    </w:p>
    <w:p w14:paraId="040DBE0D" w14:textId="77777777" w:rsidR="00180411" w:rsidRPr="00515B41" w:rsidRDefault="00180411" w:rsidP="00180411">
      <w:pPr>
        <w:spacing w:after="0" w:line="240" w:lineRule="auto"/>
        <w:ind w:left="720"/>
        <w:jc w:val="both"/>
        <w:rPr>
          <w:rFonts w:ascii="Arial" w:hAnsi="Arial" w:cs="Arial"/>
          <w:sz w:val="20"/>
        </w:rPr>
      </w:pPr>
      <w:r w:rsidRPr="00515B41">
        <w:rPr>
          <w:rFonts w:ascii="Arial" w:hAnsi="Arial" w:cs="Arial"/>
          <w:sz w:val="20"/>
        </w:rPr>
        <w:t xml:space="preserve">El consentimiento del otorgamiento de la buena pro se publica en el SEACE al día </w:t>
      </w:r>
      <w:r w:rsidRPr="00515B41">
        <w:rPr>
          <w:rFonts w:ascii="Arial" w:hAnsi="Arial" w:cs="Arial"/>
          <w:color w:val="auto"/>
          <w:sz w:val="20"/>
        </w:rPr>
        <w:t xml:space="preserve">hábil </w:t>
      </w:r>
      <w:r w:rsidRPr="00515B41">
        <w:rPr>
          <w:rFonts w:ascii="Arial" w:hAnsi="Arial" w:cs="Arial"/>
          <w:sz w:val="20"/>
        </w:rPr>
        <w:t xml:space="preserve">siguiente de producido. </w:t>
      </w:r>
    </w:p>
    <w:p w14:paraId="1E409A38" w14:textId="77777777" w:rsidR="000B7661" w:rsidRPr="00515B41" w:rsidRDefault="000B7661" w:rsidP="000D6CF5">
      <w:pPr>
        <w:spacing w:after="0" w:line="240" w:lineRule="auto"/>
        <w:ind w:left="720"/>
        <w:jc w:val="both"/>
        <w:rPr>
          <w:rFonts w:ascii="Arial" w:hAnsi="Arial" w:cs="Arial"/>
          <w:sz w:val="20"/>
        </w:rPr>
      </w:pPr>
    </w:p>
    <w:tbl>
      <w:tblPr>
        <w:tblStyle w:val="Tabladecuadrcula1clara-nfasis511"/>
        <w:tblW w:w="8363" w:type="dxa"/>
        <w:tblInd w:w="704" w:type="dxa"/>
        <w:tblLook w:val="04A0" w:firstRow="1" w:lastRow="0" w:firstColumn="1" w:lastColumn="0" w:noHBand="0" w:noVBand="1"/>
      </w:tblPr>
      <w:tblGrid>
        <w:gridCol w:w="8363"/>
      </w:tblGrid>
      <w:tr w:rsidR="00180411" w:rsidRPr="00515B41" w14:paraId="6CC72228" w14:textId="77777777" w:rsidTr="00FB29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9113D" w14:textId="77777777" w:rsidR="00180411" w:rsidRPr="00515B41" w:rsidRDefault="00180411" w:rsidP="00FB292D">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180411" w:rsidRPr="00515B41" w14:paraId="097F80C7" w14:textId="77777777" w:rsidTr="00FB292D">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763FEF" w14:textId="77777777" w:rsidR="00180411" w:rsidRPr="00515B41" w:rsidRDefault="00180411" w:rsidP="00FB292D">
            <w:pPr>
              <w:spacing w:after="0" w:line="240" w:lineRule="auto"/>
              <w:jc w:val="both"/>
              <w:rPr>
                <w:rFonts w:ascii="Arial" w:hAnsi="Arial" w:cs="Arial"/>
                <w:b w:val="0"/>
                <w:color w:val="0000FF"/>
                <w:sz w:val="19"/>
                <w:szCs w:val="19"/>
              </w:rPr>
            </w:pPr>
            <w:r w:rsidRPr="00515B41">
              <w:rPr>
                <w:rFonts w:ascii="Arial" w:hAnsi="Arial" w:cs="Arial"/>
                <w:b w:val="0"/>
                <w:i/>
                <w:color w:val="0000FF"/>
                <w:sz w:val="19"/>
                <w:szCs w:val="19"/>
              </w:rPr>
              <w:t>Una vez consentido el otorgamiento de la buena pro, el órgano enca</w:t>
            </w:r>
            <w:r w:rsidR="00FD7B19" w:rsidRPr="00515B41">
              <w:rPr>
                <w:rFonts w:ascii="Arial" w:hAnsi="Arial" w:cs="Arial"/>
                <w:b w:val="0"/>
                <w:i/>
                <w:color w:val="0000FF"/>
                <w:sz w:val="19"/>
                <w:szCs w:val="19"/>
              </w:rPr>
              <w:t>rgado de las contrataciones o el</w:t>
            </w:r>
            <w:r w:rsidRPr="00515B41">
              <w:rPr>
                <w:rFonts w:ascii="Arial" w:hAnsi="Arial" w:cs="Arial"/>
                <w:b w:val="0"/>
                <w:i/>
                <w:color w:val="0000FF"/>
                <w:sz w:val="19"/>
                <w:szCs w:val="19"/>
              </w:rPr>
              <w:t xml:space="preserve"> órgano de la Entidad al que se haya asignado tal función realiza la verificación de la oferta presentada por el postor ganador de la buena pro conforme lo establecido en el numeral 64.6 del artículo 64 del Reglamento.</w:t>
            </w:r>
          </w:p>
        </w:tc>
      </w:tr>
    </w:tbl>
    <w:p w14:paraId="7B7C1AAC" w14:textId="77777777" w:rsidR="00550073" w:rsidRPr="00515B41" w:rsidRDefault="00550073" w:rsidP="00371591">
      <w:pPr>
        <w:widowControl w:val="0"/>
        <w:spacing w:after="0" w:line="240" w:lineRule="auto"/>
        <w:jc w:val="both"/>
        <w:rPr>
          <w:rFonts w:ascii="Arial" w:hAnsi="Arial" w:cs="Arial"/>
          <w:sz w:val="20"/>
        </w:rPr>
      </w:pPr>
    </w:p>
    <w:p w14:paraId="63182428" w14:textId="77777777" w:rsidR="00180411" w:rsidRPr="00515B41" w:rsidRDefault="00180411" w:rsidP="00371591">
      <w:pPr>
        <w:widowControl w:val="0"/>
        <w:spacing w:after="0" w:line="240" w:lineRule="auto"/>
        <w:jc w:val="both"/>
        <w:rPr>
          <w:rFonts w:ascii="Arial" w:hAnsi="Arial" w:cs="Arial"/>
          <w:sz w:val="20"/>
        </w:rPr>
      </w:pPr>
    </w:p>
    <w:p w14:paraId="3959636D" w14:textId="77777777" w:rsidR="005E03EA" w:rsidRPr="00515B41" w:rsidRDefault="005E03EA" w:rsidP="00371591">
      <w:pPr>
        <w:widowControl w:val="0"/>
        <w:spacing w:after="0" w:line="240" w:lineRule="auto"/>
        <w:jc w:val="both"/>
        <w:rPr>
          <w:rFonts w:ascii="Arial" w:hAnsi="Arial" w:cs="Arial"/>
          <w:sz w:val="20"/>
        </w:rPr>
      </w:pPr>
    </w:p>
    <w:p w14:paraId="35480CE3" w14:textId="77777777" w:rsidR="005E03EA" w:rsidRPr="00515B41" w:rsidRDefault="005E03EA" w:rsidP="00371591">
      <w:pPr>
        <w:widowControl w:val="0"/>
        <w:spacing w:after="0" w:line="240" w:lineRule="auto"/>
        <w:jc w:val="both"/>
        <w:rPr>
          <w:rFonts w:ascii="Arial" w:hAnsi="Arial" w:cs="Arial"/>
          <w:sz w:val="20"/>
        </w:rPr>
      </w:pPr>
    </w:p>
    <w:p w14:paraId="28233476" w14:textId="77777777" w:rsidR="005E03EA" w:rsidRPr="00515B41" w:rsidRDefault="005E03EA" w:rsidP="00371591">
      <w:pPr>
        <w:widowControl w:val="0"/>
        <w:spacing w:after="0" w:line="240" w:lineRule="auto"/>
        <w:jc w:val="both"/>
        <w:rPr>
          <w:rFonts w:ascii="Arial" w:hAnsi="Arial" w:cs="Arial"/>
          <w:sz w:val="20"/>
        </w:rPr>
      </w:pPr>
    </w:p>
    <w:p w14:paraId="69A05E18" w14:textId="77777777" w:rsidR="005E03EA" w:rsidRPr="00515B41" w:rsidRDefault="005E03EA" w:rsidP="00371591">
      <w:pPr>
        <w:widowControl w:val="0"/>
        <w:spacing w:after="0" w:line="240" w:lineRule="auto"/>
        <w:jc w:val="both"/>
        <w:rPr>
          <w:rFonts w:ascii="Arial" w:hAnsi="Arial" w:cs="Arial"/>
          <w:sz w:val="20"/>
        </w:rPr>
      </w:pPr>
    </w:p>
    <w:p w14:paraId="4846A6A5" w14:textId="77777777" w:rsidR="005E03EA" w:rsidRPr="00515B41" w:rsidRDefault="005E03EA" w:rsidP="00371591">
      <w:pPr>
        <w:widowControl w:val="0"/>
        <w:spacing w:after="0" w:line="240" w:lineRule="auto"/>
        <w:jc w:val="both"/>
        <w:rPr>
          <w:rFonts w:ascii="Arial" w:hAnsi="Arial" w:cs="Arial"/>
          <w:sz w:val="20"/>
        </w:rPr>
      </w:pPr>
    </w:p>
    <w:p w14:paraId="5973DF4E" w14:textId="77777777" w:rsidR="005E03EA" w:rsidRPr="00515B41" w:rsidRDefault="005E03EA"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515B41" w14:paraId="2536EAF3" w14:textId="77777777" w:rsidTr="008C1560">
        <w:tc>
          <w:tcPr>
            <w:tcW w:w="8701" w:type="dxa"/>
          </w:tcPr>
          <w:p w14:paraId="302FED1F" w14:textId="77777777" w:rsidR="00F97985" w:rsidRPr="00515B41" w:rsidRDefault="00F97985" w:rsidP="00CD5328">
            <w:pPr>
              <w:pStyle w:val="Prrafodelista"/>
              <w:widowControl w:val="0"/>
              <w:spacing w:after="0" w:line="240" w:lineRule="auto"/>
              <w:ind w:left="360"/>
              <w:jc w:val="center"/>
              <w:rPr>
                <w:rFonts w:ascii="Arial" w:hAnsi="Arial" w:cs="Arial"/>
                <w:b/>
                <w:sz w:val="12"/>
              </w:rPr>
            </w:pPr>
          </w:p>
          <w:p w14:paraId="39A888E4" w14:textId="77777777" w:rsidR="00F97985" w:rsidRPr="00515B41" w:rsidRDefault="00F97985" w:rsidP="00CD5328">
            <w:pPr>
              <w:pStyle w:val="Prrafodelista"/>
              <w:widowControl w:val="0"/>
              <w:spacing w:after="0" w:line="240" w:lineRule="auto"/>
              <w:ind w:left="66"/>
              <w:jc w:val="center"/>
              <w:rPr>
                <w:rFonts w:ascii="Arial" w:hAnsi="Arial" w:cs="Arial"/>
              </w:rPr>
            </w:pPr>
            <w:r w:rsidRPr="00515B41">
              <w:rPr>
                <w:rFonts w:ascii="Arial" w:hAnsi="Arial" w:cs="Arial"/>
                <w:b/>
              </w:rPr>
              <w:t>CAPÍTULO II</w:t>
            </w:r>
          </w:p>
          <w:p w14:paraId="11986960" w14:textId="77777777" w:rsidR="00F97985" w:rsidRPr="00515B41" w:rsidRDefault="00F97985" w:rsidP="00CD5328">
            <w:pPr>
              <w:widowControl w:val="0"/>
              <w:spacing w:after="0" w:line="240" w:lineRule="auto"/>
              <w:jc w:val="center"/>
              <w:rPr>
                <w:rFonts w:ascii="Arial" w:hAnsi="Arial" w:cs="Arial"/>
                <w:b/>
                <w:szCs w:val="22"/>
              </w:rPr>
            </w:pPr>
            <w:r w:rsidRPr="00515B41">
              <w:rPr>
                <w:rFonts w:ascii="Arial" w:hAnsi="Arial" w:cs="Arial"/>
                <w:b/>
                <w:szCs w:val="22"/>
              </w:rPr>
              <w:t>SOLUCIÓN DE CONTROVERSIAS DURANTE EL PROCE</w:t>
            </w:r>
            <w:r w:rsidR="000A55C0" w:rsidRPr="00515B41">
              <w:rPr>
                <w:rFonts w:ascii="Arial" w:hAnsi="Arial" w:cs="Arial"/>
                <w:b/>
                <w:szCs w:val="22"/>
              </w:rPr>
              <w:t>DIMIENTO</w:t>
            </w:r>
            <w:r w:rsidRPr="00515B41">
              <w:rPr>
                <w:rFonts w:ascii="Arial" w:hAnsi="Arial" w:cs="Arial"/>
                <w:b/>
                <w:szCs w:val="22"/>
              </w:rPr>
              <w:t xml:space="preserve"> DE SELECCIÓN</w:t>
            </w:r>
          </w:p>
          <w:p w14:paraId="1F0F337C" w14:textId="77777777" w:rsidR="00F97985" w:rsidRPr="00515B41" w:rsidRDefault="00F97985" w:rsidP="00CD5328">
            <w:pPr>
              <w:widowControl w:val="0"/>
              <w:spacing w:after="0" w:line="240" w:lineRule="auto"/>
              <w:jc w:val="center"/>
              <w:rPr>
                <w:rFonts w:ascii="Arial" w:hAnsi="Arial" w:cs="Arial"/>
                <w:sz w:val="6"/>
              </w:rPr>
            </w:pPr>
          </w:p>
        </w:tc>
      </w:tr>
    </w:tbl>
    <w:p w14:paraId="46E02A05" w14:textId="77777777" w:rsidR="00F97985" w:rsidRPr="00515B41" w:rsidRDefault="00F97985" w:rsidP="00C86EA0">
      <w:pPr>
        <w:widowControl w:val="0"/>
        <w:spacing w:after="0" w:line="240" w:lineRule="auto"/>
        <w:ind w:left="142"/>
        <w:jc w:val="both"/>
        <w:rPr>
          <w:rFonts w:ascii="Arial" w:hAnsi="Arial" w:cs="Arial"/>
          <w:sz w:val="20"/>
        </w:rPr>
      </w:pPr>
    </w:p>
    <w:p w14:paraId="20B8CF12" w14:textId="77777777" w:rsidR="00F97985" w:rsidRPr="00515B41" w:rsidRDefault="00F97985" w:rsidP="00C86EA0">
      <w:pPr>
        <w:widowControl w:val="0"/>
        <w:spacing w:after="0" w:line="240" w:lineRule="auto"/>
        <w:ind w:left="142"/>
        <w:jc w:val="both"/>
        <w:rPr>
          <w:rFonts w:ascii="Arial" w:hAnsi="Arial" w:cs="Arial"/>
          <w:sz w:val="20"/>
        </w:rPr>
      </w:pPr>
    </w:p>
    <w:p w14:paraId="6CECA36D" w14:textId="77777777" w:rsidR="00F97985" w:rsidRPr="00515B41" w:rsidRDefault="00F97985" w:rsidP="00C86EA0">
      <w:pPr>
        <w:pStyle w:val="Prrafodelista"/>
        <w:widowControl w:val="0"/>
        <w:spacing w:after="0" w:line="240" w:lineRule="auto"/>
        <w:ind w:left="142"/>
        <w:jc w:val="both"/>
        <w:rPr>
          <w:rFonts w:ascii="Arial" w:hAnsi="Arial" w:cs="Arial"/>
          <w:sz w:val="20"/>
        </w:rPr>
      </w:pPr>
    </w:p>
    <w:p w14:paraId="4D468E26" w14:textId="77777777" w:rsidR="00F97985" w:rsidRPr="00515B41" w:rsidRDefault="00F97985" w:rsidP="00502A0A">
      <w:pPr>
        <w:pStyle w:val="Prrafodelista"/>
        <w:widowControl w:val="0"/>
        <w:numPr>
          <w:ilvl w:val="0"/>
          <w:numId w:val="14"/>
        </w:numPr>
        <w:spacing w:after="0" w:line="240" w:lineRule="auto"/>
        <w:ind w:left="96"/>
        <w:jc w:val="both"/>
        <w:rPr>
          <w:rFonts w:ascii="Arial" w:hAnsi="Arial" w:cs="Arial"/>
          <w:vanish/>
          <w:sz w:val="20"/>
        </w:rPr>
      </w:pPr>
    </w:p>
    <w:p w14:paraId="26C823E5" w14:textId="77777777" w:rsidR="00F97985" w:rsidRPr="00515B41" w:rsidRDefault="00F97985" w:rsidP="00502A0A">
      <w:pPr>
        <w:pStyle w:val="Prrafodelista"/>
        <w:widowControl w:val="0"/>
        <w:numPr>
          <w:ilvl w:val="1"/>
          <w:numId w:val="15"/>
        </w:numPr>
        <w:spacing w:after="0" w:line="240" w:lineRule="auto"/>
        <w:ind w:left="709" w:hanging="567"/>
        <w:jc w:val="both"/>
        <w:rPr>
          <w:rFonts w:ascii="Arial" w:hAnsi="Arial" w:cs="Arial"/>
          <w:b/>
          <w:caps/>
          <w:sz w:val="20"/>
        </w:rPr>
      </w:pPr>
      <w:r w:rsidRPr="00515B41">
        <w:rPr>
          <w:rFonts w:ascii="Arial" w:hAnsi="Arial" w:cs="Arial"/>
          <w:b/>
          <w:caps/>
          <w:sz w:val="20"/>
        </w:rPr>
        <w:t xml:space="preserve">RECURSO DE </w:t>
      </w:r>
      <w:r w:rsidR="009A4B81" w:rsidRPr="00515B41">
        <w:rPr>
          <w:rFonts w:ascii="Arial" w:hAnsi="Arial" w:cs="Arial"/>
          <w:b/>
          <w:caps/>
          <w:sz w:val="20"/>
        </w:rPr>
        <w:t>APELACIÓN</w:t>
      </w:r>
    </w:p>
    <w:p w14:paraId="6715C4BB" w14:textId="77777777" w:rsidR="00F97985" w:rsidRPr="00515B41" w:rsidRDefault="00F97985" w:rsidP="004E4F88">
      <w:pPr>
        <w:widowControl w:val="0"/>
        <w:tabs>
          <w:tab w:val="center" w:pos="8505"/>
          <w:tab w:val="right" w:pos="11389"/>
        </w:tabs>
        <w:spacing w:after="0" w:line="240" w:lineRule="auto"/>
        <w:ind w:left="709"/>
        <w:jc w:val="both"/>
        <w:rPr>
          <w:rFonts w:ascii="Arial" w:hAnsi="Arial" w:cs="Arial"/>
        </w:rPr>
      </w:pPr>
    </w:p>
    <w:p w14:paraId="49293125" w14:textId="77777777" w:rsidR="00C452B8" w:rsidRPr="00515B41" w:rsidRDefault="00C452B8" w:rsidP="004E4F88">
      <w:pPr>
        <w:pStyle w:val="Prrafodelista"/>
        <w:widowControl w:val="0"/>
        <w:spacing w:after="0" w:line="240" w:lineRule="auto"/>
        <w:ind w:left="709"/>
        <w:jc w:val="both"/>
        <w:rPr>
          <w:rFonts w:ascii="Arial" w:hAnsi="Arial" w:cs="Arial"/>
          <w:sz w:val="20"/>
        </w:rPr>
      </w:pPr>
      <w:r w:rsidRPr="00515B41">
        <w:rPr>
          <w:rFonts w:ascii="Arial" w:hAnsi="Arial" w:cs="Arial"/>
          <w:sz w:val="20"/>
        </w:rPr>
        <w:t xml:space="preserve">A través del recurso de apelación se </w:t>
      </w:r>
      <w:r w:rsidR="00DA7B8F" w:rsidRPr="00515B41">
        <w:rPr>
          <w:rFonts w:ascii="Arial" w:hAnsi="Arial" w:cs="Arial"/>
          <w:sz w:val="20"/>
        </w:rPr>
        <w:t xml:space="preserve">pueden </w:t>
      </w:r>
      <w:r w:rsidRPr="00515B41">
        <w:rPr>
          <w:rFonts w:ascii="Arial" w:hAnsi="Arial" w:cs="Arial"/>
          <w:sz w:val="20"/>
        </w:rPr>
        <w:t>impugna</w:t>
      </w:r>
      <w:r w:rsidR="00DA7B8F" w:rsidRPr="00515B41">
        <w:rPr>
          <w:rFonts w:ascii="Arial" w:hAnsi="Arial" w:cs="Arial"/>
          <w:sz w:val="20"/>
        </w:rPr>
        <w:t>r</w:t>
      </w:r>
      <w:r w:rsidRPr="00515B41">
        <w:rPr>
          <w:rFonts w:ascii="Arial" w:hAnsi="Arial" w:cs="Arial"/>
          <w:sz w:val="20"/>
        </w:rPr>
        <w:t xml:space="preserve"> los actos dictados durante el desarrollo del proce</w:t>
      </w:r>
      <w:r w:rsidR="00DA7B8F" w:rsidRPr="00515B41">
        <w:rPr>
          <w:rFonts w:ascii="Arial" w:hAnsi="Arial" w:cs="Arial"/>
          <w:sz w:val="20"/>
        </w:rPr>
        <w:t>dimiento</w:t>
      </w:r>
      <w:r w:rsidRPr="00515B41">
        <w:rPr>
          <w:rFonts w:ascii="Arial" w:hAnsi="Arial" w:cs="Arial"/>
          <w:sz w:val="20"/>
        </w:rPr>
        <w:t xml:space="preserve"> de selección hasta </w:t>
      </w:r>
      <w:r w:rsidR="00DA7B8F" w:rsidRPr="00515B41">
        <w:rPr>
          <w:rFonts w:ascii="Arial" w:hAnsi="Arial" w:cs="Arial"/>
          <w:sz w:val="20"/>
        </w:rPr>
        <w:t>antes del perfeccionamiento</w:t>
      </w:r>
      <w:r w:rsidRPr="00515B41">
        <w:rPr>
          <w:rFonts w:ascii="Arial" w:hAnsi="Arial" w:cs="Arial"/>
          <w:sz w:val="20"/>
        </w:rPr>
        <w:t xml:space="preserve"> del contrato.</w:t>
      </w:r>
    </w:p>
    <w:p w14:paraId="4C4F31E8" w14:textId="77777777" w:rsidR="00C452B8" w:rsidRPr="00515B41" w:rsidRDefault="00C452B8" w:rsidP="004E4F88">
      <w:pPr>
        <w:pStyle w:val="Prrafodelista"/>
        <w:widowControl w:val="0"/>
        <w:spacing w:after="0" w:line="240" w:lineRule="auto"/>
        <w:ind w:left="709"/>
        <w:jc w:val="both"/>
        <w:rPr>
          <w:rFonts w:ascii="Arial" w:hAnsi="Arial" w:cs="Arial"/>
          <w:sz w:val="20"/>
        </w:rPr>
      </w:pPr>
    </w:p>
    <w:p w14:paraId="153A667A" w14:textId="77777777" w:rsidR="00C452B8" w:rsidRPr="00515B41" w:rsidRDefault="00DF0961" w:rsidP="004E4F88">
      <w:pPr>
        <w:pStyle w:val="Prrafodelista"/>
        <w:widowControl w:val="0"/>
        <w:spacing w:after="0" w:line="240" w:lineRule="auto"/>
        <w:ind w:left="709"/>
        <w:jc w:val="both"/>
        <w:rPr>
          <w:rFonts w:ascii="Arial" w:hAnsi="Arial" w:cs="Arial"/>
          <w:sz w:val="20"/>
        </w:rPr>
      </w:pPr>
      <w:r w:rsidRPr="00515B41">
        <w:rPr>
          <w:rFonts w:ascii="Arial" w:hAnsi="Arial" w:cs="Arial"/>
          <w:sz w:val="20"/>
        </w:rPr>
        <w:t>El recurso de apelación se presenta ante y es resuelto por el Tribunal de Contrataciones del Estado.</w:t>
      </w:r>
      <w:r w:rsidR="00C452B8" w:rsidRPr="00515B41">
        <w:rPr>
          <w:rFonts w:ascii="Arial" w:hAnsi="Arial" w:cs="Arial"/>
          <w:sz w:val="20"/>
        </w:rPr>
        <w:t xml:space="preserve"> </w:t>
      </w:r>
    </w:p>
    <w:p w14:paraId="7C7A1DF3" w14:textId="77777777" w:rsidR="00C452B8" w:rsidRPr="00515B41" w:rsidRDefault="00C452B8" w:rsidP="004E4F88">
      <w:pPr>
        <w:pStyle w:val="Prrafodelista"/>
        <w:widowControl w:val="0"/>
        <w:spacing w:after="0" w:line="240" w:lineRule="auto"/>
        <w:ind w:left="709"/>
        <w:jc w:val="both"/>
        <w:rPr>
          <w:rFonts w:ascii="Arial" w:hAnsi="Arial" w:cs="Arial"/>
          <w:sz w:val="20"/>
        </w:rPr>
      </w:pPr>
    </w:p>
    <w:p w14:paraId="73DBE5FD" w14:textId="77777777" w:rsidR="00DA60D3" w:rsidRPr="00515B41" w:rsidRDefault="00DA60D3" w:rsidP="00DA60D3">
      <w:pPr>
        <w:pStyle w:val="Prrafodelista"/>
        <w:widowControl w:val="0"/>
        <w:spacing w:after="0" w:line="240" w:lineRule="auto"/>
        <w:ind w:left="709"/>
        <w:jc w:val="both"/>
        <w:rPr>
          <w:rFonts w:ascii="Arial" w:hAnsi="Arial" w:cs="Arial"/>
          <w:sz w:val="20"/>
        </w:rPr>
      </w:pPr>
      <w:r w:rsidRPr="00515B41">
        <w:rPr>
          <w:rFonts w:ascii="Arial" w:hAnsi="Arial" w:cs="Arial"/>
          <w:sz w:val="20"/>
        </w:rPr>
        <w:t>Los actos que declaren la nulidad de oficio, la cancelación del procedimiento de selección y otros actos emitidos por el Titular de la Entidad que afecten la continuidad de este, se impugnan ante el Tribunal de Contrataciones del Estado.</w:t>
      </w:r>
    </w:p>
    <w:p w14:paraId="56131EB5" w14:textId="77777777" w:rsidR="00F97985" w:rsidRPr="00515B41" w:rsidRDefault="00F97985" w:rsidP="004E4F88">
      <w:pPr>
        <w:pStyle w:val="Sangra3detindependiente"/>
        <w:widowControl w:val="0"/>
        <w:ind w:left="709" w:firstLine="0"/>
        <w:jc w:val="both"/>
        <w:rPr>
          <w:rFonts w:cs="Arial"/>
          <w:i w:val="0"/>
          <w:lang w:val="es-PE"/>
        </w:rPr>
      </w:pPr>
    </w:p>
    <w:tbl>
      <w:tblPr>
        <w:tblStyle w:val="Tabladecuadrcula1clara-nfasis511"/>
        <w:tblW w:w="8250" w:type="dxa"/>
        <w:tblInd w:w="817" w:type="dxa"/>
        <w:tblLook w:val="04A0" w:firstRow="1" w:lastRow="0" w:firstColumn="1" w:lastColumn="0" w:noHBand="0" w:noVBand="1"/>
      </w:tblPr>
      <w:tblGrid>
        <w:gridCol w:w="8250"/>
      </w:tblGrid>
      <w:tr w:rsidR="005331B4" w:rsidRPr="00515B41" w14:paraId="7EB2FA43" w14:textId="77777777" w:rsidTr="005331B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368DF313" w14:textId="77777777" w:rsidR="005331B4" w:rsidRPr="00515B41" w:rsidRDefault="005331B4" w:rsidP="00635F13">
            <w:pPr>
              <w:spacing w:after="0" w:line="240" w:lineRule="auto"/>
              <w:jc w:val="both"/>
              <w:rPr>
                <w:rFonts w:ascii="Arial" w:hAnsi="Arial" w:cs="Arial"/>
                <w:color w:val="0000FF"/>
                <w:sz w:val="19"/>
                <w:szCs w:val="19"/>
              </w:rPr>
            </w:pPr>
            <w:r w:rsidRPr="00515B41">
              <w:rPr>
                <w:rFonts w:ascii="Arial" w:hAnsi="Arial" w:cs="Arial"/>
                <w:color w:val="0000FF"/>
                <w:sz w:val="19"/>
                <w:szCs w:val="19"/>
              </w:rPr>
              <w:t>Importante</w:t>
            </w:r>
          </w:p>
        </w:tc>
      </w:tr>
      <w:tr w:rsidR="005331B4" w:rsidRPr="00515B41" w14:paraId="61266669" w14:textId="77777777" w:rsidTr="005331B4">
        <w:trPr>
          <w:trHeight w:val="788"/>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3337DECB" w14:textId="77777777" w:rsidR="005D2D2C" w:rsidRPr="00515B41" w:rsidRDefault="005331B4" w:rsidP="004F4CB3">
            <w:pPr>
              <w:pStyle w:val="Prrafodelista"/>
              <w:numPr>
                <w:ilvl w:val="0"/>
                <w:numId w:val="28"/>
              </w:numPr>
              <w:spacing w:after="0" w:line="240" w:lineRule="auto"/>
              <w:jc w:val="both"/>
              <w:rPr>
                <w:rFonts w:ascii="Arial" w:hAnsi="Arial" w:cs="Arial"/>
                <w:b w:val="0"/>
                <w:color w:val="0000FF"/>
                <w:sz w:val="19"/>
                <w:szCs w:val="19"/>
              </w:rPr>
            </w:pPr>
            <w:r w:rsidRPr="00515B41">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16ACE5E" w14:textId="77777777" w:rsidR="005331B4" w:rsidRPr="00515B41" w:rsidRDefault="005331B4" w:rsidP="00635F13">
            <w:pPr>
              <w:pStyle w:val="Prrafodelista"/>
              <w:spacing w:after="0" w:line="240" w:lineRule="auto"/>
              <w:ind w:left="360"/>
              <w:jc w:val="both"/>
              <w:rPr>
                <w:rFonts w:ascii="Arial" w:hAnsi="Arial" w:cs="Arial"/>
                <w:b w:val="0"/>
                <w:color w:val="0000FF"/>
                <w:sz w:val="19"/>
                <w:szCs w:val="19"/>
              </w:rPr>
            </w:pPr>
          </w:p>
          <w:p w14:paraId="797B9D99" w14:textId="77777777" w:rsidR="00DA60D3" w:rsidRPr="00515B41" w:rsidRDefault="00DA60D3" w:rsidP="004F4CB3">
            <w:pPr>
              <w:pStyle w:val="Prrafodelista"/>
              <w:numPr>
                <w:ilvl w:val="0"/>
                <w:numId w:val="28"/>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515B41">
              <w:rPr>
                <w:rFonts w:ascii="Arial" w:hAnsi="Arial" w:cs="Arial"/>
                <w:b w:val="0"/>
                <w:i/>
                <w:color w:val="0000FF"/>
                <w:sz w:val="19"/>
                <w:szCs w:val="19"/>
              </w:rPr>
              <w:t>ii</w:t>
            </w:r>
            <w:proofErr w:type="spellEnd"/>
            <w:r w:rsidRPr="00515B41">
              <w:rPr>
                <w:rFonts w:ascii="Arial" w:hAnsi="Arial" w:cs="Arial"/>
                <w:b w:val="0"/>
                <w:i/>
                <w:color w:val="0000FF"/>
                <w:sz w:val="19"/>
                <w:szCs w:val="19"/>
              </w:rPr>
              <w:t>) la captura y almacenamiento de imágenes, e incluso (</w:t>
            </w:r>
            <w:proofErr w:type="spellStart"/>
            <w:r w:rsidRPr="00515B41">
              <w:rPr>
                <w:rFonts w:ascii="Arial" w:hAnsi="Arial" w:cs="Arial"/>
                <w:b w:val="0"/>
                <w:i/>
                <w:color w:val="0000FF"/>
                <w:sz w:val="19"/>
                <w:szCs w:val="19"/>
              </w:rPr>
              <w:t>iii</w:t>
            </w:r>
            <w:proofErr w:type="spellEnd"/>
            <w:r w:rsidRPr="00515B4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1659F24B" w14:textId="77777777" w:rsidR="00DA60D3" w:rsidRPr="00515B41" w:rsidRDefault="00DA60D3" w:rsidP="00DA60D3">
            <w:pPr>
              <w:pStyle w:val="Prrafodelista"/>
              <w:spacing w:after="0" w:line="240" w:lineRule="auto"/>
              <w:ind w:left="360"/>
              <w:jc w:val="both"/>
              <w:rPr>
                <w:rFonts w:ascii="Arial" w:hAnsi="Arial" w:cs="Arial"/>
                <w:b w:val="0"/>
                <w:color w:val="0000FF"/>
                <w:sz w:val="19"/>
                <w:szCs w:val="19"/>
              </w:rPr>
            </w:pPr>
          </w:p>
          <w:p w14:paraId="13B0E211" w14:textId="77777777" w:rsidR="005331B4" w:rsidRPr="00515B41" w:rsidRDefault="005331B4" w:rsidP="004F4CB3">
            <w:pPr>
              <w:pStyle w:val="Prrafodelista"/>
              <w:numPr>
                <w:ilvl w:val="0"/>
                <w:numId w:val="28"/>
              </w:numPr>
              <w:spacing w:after="0" w:line="240" w:lineRule="auto"/>
              <w:jc w:val="both"/>
              <w:rPr>
                <w:rFonts w:ascii="Arial" w:hAnsi="Arial" w:cs="Arial"/>
                <w:b w:val="0"/>
                <w:color w:val="0000FF"/>
                <w:sz w:val="19"/>
                <w:szCs w:val="19"/>
              </w:rPr>
            </w:pPr>
            <w:r w:rsidRPr="00515B41">
              <w:rPr>
                <w:rFonts w:ascii="Arial" w:hAnsi="Arial" w:cs="Arial"/>
                <w:b w:val="0"/>
                <w:i/>
                <w:color w:val="0000FF"/>
                <w:sz w:val="19"/>
                <w:szCs w:val="19"/>
              </w:rPr>
              <w:t>El recurso de apelación se presenta ante la Mesa de Partes del Tribunal o ante las oficinas desconcentradas del OSCE.</w:t>
            </w:r>
          </w:p>
          <w:p w14:paraId="03DD7035" w14:textId="77777777" w:rsidR="005331B4" w:rsidRPr="00515B41" w:rsidRDefault="005331B4" w:rsidP="00110CC8">
            <w:pPr>
              <w:pStyle w:val="Prrafodelista"/>
              <w:spacing w:after="0" w:line="240" w:lineRule="auto"/>
              <w:ind w:left="360"/>
              <w:jc w:val="both"/>
              <w:rPr>
                <w:rFonts w:ascii="Arial" w:hAnsi="Arial" w:cs="Arial"/>
                <w:b w:val="0"/>
                <w:color w:val="0000FF"/>
                <w:sz w:val="19"/>
                <w:szCs w:val="19"/>
              </w:rPr>
            </w:pPr>
          </w:p>
        </w:tc>
      </w:tr>
    </w:tbl>
    <w:p w14:paraId="1933BD16" w14:textId="77777777" w:rsidR="001C59B5" w:rsidRPr="00515B41" w:rsidRDefault="001C59B5" w:rsidP="004E4F88">
      <w:pPr>
        <w:pStyle w:val="Sangra3detindependiente"/>
        <w:widowControl w:val="0"/>
        <w:ind w:left="709" w:firstLine="0"/>
        <w:jc w:val="both"/>
        <w:rPr>
          <w:rFonts w:cs="Arial"/>
          <w:i w:val="0"/>
          <w:lang w:val="es-PE"/>
        </w:rPr>
      </w:pPr>
    </w:p>
    <w:p w14:paraId="70E9C0E4" w14:textId="77777777" w:rsidR="005331B4" w:rsidRPr="00515B41" w:rsidRDefault="005331B4" w:rsidP="004E4F88">
      <w:pPr>
        <w:pStyle w:val="Sangra3detindependiente"/>
        <w:widowControl w:val="0"/>
        <w:ind w:left="709" w:firstLine="0"/>
        <w:jc w:val="both"/>
        <w:rPr>
          <w:rFonts w:cs="Arial"/>
          <w:i w:val="0"/>
          <w:lang w:val="es-PE"/>
        </w:rPr>
      </w:pPr>
    </w:p>
    <w:p w14:paraId="5299EB1B" w14:textId="77777777" w:rsidR="00F97985" w:rsidRPr="00515B41" w:rsidRDefault="00F97985" w:rsidP="00502A0A">
      <w:pPr>
        <w:pStyle w:val="Prrafodelista"/>
        <w:widowControl w:val="0"/>
        <w:numPr>
          <w:ilvl w:val="1"/>
          <w:numId w:val="15"/>
        </w:numPr>
        <w:spacing w:after="0" w:line="240" w:lineRule="auto"/>
        <w:ind w:left="709" w:hanging="567"/>
        <w:jc w:val="both"/>
        <w:rPr>
          <w:rFonts w:ascii="Arial" w:hAnsi="Arial" w:cs="Arial"/>
          <w:b/>
          <w:caps/>
          <w:sz w:val="20"/>
        </w:rPr>
      </w:pPr>
      <w:r w:rsidRPr="00515B41">
        <w:rPr>
          <w:rFonts w:ascii="Arial" w:hAnsi="Arial" w:cs="Arial"/>
          <w:b/>
          <w:caps/>
          <w:sz w:val="20"/>
        </w:rPr>
        <w:t xml:space="preserve">Plazos de interposición del recurso de apelación </w:t>
      </w:r>
    </w:p>
    <w:p w14:paraId="75DD4372" w14:textId="77777777" w:rsidR="00F97985" w:rsidRPr="00515B41" w:rsidRDefault="00F97985" w:rsidP="004E4F88">
      <w:pPr>
        <w:widowControl w:val="0"/>
        <w:tabs>
          <w:tab w:val="left" w:pos="0"/>
        </w:tabs>
        <w:spacing w:after="0" w:line="240" w:lineRule="auto"/>
        <w:ind w:left="709"/>
        <w:jc w:val="both"/>
        <w:rPr>
          <w:rFonts w:ascii="Arial" w:hAnsi="Arial" w:cs="Arial"/>
        </w:rPr>
      </w:pPr>
    </w:p>
    <w:p w14:paraId="4471680C" w14:textId="77777777" w:rsidR="009054AA" w:rsidRPr="00515B41" w:rsidRDefault="009054AA" w:rsidP="004E4F88">
      <w:pPr>
        <w:pStyle w:val="Prrafodelista"/>
        <w:widowControl w:val="0"/>
        <w:spacing w:after="0" w:line="240" w:lineRule="auto"/>
        <w:ind w:left="709"/>
        <w:jc w:val="both"/>
        <w:rPr>
          <w:rFonts w:ascii="Arial" w:hAnsi="Arial" w:cs="Arial"/>
          <w:sz w:val="20"/>
        </w:rPr>
      </w:pPr>
      <w:r w:rsidRPr="00515B41">
        <w:rPr>
          <w:rFonts w:ascii="Arial" w:hAnsi="Arial" w:cs="Arial"/>
          <w:sz w:val="20"/>
        </w:rPr>
        <w:t xml:space="preserve">La apelación contra el otorgamiento de la </w:t>
      </w:r>
      <w:r w:rsidR="003C26C8" w:rsidRPr="00515B41">
        <w:rPr>
          <w:rFonts w:ascii="Arial" w:hAnsi="Arial" w:cs="Arial"/>
          <w:sz w:val="20"/>
        </w:rPr>
        <w:t>b</w:t>
      </w:r>
      <w:r w:rsidR="008F4D4D" w:rsidRPr="00515B41">
        <w:rPr>
          <w:rFonts w:ascii="Arial" w:hAnsi="Arial" w:cs="Arial"/>
          <w:sz w:val="20"/>
        </w:rPr>
        <w:t xml:space="preserve">uena </w:t>
      </w:r>
      <w:r w:rsidR="003C26C8" w:rsidRPr="00515B41">
        <w:rPr>
          <w:rFonts w:ascii="Arial" w:hAnsi="Arial" w:cs="Arial"/>
          <w:sz w:val="20"/>
        </w:rPr>
        <w:t>p</w:t>
      </w:r>
      <w:r w:rsidR="008F4D4D" w:rsidRPr="00515B41">
        <w:rPr>
          <w:rFonts w:ascii="Arial" w:hAnsi="Arial" w:cs="Arial"/>
          <w:sz w:val="20"/>
        </w:rPr>
        <w:t>ro</w:t>
      </w:r>
      <w:r w:rsidRPr="00515B41">
        <w:rPr>
          <w:rFonts w:ascii="Arial" w:hAnsi="Arial" w:cs="Arial"/>
          <w:sz w:val="20"/>
        </w:rPr>
        <w:t xml:space="preserve"> o contra los actos dictados con anterioridad a ella </w:t>
      </w:r>
      <w:r w:rsidR="003852A2" w:rsidRPr="00515B41">
        <w:rPr>
          <w:rFonts w:ascii="Arial" w:hAnsi="Arial" w:cs="Arial"/>
          <w:sz w:val="20"/>
        </w:rPr>
        <w:t>se</w:t>
      </w:r>
      <w:r w:rsidRPr="00515B41">
        <w:rPr>
          <w:rFonts w:ascii="Arial" w:hAnsi="Arial" w:cs="Arial"/>
          <w:sz w:val="20"/>
        </w:rPr>
        <w:t xml:space="preserve"> interpone dentro de los ocho (8) días hábiles siguientes de haberse </w:t>
      </w:r>
      <w:r w:rsidR="00EC1DAF" w:rsidRPr="00515B41">
        <w:rPr>
          <w:rFonts w:ascii="Arial" w:hAnsi="Arial" w:cs="Arial"/>
          <w:sz w:val="20"/>
        </w:rPr>
        <w:t xml:space="preserve">notificado el </w:t>
      </w:r>
      <w:r w:rsidRPr="00515B41">
        <w:rPr>
          <w:rFonts w:ascii="Arial" w:hAnsi="Arial" w:cs="Arial"/>
          <w:sz w:val="20"/>
        </w:rPr>
        <w:t>otorga</w:t>
      </w:r>
      <w:r w:rsidR="00EC1DAF" w:rsidRPr="00515B41">
        <w:rPr>
          <w:rFonts w:ascii="Arial" w:hAnsi="Arial" w:cs="Arial"/>
          <w:sz w:val="20"/>
        </w:rPr>
        <w:t>miento</w:t>
      </w:r>
      <w:r w:rsidRPr="00515B41">
        <w:rPr>
          <w:rFonts w:ascii="Arial" w:hAnsi="Arial" w:cs="Arial"/>
          <w:sz w:val="20"/>
        </w:rPr>
        <w:t xml:space="preserve"> </w:t>
      </w:r>
      <w:r w:rsidR="00EC1DAF" w:rsidRPr="00515B41">
        <w:rPr>
          <w:rFonts w:ascii="Arial" w:hAnsi="Arial" w:cs="Arial"/>
          <w:sz w:val="20"/>
        </w:rPr>
        <w:t xml:space="preserve">de </w:t>
      </w:r>
      <w:r w:rsidRPr="00515B41">
        <w:rPr>
          <w:rFonts w:ascii="Arial" w:hAnsi="Arial" w:cs="Arial"/>
          <w:sz w:val="20"/>
        </w:rPr>
        <w:t xml:space="preserve">la </w:t>
      </w:r>
      <w:r w:rsidR="00532955" w:rsidRPr="00515B41">
        <w:rPr>
          <w:rFonts w:ascii="Arial" w:hAnsi="Arial" w:cs="Arial"/>
          <w:sz w:val="20"/>
        </w:rPr>
        <w:t>b</w:t>
      </w:r>
      <w:r w:rsidR="008F4D4D" w:rsidRPr="00515B41">
        <w:rPr>
          <w:rFonts w:ascii="Arial" w:hAnsi="Arial" w:cs="Arial"/>
          <w:sz w:val="20"/>
        </w:rPr>
        <w:t xml:space="preserve">uena </w:t>
      </w:r>
      <w:r w:rsidR="00532955" w:rsidRPr="00515B41">
        <w:rPr>
          <w:rFonts w:ascii="Arial" w:hAnsi="Arial" w:cs="Arial"/>
          <w:sz w:val="20"/>
        </w:rPr>
        <w:t>p</w:t>
      </w:r>
      <w:r w:rsidR="008F4D4D" w:rsidRPr="00515B41">
        <w:rPr>
          <w:rFonts w:ascii="Arial" w:hAnsi="Arial" w:cs="Arial"/>
          <w:sz w:val="20"/>
        </w:rPr>
        <w:t>ro</w:t>
      </w:r>
      <w:r w:rsidRPr="00515B41">
        <w:rPr>
          <w:rFonts w:ascii="Arial" w:hAnsi="Arial" w:cs="Arial"/>
          <w:sz w:val="20"/>
        </w:rPr>
        <w:t xml:space="preserve">. </w:t>
      </w:r>
    </w:p>
    <w:p w14:paraId="4DB1631C" w14:textId="77777777" w:rsidR="009054AA" w:rsidRPr="00515B41" w:rsidRDefault="009054AA" w:rsidP="004E4F88">
      <w:pPr>
        <w:pStyle w:val="Prrafodelista"/>
        <w:widowControl w:val="0"/>
        <w:spacing w:after="0" w:line="240" w:lineRule="auto"/>
        <w:ind w:left="709"/>
        <w:jc w:val="both"/>
        <w:rPr>
          <w:rFonts w:ascii="Arial" w:hAnsi="Arial" w:cs="Arial"/>
          <w:sz w:val="20"/>
        </w:rPr>
      </w:pPr>
    </w:p>
    <w:p w14:paraId="2933FF57" w14:textId="77777777" w:rsidR="00F97985" w:rsidRPr="00515B41" w:rsidRDefault="00FC7463" w:rsidP="00FC7463">
      <w:pPr>
        <w:widowControl w:val="0"/>
        <w:tabs>
          <w:tab w:val="left" w:pos="0"/>
        </w:tabs>
        <w:spacing w:after="0" w:line="240" w:lineRule="auto"/>
        <w:ind w:left="709"/>
        <w:jc w:val="both"/>
        <w:rPr>
          <w:rFonts w:ascii="Arial" w:hAnsi="Arial" w:cs="Arial"/>
          <w:sz w:val="20"/>
        </w:rPr>
      </w:pPr>
      <w:r w:rsidRPr="00515B41">
        <w:rPr>
          <w:rFonts w:ascii="Arial" w:hAnsi="Arial" w:cs="Arial"/>
          <w:sz w:val="20"/>
        </w:rPr>
        <w:t>La apelación contra los actos dictados con posterioridad al otorgamiento de la buen</w:t>
      </w:r>
      <w:r w:rsidR="00233131" w:rsidRPr="00515B41">
        <w:rPr>
          <w:rFonts w:ascii="Arial" w:hAnsi="Arial" w:cs="Arial"/>
          <w:sz w:val="20"/>
        </w:rPr>
        <w:t>a pro</w:t>
      </w:r>
      <w:r w:rsidRPr="00515B41">
        <w:rPr>
          <w:rFonts w:ascii="Arial" w:hAnsi="Arial" w:cs="Arial"/>
          <w:sz w:val="20"/>
        </w:rPr>
        <w:t xml:space="preserve">, contra la declaración de nulidad, cancelación y declaratoria de desierto del procedimiento, </w:t>
      </w:r>
      <w:r w:rsidR="0074516F" w:rsidRPr="00515B41">
        <w:rPr>
          <w:rFonts w:ascii="Arial" w:hAnsi="Arial" w:cs="Arial"/>
          <w:sz w:val="20"/>
        </w:rPr>
        <w:t>se interpone</w:t>
      </w:r>
      <w:r w:rsidRPr="00515B41">
        <w:rPr>
          <w:rFonts w:ascii="Arial" w:hAnsi="Arial" w:cs="Arial"/>
          <w:sz w:val="20"/>
        </w:rPr>
        <w:t xml:space="preserve"> dentro de los ocho (8) días hábiles siguientes de haberse tomado conocimiento del acto que se desea impugnar.</w:t>
      </w:r>
    </w:p>
    <w:p w14:paraId="4AD78219" w14:textId="77777777" w:rsidR="00F97985" w:rsidRPr="00515B41" w:rsidRDefault="00F97985" w:rsidP="00C86EA0">
      <w:pPr>
        <w:widowControl w:val="0"/>
        <w:tabs>
          <w:tab w:val="left" w:pos="709"/>
        </w:tabs>
        <w:spacing w:after="0" w:line="240" w:lineRule="auto"/>
        <w:ind w:left="709"/>
        <w:jc w:val="both"/>
        <w:rPr>
          <w:rFonts w:ascii="Arial" w:hAnsi="Arial" w:cs="Arial"/>
          <w:sz w:val="20"/>
        </w:rPr>
      </w:pPr>
    </w:p>
    <w:p w14:paraId="48A6DC96" w14:textId="77777777" w:rsidR="00F97985" w:rsidRPr="00515B41" w:rsidRDefault="00F97985" w:rsidP="00CD5328">
      <w:pPr>
        <w:widowControl w:val="0"/>
        <w:spacing w:after="0" w:line="240" w:lineRule="auto"/>
        <w:rPr>
          <w:rFonts w:ascii="Arial" w:hAnsi="Arial" w:cs="Arial"/>
        </w:rPr>
      </w:pPr>
      <w:r w:rsidRPr="00515B41">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515B41" w14:paraId="66A2406B" w14:textId="77777777" w:rsidTr="00284320">
        <w:tc>
          <w:tcPr>
            <w:tcW w:w="8701" w:type="dxa"/>
          </w:tcPr>
          <w:p w14:paraId="446948B9" w14:textId="77777777" w:rsidR="00F97985" w:rsidRPr="00515B41" w:rsidRDefault="00F97985" w:rsidP="00CD5328">
            <w:pPr>
              <w:pStyle w:val="Prrafodelista"/>
              <w:widowControl w:val="0"/>
              <w:spacing w:after="0" w:line="240" w:lineRule="auto"/>
              <w:ind w:left="360"/>
              <w:jc w:val="center"/>
              <w:rPr>
                <w:rFonts w:ascii="Arial" w:hAnsi="Arial" w:cs="Arial"/>
                <w:b/>
                <w:sz w:val="12"/>
              </w:rPr>
            </w:pPr>
          </w:p>
          <w:p w14:paraId="1617C012" w14:textId="77777777" w:rsidR="00F97985" w:rsidRPr="00515B41" w:rsidRDefault="00F97985" w:rsidP="00CD5328">
            <w:pPr>
              <w:pStyle w:val="Prrafodelista"/>
              <w:widowControl w:val="0"/>
              <w:spacing w:after="0" w:line="240" w:lineRule="auto"/>
              <w:ind w:left="66"/>
              <w:jc w:val="center"/>
              <w:rPr>
                <w:rFonts w:ascii="Arial" w:hAnsi="Arial" w:cs="Arial"/>
              </w:rPr>
            </w:pPr>
            <w:r w:rsidRPr="00515B41">
              <w:rPr>
                <w:rFonts w:ascii="Arial" w:hAnsi="Arial" w:cs="Arial"/>
                <w:b/>
              </w:rPr>
              <w:t>CAPÍTULO III</w:t>
            </w:r>
          </w:p>
          <w:p w14:paraId="2830245E" w14:textId="77777777" w:rsidR="00F97985" w:rsidRPr="00515B41" w:rsidRDefault="00F97985" w:rsidP="00CD5328">
            <w:pPr>
              <w:widowControl w:val="0"/>
              <w:spacing w:after="0" w:line="240" w:lineRule="auto"/>
              <w:jc w:val="center"/>
              <w:rPr>
                <w:rFonts w:ascii="Arial" w:hAnsi="Arial" w:cs="Arial"/>
                <w:b/>
                <w:szCs w:val="22"/>
              </w:rPr>
            </w:pPr>
            <w:r w:rsidRPr="00515B41">
              <w:rPr>
                <w:rFonts w:ascii="Arial" w:hAnsi="Arial" w:cs="Arial"/>
                <w:b/>
                <w:szCs w:val="22"/>
              </w:rPr>
              <w:t>DEL CONTRATO</w:t>
            </w:r>
          </w:p>
          <w:p w14:paraId="59EFFBF8" w14:textId="77777777" w:rsidR="00F97985" w:rsidRPr="00515B41" w:rsidRDefault="00F97985" w:rsidP="00CD5328">
            <w:pPr>
              <w:widowControl w:val="0"/>
              <w:spacing w:after="0" w:line="240" w:lineRule="auto"/>
              <w:jc w:val="center"/>
              <w:rPr>
                <w:rFonts w:ascii="Arial" w:hAnsi="Arial" w:cs="Arial"/>
                <w:sz w:val="6"/>
              </w:rPr>
            </w:pPr>
          </w:p>
        </w:tc>
      </w:tr>
    </w:tbl>
    <w:p w14:paraId="798E3537" w14:textId="77777777" w:rsidR="00F97985" w:rsidRPr="00515B41" w:rsidRDefault="00F97985" w:rsidP="00CD5328">
      <w:pPr>
        <w:widowControl w:val="0"/>
        <w:spacing w:after="0" w:line="240" w:lineRule="auto"/>
        <w:ind w:left="96"/>
        <w:jc w:val="both"/>
        <w:rPr>
          <w:rFonts w:ascii="Arial" w:hAnsi="Arial" w:cs="Arial"/>
        </w:rPr>
      </w:pPr>
    </w:p>
    <w:p w14:paraId="5F9C71D8" w14:textId="77777777" w:rsidR="008B513C" w:rsidRPr="00515B41" w:rsidRDefault="008B513C" w:rsidP="00CD5328">
      <w:pPr>
        <w:widowControl w:val="0"/>
        <w:spacing w:after="0" w:line="240" w:lineRule="auto"/>
        <w:ind w:left="96"/>
        <w:jc w:val="both"/>
        <w:rPr>
          <w:rFonts w:ascii="Arial" w:hAnsi="Arial" w:cs="Arial"/>
        </w:rPr>
      </w:pPr>
    </w:p>
    <w:p w14:paraId="0FC856D8" w14:textId="77777777" w:rsidR="00F97985" w:rsidRPr="00515B41" w:rsidRDefault="00F97985" w:rsidP="00502A0A">
      <w:pPr>
        <w:pStyle w:val="Prrafodelista"/>
        <w:widowControl w:val="0"/>
        <w:numPr>
          <w:ilvl w:val="0"/>
          <w:numId w:val="10"/>
        </w:numPr>
        <w:spacing w:after="0" w:line="240" w:lineRule="auto"/>
        <w:ind w:left="96"/>
        <w:jc w:val="both"/>
        <w:rPr>
          <w:rFonts w:ascii="Arial" w:hAnsi="Arial" w:cs="Arial"/>
          <w:b/>
          <w:caps/>
          <w:vanish/>
          <w:sz w:val="20"/>
        </w:rPr>
      </w:pPr>
    </w:p>
    <w:p w14:paraId="13B85B1D" w14:textId="77777777" w:rsidR="00F97985" w:rsidRPr="00515B41" w:rsidRDefault="00F97985" w:rsidP="00502A0A">
      <w:pPr>
        <w:pStyle w:val="Prrafodelista"/>
        <w:widowControl w:val="0"/>
        <w:numPr>
          <w:ilvl w:val="0"/>
          <w:numId w:val="10"/>
        </w:numPr>
        <w:spacing w:after="0" w:line="240" w:lineRule="auto"/>
        <w:ind w:left="96"/>
        <w:jc w:val="both"/>
        <w:rPr>
          <w:rFonts w:ascii="Arial" w:hAnsi="Arial" w:cs="Arial"/>
          <w:b/>
          <w:caps/>
          <w:vanish/>
          <w:sz w:val="20"/>
        </w:rPr>
      </w:pPr>
    </w:p>
    <w:p w14:paraId="228C1552" w14:textId="77777777" w:rsidR="00F97985" w:rsidRPr="00515B41" w:rsidRDefault="003D5A05"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PERFECCIONAMIENTO DEL CONTRATO</w:t>
      </w:r>
    </w:p>
    <w:p w14:paraId="731A9D96" w14:textId="77777777" w:rsidR="00F97985" w:rsidRPr="00515B41" w:rsidRDefault="00F97985" w:rsidP="00917C14">
      <w:pPr>
        <w:widowControl w:val="0"/>
        <w:spacing w:after="0" w:line="240" w:lineRule="auto"/>
        <w:ind w:left="567"/>
        <w:jc w:val="both"/>
        <w:rPr>
          <w:rFonts w:ascii="Arial" w:hAnsi="Arial" w:cs="Arial"/>
        </w:rPr>
      </w:pPr>
    </w:p>
    <w:p w14:paraId="5F1C898A" w14:textId="77777777" w:rsidR="00405928" w:rsidRPr="00515B41" w:rsidRDefault="00405928" w:rsidP="00405928">
      <w:pPr>
        <w:spacing w:after="0" w:line="240" w:lineRule="auto"/>
        <w:ind w:left="567"/>
        <w:jc w:val="both"/>
        <w:rPr>
          <w:rFonts w:ascii="Arial" w:hAnsi="Arial" w:cs="Arial"/>
          <w:color w:val="auto"/>
          <w:sz w:val="20"/>
        </w:rPr>
      </w:pPr>
      <w:r w:rsidRPr="00515B41">
        <w:rPr>
          <w:rFonts w:ascii="Arial" w:hAnsi="Arial" w:cs="Arial"/>
          <w:color w:val="auto"/>
          <w:sz w:val="20"/>
        </w:rPr>
        <w:t xml:space="preserve">Los plazos y el procedimiento para perfeccionar el contrato se </w:t>
      </w:r>
      <w:proofErr w:type="gramStart"/>
      <w:r w:rsidRPr="00515B41">
        <w:rPr>
          <w:rFonts w:ascii="Arial" w:hAnsi="Arial" w:cs="Arial"/>
          <w:color w:val="auto"/>
          <w:sz w:val="20"/>
        </w:rPr>
        <w:t>realiza</w:t>
      </w:r>
      <w:proofErr w:type="gramEnd"/>
      <w:r w:rsidRPr="00515B41">
        <w:rPr>
          <w:rFonts w:ascii="Arial" w:hAnsi="Arial" w:cs="Arial"/>
          <w:color w:val="auto"/>
          <w:sz w:val="20"/>
        </w:rPr>
        <w:t xml:space="preserve"> conforme a lo indicado en el artículo 141 del Reglamento.</w:t>
      </w:r>
    </w:p>
    <w:p w14:paraId="64D54B52" w14:textId="77777777" w:rsidR="00405928" w:rsidRPr="00515B41" w:rsidRDefault="00405928" w:rsidP="00405928">
      <w:pPr>
        <w:spacing w:after="0" w:line="240" w:lineRule="auto"/>
        <w:ind w:left="567"/>
        <w:jc w:val="both"/>
        <w:rPr>
          <w:rFonts w:ascii="Arial" w:hAnsi="Arial" w:cs="Arial"/>
          <w:color w:val="auto"/>
          <w:sz w:val="20"/>
        </w:rPr>
      </w:pPr>
    </w:p>
    <w:p w14:paraId="65B780F9" w14:textId="77777777" w:rsidR="00405928" w:rsidRPr="00515B41" w:rsidRDefault="00405928" w:rsidP="00405928">
      <w:pPr>
        <w:spacing w:after="0" w:line="240" w:lineRule="auto"/>
        <w:ind w:left="567"/>
        <w:jc w:val="both"/>
        <w:rPr>
          <w:rFonts w:ascii="Arial" w:hAnsi="Arial" w:cs="Arial"/>
          <w:color w:val="auto"/>
          <w:sz w:val="20"/>
        </w:rPr>
      </w:pPr>
      <w:r w:rsidRPr="00515B41">
        <w:rPr>
          <w:rFonts w:ascii="Arial" w:hAnsi="Arial" w:cs="Arial"/>
          <w:color w:val="auto"/>
          <w:sz w:val="20"/>
        </w:rPr>
        <w:t>Para perfeccionar el contrato, el postor ganador de la buena pro debe presentar los documentos señalados en el artículo 139 del Reglamento y los previstos en la sección específica de las bases.</w:t>
      </w:r>
    </w:p>
    <w:p w14:paraId="4BDBB7C8" w14:textId="77777777" w:rsidR="00405928" w:rsidRPr="00515B41" w:rsidRDefault="00405928" w:rsidP="00405928">
      <w:pPr>
        <w:widowControl w:val="0"/>
        <w:spacing w:after="0" w:line="240" w:lineRule="auto"/>
        <w:jc w:val="both"/>
        <w:rPr>
          <w:rFonts w:ascii="Arial" w:hAnsi="Arial" w:cs="Arial"/>
          <w:sz w:val="20"/>
        </w:rPr>
      </w:pPr>
    </w:p>
    <w:p w14:paraId="47266001" w14:textId="77777777" w:rsidR="00344283" w:rsidRPr="00515B41" w:rsidRDefault="00344283" w:rsidP="00917C14">
      <w:pPr>
        <w:spacing w:after="0" w:line="240" w:lineRule="auto"/>
        <w:ind w:left="567"/>
        <w:jc w:val="both"/>
        <w:rPr>
          <w:rFonts w:ascii="Arial" w:hAnsi="Arial" w:cs="Arial"/>
          <w:color w:val="auto"/>
          <w:sz w:val="20"/>
        </w:rPr>
      </w:pPr>
    </w:p>
    <w:p w14:paraId="263DD2DE" w14:textId="77777777" w:rsidR="004144BB"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GARANTÍAS</w:t>
      </w:r>
    </w:p>
    <w:p w14:paraId="2CCF5395" w14:textId="77777777" w:rsidR="00344283" w:rsidRPr="00515B41" w:rsidRDefault="00344283" w:rsidP="00917C14">
      <w:pPr>
        <w:pStyle w:val="Prrafodelista"/>
        <w:widowControl w:val="0"/>
        <w:spacing w:after="0" w:line="240" w:lineRule="auto"/>
        <w:ind w:left="567"/>
        <w:jc w:val="both"/>
        <w:rPr>
          <w:rFonts w:ascii="Arial" w:hAnsi="Arial" w:cs="Arial"/>
          <w:sz w:val="20"/>
        </w:rPr>
      </w:pPr>
    </w:p>
    <w:p w14:paraId="28C6592A" w14:textId="77777777" w:rsidR="008B0468" w:rsidRPr="00515B41" w:rsidRDefault="008B0468" w:rsidP="00917C14">
      <w:pPr>
        <w:pStyle w:val="Prrafodelista"/>
        <w:widowControl w:val="0"/>
        <w:spacing w:after="0" w:line="240" w:lineRule="auto"/>
        <w:ind w:left="567"/>
        <w:jc w:val="both"/>
        <w:rPr>
          <w:rFonts w:ascii="Arial" w:hAnsi="Arial" w:cs="Arial"/>
          <w:caps/>
          <w:sz w:val="20"/>
        </w:rPr>
      </w:pPr>
      <w:r w:rsidRPr="00515B41">
        <w:rPr>
          <w:rFonts w:ascii="Arial" w:hAnsi="Arial" w:cs="Arial"/>
          <w:sz w:val="20"/>
        </w:rPr>
        <w:t>Las garantías que deben otorgar los postores y/o contratistas, según corresponda, son las de fiel cumplimiento del contrato y por los adelantos.</w:t>
      </w:r>
    </w:p>
    <w:p w14:paraId="5C577886" w14:textId="77777777" w:rsidR="004144BB" w:rsidRPr="00515B41" w:rsidRDefault="004144BB" w:rsidP="00917C14">
      <w:pPr>
        <w:pStyle w:val="Prrafodelista"/>
        <w:widowControl w:val="0"/>
        <w:spacing w:after="0" w:line="240" w:lineRule="auto"/>
        <w:ind w:left="567"/>
        <w:jc w:val="both"/>
        <w:rPr>
          <w:rFonts w:ascii="Arial" w:hAnsi="Arial" w:cs="Arial"/>
          <w:sz w:val="20"/>
        </w:rPr>
      </w:pPr>
    </w:p>
    <w:p w14:paraId="22B78579" w14:textId="77777777" w:rsidR="00992A9C" w:rsidRPr="00515B41" w:rsidRDefault="00992A9C" w:rsidP="00917C14">
      <w:pPr>
        <w:pStyle w:val="Prrafodelista"/>
        <w:widowControl w:val="0"/>
        <w:spacing w:after="0" w:line="240" w:lineRule="auto"/>
        <w:ind w:left="567"/>
        <w:jc w:val="both"/>
        <w:rPr>
          <w:rFonts w:ascii="Arial" w:hAnsi="Arial" w:cs="Arial"/>
          <w:sz w:val="20"/>
        </w:rPr>
      </w:pPr>
    </w:p>
    <w:p w14:paraId="75882FCC" w14:textId="77777777" w:rsidR="004144BB" w:rsidRPr="00515B41" w:rsidRDefault="004144BB" w:rsidP="00502A0A">
      <w:pPr>
        <w:pStyle w:val="Prrafodelista"/>
        <w:widowControl w:val="0"/>
        <w:numPr>
          <w:ilvl w:val="2"/>
          <w:numId w:val="10"/>
        </w:numPr>
        <w:spacing w:after="0" w:line="240" w:lineRule="auto"/>
        <w:ind w:left="1134" w:hanging="567"/>
        <w:jc w:val="both"/>
        <w:rPr>
          <w:rFonts w:ascii="Arial" w:hAnsi="Arial" w:cs="Arial"/>
          <w:b/>
          <w:sz w:val="20"/>
        </w:rPr>
      </w:pPr>
      <w:r w:rsidRPr="00515B41">
        <w:rPr>
          <w:rFonts w:ascii="Arial" w:hAnsi="Arial" w:cs="Arial"/>
          <w:b/>
          <w:sz w:val="20"/>
        </w:rPr>
        <w:t>GARANTÍA DE FIEL CUMPLIMIENTO</w:t>
      </w:r>
    </w:p>
    <w:p w14:paraId="049E91D6" w14:textId="77777777" w:rsidR="00344283" w:rsidRPr="00515B41" w:rsidRDefault="00344283" w:rsidP="00903FE7">
      <w:pPr>
        <w:spacing w:after="0" w:line="240" w:lineRule="auto"/>
        <w:ind w:left="1134"/>
        <w:jc w:val="both"/>
        <w:rPr>
          <w:rFonts w:ascii="Arial" w:hAnsi="Arial" w:cs="Arial"/>
          <w:sz w:val="20"/>
        </w:rPr>
      </w:pPr>
    </w:p>
    <w:p w14:paraId="524D616F" w14:textId="77777777" w:rsidR="00903FE7" w:rsidRPr="00515B41" w:rsidRDefault="00903FE7" w:rsidP="00903FE7">
      <w:pPr>
        <w:spacing w:after="0" w:line="240" w:lineRule="auto"/>
        <w:ind w:left="1134"/>
        <w:jc w:val="both"/>
        <w:rPr>
          <w:rFonts w:ascii="Arial" w:hAnsi="Arial" w:cs="Arial"/>
          <w:sz w:val="20"/>
        </w:rPr>
      </w:pPr>
      <w:r w:rsidRPr="00515B41">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5A3CE4" w:rsidRPr="00515B41">
        <w:rPr>
          <w:rFonts w:ascii="Arial" w:hAnsi="Arial" w:cs="Arial"/>
          <w:sz w:val="20"/>
        </w:rPr>
        <w:t>se</w:t>
      </w:r>
      <w:r w:rsidRPr="00515B41">
        <w:rPr>
          <w:rFonts w:ascii="Arial" w:hAnsi="Arial" w:cs="Arial"/>
          <w:sz w:val="20"/>
        </w:rPr>
        <w:t xml:space="preserve"> mant</w:t>
      </w:r>
      <w:r w:rsidR="005A3CE4" w:rsidRPr="00515B41">
        <w:rPr>
          <w:rFonts w:ascii="Arial" w:hAnsi="Arial" w:cs="Arial"/>
          <w:sz w:val="20"/>
        </w:rPr>
        <w:t>iene</w:t>
      </w:r>
      <w:r w:rsidRPr="00515B41">
        <w:rPr>
          <w:rFonts w:ascii="Arial" w:hAnsi="Arial" w:cs="Arial"/>
          <w:sz w:val="20"/>
        </w:rPr>
        <w:t xml:space="preserve"> vigente hasta</w:t>
      </w:r>
      <w:r w:rsidR="00BE3448" w:rsidRPr="00515B41">
        <w:rPr>
          <w:rFonts w:ascii="Arial" w:hAnsi="Arial" w:cs="Arial"/>
          <w:sz w:val="20"/>
        </w:rPr>
        <w:t xml:space="preserve"> el consentimiento de la liquidación final</w:t>
      </w:r>
      <w:r w:rsidRPr="00515B41">
        <w:rPr>
          <w:rFonts w:ascii="Arial" w:hAnsi="Arial" w:cs="Arial"/>
          <w:sz w:val="20"/>
        </w:rPr>
        <w:t xml:space="preserve">. </w:t>
      </w:r>
    </w:p>
    <w:p w14:paraId="7D9FBCFB" w14:textId="77777777" w:rsidR="00903FE7" w:rsidRPr="00515B41"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A4233D" w:rsidRPr="00515B41" w14:paraId="544E0959"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421EB55" w14:textId="77777777" w:rsidR="00A4233D" w:rsidRPr="00515B41" w:rsidRDefault="00A4233D" w:rsidP="00A4233D">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A4233D" w:rsidRPr="00515B41" w14:paraId="5DCE9191" w14:textId="77777777" w:rsidTr="00BD746B">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0C983B5" w14:textId="77777777" w:rsidR="00A4233D" w:rsidRPr="00515B41" w:rsidRDefault="000D3C0A" w:rsidP="0057683B">
            <w:pPr>
              <w:widowControl w:val="0"/>
              <w:spacing w:after="0" w:line="240" w:lineRule="auto"/>
              <w:ind w:left="34"/>
              <w:jc w:val="both"/>
              <w:rPr>
                <w:rFonts w:ascii="Arial" w:hAnsi="Arial" w:cs="Arial"/>
                <w:b w:val="0"/>
                <w:color w:val="0000FF"/>
                <w:sz w:val="19"/>
                <w:szCs w:val="19"/>
              </w:rPr>
            </w:pPr>
            <w:r w:rsidRPr="00515B41">
              <w:rPr>
                <w:rFonts w:ascii="Arial" w:hAnsi="Arial" w:cs="Arial"/>
                <w:b w:val="0"/>
                <w:i/>
                <w:color w:val="0000FF"/>
                <w:sz w:val="19"/>
                <w:szCs w:val="19"/>
              </w:rPr>
              <w:t>En los contratos de consultorías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p>
        </w:tc>
      </w:tr>
    </w:tbl>
    <w:p w14:paraId="58B34735" w14:textId="77777777" w:rsidR="00341FFF" w:rsidRPr="00515B41" w:rsidRDefault="00341FFF" w:rsidP="00FD3679">
      <w:pPr>
        <w:spacing w:after="0" w:line="240" w:lineRule="auto"/>
        <w:ind w:left="1134"/>
        <w:jc w:val="both"/>
        <w:rPr>
          <w:rFonts w:ascii="Arial" w:hAnsi="Arial" w:cs="Arial"/>
          <w:sz w:val="20"/>
        </w:rPr>
      </w:pPr>
    </w:p>
    <w:p w14:paraId="70BFACCB" w14:textId="77777777" w:rsidR="0057683B" w:rsidRPr="00515B41" w:rsidRDefault="0057683B" w:rsidP="00FD3679">
      <w:pPr>
        <w:spacing w:after="0" w:line="240" w:lineRule="auto"/>
        <w:ind w:left="1134"/>
        <w:jc w:val="both"/>
        <w:rPr>
          <w:rFonts w:ascii="Arial" w:hAnsi="Arial" w:cs="Arial"/>
          <w:sz w:val="20"/>
        </w:rPr>
      </w:pPr>
    </w:p>
    <w:p w14:paraId="0454E135" w14:textId="77777777" w:rsidR="008D408F" w:rsidRPr="00515B41" w:rsidRDefault="008D408F" w:rsidP="00502A0A">
      <w:pPr>
        <w:pStyle w:val="Prrafodelista"/>
        <w:widowControl w:val="0"/>
        <w:numPr>
          <w:ilvl w:val="2"/>
          <w:numId w:val="10"/>
        </w:numPr>
        <w:spacing w:after="0" w:line="240" w:lineRule="auto"/>
        <w:ind w:left="1134" w:hanging="567"/>
        <w:jc w:val="both"/>
        <w:rPr>
          <w:rFonts w:ascii="Arial" w:hAnsi="Arial" w:cs="Arial"/>
          <w:b/>
          <w:sz w:val="20"/>
        </w:rPr>
      </w:pPr>
      <w:r w:rsidRPr="00515B41">
        <w:rPr>
          <w:rFonts w:ascii="Arial" w:hAnsi="Arial" w:cs="Arial"/>
          <w:b/>
          <w:sz w:val="20"/>
        </w:rPr>
        <w:t>GARANTÍA DE FIEL CUMPLIMIENTO POR PRESTACIONES ACCESORIAS</w:t>
      </w:r>
    </w:p>
    <w:p w14:paraId="475072AA" w14:textId="77777777" w:rsidR="008D408F" w:rsidRPr="00515B41" w:rsidRDefault="008D408F" w:rsidP="006E7D82">
      <w:pPr>
        <w:pStyle w:val="Prrafodelista"/>
        <w:widowControl w:val="0"/>
        <w:spacing w:after="0" w:line="240" w:lineRule="auto"/>
        <w:ind w:left="1134"/>
        <w:jc w:val="both"/>
        <w:rPr>
          <w:rFonts w:ascii="Arial" w:hAnsi="Arial" w:cs="Arial"/>
          <w:sz w:val="20"/>
        </w:rPr>
      </w:pPr>
    </w:p>
    <w:p w14:paraId="744BB760" w14:textId="77777777" w:rsidR="00AF277B" w:rsidRPr="00515B41" w:rsidRDefault="00AF277B" w:rsidP="00AF277B">
      <w:pPr>
        <w:pStyle w:val="Prrafodelista"/>
        <w:widowControl w:val="0"/>
        <w:spacing w:after="0" w:line="240" w:lineRule="auto"/>
        <w:ind w:left="1134"/>
        <w:jc w:val="both"/>
        <w:rPr>
          <w:rFonts w:ascii="Arial" w:hAnsi="Arial" w:cs="Arial"/>
          <w:sz w:val="20"/>
        </w:rPr>
      </w:pPr>
      <w:r w:rsidRPr="00515B41">
        <w:rPr>
          <w:rFonts w:ascii="Arial" w:hAnsi="Arial" w:cs="Arial"/>
          <w:sz w:val="20"/>
        </w:rPr>
        <w:t xml:space="preserve">En las contrataciones que conllevan la ejecución de prestaciones accesorias, tales como mantenimiento, reparación o actividades afines, se </w:t>
      </w:r>
      <w:r w:rsidR="0074516F" w:rsidRPr="00515B41">
        <w:rPr>
          <w:rFonts w:ascii="Arial" w:hAnsi="Arial" w:cs="Arial"/>
          <w:sz w:val="20"/>
        </w:rPr>
        <w:t>otorga</w:t>
      </w:r>
      <w:r w:rsidRPr="00515B41">
        <w:rPr>
          <w:rFonts w:ascii="Arial" w:hAnsi="Arial" w:cs="Arial"/>
          <w:sz w:val="20"/>
        </w:rPr>
        <w:t xml:space="preserve"> una garantía adicional </w:t>
      </w:r>
      <w:r w:rsidR="00F62397" w:rsidRPr="00515B41">
        <w:rPr>
          <w:rFonts w:ascii="Arial" w:hAnsi="Arial" w:cs="Arial"/>
          <w:sz w:val="20"/>
        </w:rPr>
        <w:t>por una suma equivalente al diez por ciento (10%) del monto del contrato de la prestación accesoria</w:t>
      </w:r>
      <w:r w:rsidRPr="00515B41">
        <w:rPr>
          <w:rFonts w:ascii="Arial" w:hAnsi="Arial" w:cs="Arial"/>
          <w:sz w:val="20"/>
        </w:rPr>
        <w:t xml:space="preserve">, la misma que debe ser renovada periódicamente hasta el cumplimiento total de las obligaciones garantizadas. </w:t>
      </w:r>
    </w:p>
    <w:p w14:paraId="17C6D2FE" w14:textId="77777777" w:rsidR="00A24BD0" w:rsidRPr="00515B41" w:rsidRDefault="00A24BD0" w:rsidP="00AF277B">
      <w:pPr>
        <w:pStyle w:val="Prrafodelista"/>
        <w:widowControl w:val="0"/>
        <w:spacing w:after="0" w:line="240" w:lineRule="auto"/>
        <w:ind w:left="1134"/>
        <w:jc w:val="both"/>
        <w:rPr>
          <w:rFonts w:ascii="Arial" w:hAnsi="Arial" w:cs="Arial"/>
          <w:sz w:val="20"/>
        </w:rPr>
      </w:pPr>
    </w:p>
    <w:p w14:paraId="41990A27" w14:textId="77777777" w:rsidR="00341FFF" w:rsidRPr="00515B41" w:rsidRDefault="00341FFF" w:rsidP="00AF277B">
      <w:pPr>
        <w:pStyle w:val="Prrafodelista"/>
        <w:widowControl w:val="0"/>
        <w:spacing w:after="0" w:line="240" w:lineRule="auto"/>
        <w:ind w:left="1134"/>
        <w:jc w:val="both"/>
        <w:rPr>
          <w:rFonts w:ascii="Arial" w:hAnsi="Arial" w:cs="Arial"/>
          <w:sz w:val="20"/>
        </w:rPr>
      </w:pPr>
    </w:p>
    <w:p w14:paraId="272756A2" w14:textId="77777777" w:rsidR="008B0468" w:rsidRPr="00515B41" w:rsidRDefault="008B0468" w:rsidP="00502A0A">
      <w:pPr>
        <w:pStyle w:val="Prrafodelista"/>
        <w:widowControl w:val="0"/>
        <w:numPr>
          <w:ilvl w:val="2"/>
          <w:numId w:val="10"/>
        </w:numPr>
        <w:spacing w:after="0" w:line="240" w:lineRule="auto"/>
        <w:ind w:left="1134" w:hanging="567"/>
        <w:jc w:val="both"/>
        <w:rPr>
          <w:rFonts w:ascii="Arial" w:hAnsi="Arial" w:cs="Arial"/>
          <w:b/>
          <w:sz w:val="20"/>
        </w:rPr>
      </w:pPr>
      <w:r w:rsidRPr="00515B41">
        <w:rPr>
          <w:rFonts w:ascii="Arial" w:hAnsi="Arial" w:cs="Arial"/>
          <w:b/>
          <w:sz w:val="20"/>
        </w:rPr>
        <w:t xml:space="preserve">GARANTÍA </w:t>
      </w:r>
      <w:r w:rsidR="000E55E6" w:rsidRPr="00515B41">
        <w:rPr>
          <w:rFonts w:ascii="Arial" w:hAnsi="Arial" w:cs="Arial"/>
          <w:b/>
          <w:sz w:val="20"/>
        </w:rPr>
        <w:t>POR ADELANTO</w:t>
      </w:r>
    </w:p>
    <w:p w14:paraId="2B333DE0" w14:textId="77777777" w:rsidR="000E55E6" w:rsidRPr="00515B41" w:rsidRDefault="000E55E6" w:rsidP="000E55E6">
      <w:pPr>
        <w:pStyle w:val="Prrafodelista"/>
        <w:widowControl w:val="0"/>
        <w:spacing w:after="0" w:line="240" w:lineRule="auto"/>
        <w:ind w:left="1134"/>
        <w:jc w:val="both"/>
        <w:rPr>
          <w:rFonts w:ascii="Arial" w:hAnsi="Arial" w:cs="Arial"/>
          <w:color w:val="auto"/>
          <w:sz w:val="20"/>
        </w:rPr>
      </w:pPr>
    </w:p>
    <w:p w14:paraId="67D9769E" w14:textId="77777777" w:rsidR="00E334EC" w:rsidRPr="00515B41" w:rsidRDefault="00E334EC" w:rsidP="00E334EC">
      <w:pPr>
        <w:pStyle w:val="Prrafodelista"/>
        <w:widowControl w:val="0"/>
        <w:spacing w:after="0" w:line="240" w:lineRule="auto"/>
        <w:ind w:left="1134"/>
        <w:jc w:val="both"/>
        <w:rPr>
          <w:rFonts w:ascii="Arial" w:hAnsi="Arial" w:cs="Arial"/>
          <w:sz w:val="20"/>
        </w:rPr>
      </w:pPr>
      <w:r w:rsidRPr="00515B41">
        <w:rPr>
          <w:rFonts w:ascii="Arial" w:hAnsi="Arial" w:cs="Arial"/>
          <w:sz w:val="20"/>
        </w:rPr>
        <w:t>En caso se haya previsto en la sección específica de las bases la entrega de adelantos, el contratista debe presentar una garantía emitida por idéntico monto conforme a lo estipulado en el artículo 153 del Reglamento.</w:t>
      </w:r>
    </w:p>
    <w:p w14:paraId="1CA866BD" w14:textId="77777777" w:rsidR="00FD60D1" w:rsidRPr="00515B41" w:rsidRDefault="00FD60D1" w:rsidP="00707EF9">
      <w:pPr>
        <w:pStyle w:val="Prrafodelista"/>
        <w:widowControl w:val="0"/>
        <w:spacing w:after="0" w:line="240" w:lineRule="auto"/>
        <w:ind w:left="1134"/>
        <w:jc w:val="both"/>
        <w:rPr>
          <w:rFonts w:ascii="Arial" w:hAnsi="Arial" w:cs="Arial"/>
          <w:sz w:val="20"/>
        </w:rPr>
      </w:pPr>
    </w:p>
    <w:p w14:paraId="037A2440" w14:textId="77777777" w:rsidR="008D408F" w:rsidRPr="00515B41" w:rsidRDefault="008D408F" w:rsidP="00707EF9">
      <w:pPr>
        <w:pStyle w:val="Prrafodelista"/>
        <w:widowControl w:val="0"/>
        <w:spacing w:after="0" w:line="240" w:lineRule="auto"/>
        <w:ind w:left="1134"/>
        <w:jc w:val="both"/>
        <w:rPr>
          <w:rFonts w:ascii="Arial" w:hAnsi="Arial" w:cs="Arial"/>
          <w:sz w:val="20"/>
        </w:rPr>
      </w:pPr>
    </w:p>
    <w:p w14:paraId="7FCD5894" w14:textId="77777777" w:rsidR="004144BB"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REQUISITOS DE LAS GARANTÍAS</w:t>
      </w:r>
    </w:p>
    <w:p w14:paraId="03CC21DA" w14:textId="77777777" w:rsidR="004144BB" w:rsidRPr="00515B41" w:rsidRDefault="004144BB" w:rsidP="00917C14">
      <w:pPr>
        <w:pStyle w:val="Prrafodelista"/>
        <w:widowControl w:val="0"/>
        <w:spacing w:after="0" w:line="240" w:lineRule="auto"/>
        <w:ind w:left="567"/>
        <w:jc w:val="both"/>
        <w:rPr>
          <w:rFonts w:ascii="Arial" w:hAnsi="Arial" w:cs="Arial"/>
          <w:sz w:val="20"/>
        </w:rPr>
      </w:pPr>
    </w:p>
    <w:p w14:paraId="493B53E1" w14:textId="77777777" w:rsidR="00673517" w:rsidRPr="00515B41" w:rsidRDefault="00673517" w:rsidP="00673517">
      <w:pPr>
        <w:pStyle w:val="Prrafodelista"/>
        <w:widowControl w:val="0"/>
        <w:spacing w:after="0" w:line="240" w:lineRule="auto"/>
        <w:ind w:left="567"/>
        <w:jc w:val="both"/>
        <w:rPr>
          <w:rFonts w:ascii="Arial" w:hAnsi="Arial" w:cs="Arial"/>
          <w:sz w:val="20"/>
        </w:rPr>
      </w:pPr>
      <w:r w:rsidRPr="00515B41">
        <w:rPr>
          <w:rFonts w:ascii="Arial" w:hAnsi="Arial" w:cs="Arial"/>
          <w:sz w:val="20"/>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w:t>
      </w:r>
      <w:r w:rsidRPr="00515B41">
        <w:rPr>
          <w:rFonts w:ascii="Arial" w:hAnsi="Arial" w:cs="Arial"/>
          <w:sz w:val="20"/>
        </w:rPr>
        <w:lastRenderedPageBreak/>
        <w:t>periódicamente publica el Banco Central de Reserva del Perú.</w:t>
      </w:r>
    </w:p>
    <w:p w14:paraId="040DB49C" w14:textId="77777777" w:rsidR="004144BB" w:rsidRPr="00515B41" w:rsidRDefault="004144BB" w:rsidP="00917C14">
      <w:pPr>
        <w:pStyle w:val="Prrafodelista"/>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07EF9" w:rsidRPr="00515B41" w14:paraId="6BB7D0DF" w14:textId="77777777" w:rsidTr="00707E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D67E4B" w14:textId="77777777" w:rsidR="00707EF9" w:rsidRPr="00515B41" w:rsidRDefault="00707EF9" w:rsidP="00707EF9">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707EF9" w:rsidRPr="00515B41" w14:paraId="51FEF50B" w14:textId="77777777" w:rsidTr="00707EF9">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D4DBBF" w14:textId="77777777" w:rsidR="00707EF9" w:rsidRPr="00515B41" w:rsidRDefault="00707EF9" w:rsidP="00707EF9">
            <w:pPr>
              <w:widowControl w:val="0"/>
              <w:spacing w:after="0" w:line="240" w:lineRule="auto"/>
              <w:ind w:left="34"/>
              <w:jc w:val="both"/>
              <w:rPr>
                <w:rFonts w:ascii="Arial" w:hAnsi="Arial" w:cs="Arial"/>
                <w:color w:val="0000FF"/>
                <w:sz w:val="19"/>
                <w:szCs w:val="19"/>
              </w:rPr>
            </w:pPr>
            <w:r w:rsidRPr="00515B41">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D0B8BDA" w14:textId="77777777" w:rsidR="00707EF9" w:rsidRPr="00515B41" w:rsidRDefault="00707EF9" w:rsidP="00917C14">
      <w:pPr>
        <w:pStyle w:val="Prrafodelista"/>
        <w:widowControl w:val="0"/>
        <w:spacing w:after="0" w:line="240" w:lineRule="auto"/>
        <w:ind w:left="567"/>
        <w:jc w:val="both"/>
        <w:rPr>
          <w:rFonts w:ascii="Arial" w:hAnsi="Arial" w:cs="Arial"/>
          <w:sz w:val="20"/>
        </w:rPr>
      </w:pPr>
    </w:p>
    <w:p w14:paraId="7F00F066" w14:textId="77777777" w:rsidR="008F2323" w:rsidRPr="00515B41" w:rsidRDefault="008F2323" w:rsidP="00917C14">
      <w:pPr>
        <w:pStyle w:val="Prrafodelista"/>
        <w:widowControl w:val="0"/>
        <w:spacing w:after="0" w:line="240" w:lineRule="auto"/>
        <w:ind w:left="567"/>
        <w:jc w:val="both"/>
        <w:rPr>
          <w:rFonts w:ascii="Arial" w:hAnsi="Arial" w:cs="Arial"/>
          <w:sz w:val="20"/>
        </w:rPr>
      </w:pPr>
    </w:p>
    <w:tbl>
      <w:tblPr>
        <w:tblStyle w:val="Tabladecuadrcula1clara12"/>
        <w:tblW w:w="8363" w:type="dxa"/>
        <w:tblInd w:w="704" w:type="dxa"/>
        <w:tblLook w:val="04A0" w:firstRow="1" w:lastRow="0" w:firstColumn="1" w:lastColumn="0" w:noHBand="0" w:noVBand="1"/>
      </w:tblPr>
      <w:tblGrid>
        <w:gridCol w:w="8363"/>
      </w:tblGrid>
      <w:tr w:rsidR="00684ADB" w:rsidRPr="00515B41" w14:paraId="2141FD97" w14:textId="77777777" w:rsidTr="0050794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1380D3" w14:textId="77777777" w:rsidR="00684ADB" w:rsidRPr="00515B41" w:rsidRDefault="00684ADB" w:rsidP="0050794E">
            <w:pPr>
              <w:spacing w:after="0" w:line="240" w:lineRule="auto"/>
              <w:jc w:val="both"/>
              <w:rPr>
                <w:rFonts w:ascii="Arial" w:hAnsi="Arial" w:cs="Arial"/>
                <w:color w:val="auto"/>
                <w:sz w:val="20"/>
              </w:rPr>
            </w:pPr>
            <w:r w:rsidRPr="00515B41">
              <w:rPr>
                <w:rFonts w:ascii="Arial" w:hAnsi="Arial" w:cs="Arial"/>
                <w:i/>
                <w:color w:val="FF0000"/>
                <w:sz w:val="20"/>
              </w:rPr>
              <w:t>Advertencia</w:t>
            </w:r>
          </w:p>
        </w:tc>
      </w:tr>
      <w:tr w:rsidR="00684ADB" w:rsidRPr="00515B41" w14:paraId="34D64ECE" w14:textId="77777777" w:rsidTr="0050794E">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AA42A6"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Los funcionarios de las Entidades no deben aceptar garantías emitidas bajo condiciones distintas a las establecidas en el presente numeral, debiendo tener en cuenta lo siguiente:</w:t>
            </w:r>
          </w:p>
          <w:p w14:paraId="4DCBCE5E" w14:textId="77777777" w:rsidR="00684ADB" w:rsidRPr="00515B41" w:rsidRDefault="00684ADB" w:rsidP="0050794E">
            <w:pPr>
              <w:spacing w:after="0" w:line="240" w:lineRule="auto"/>
              <w:jc w:val="both"/>
              <w:rPr>
                <w:rFonts w:ascii="Arial" w:hAnsi="Arial" w:cs="Arial"/>
                <w:b w:val="0"/>
                <w:i/>
                <w:color w:val="FF0000"/>
                <w:sz w:val="20"/>
              </w:rPr>
            </w:pPr>
          </w:p>
          <w:p w14:paraId="1EB8D3ED"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1. La clasificadora de riesgo que asigna la clasificación a la empresa que emite la garantía debe encontrarse listada en el portal web de la SBS (</w:t>
            </w:r>
            <w:hyperlink r:id="rId20" w:history="1">
              <w:r w:rsidRPr="00515B41">
                <w:rPr>
                  <w:rStyle w:val="Hipervnculo"/>
                  <w:rFonts w:ascii="Arial" w:hAnsi="Arial" w:cs="Arial"/>
                  <w:b w:val="0"/>
                  <w:i/>
                  <w:color w:val="FF0000"/>
                  <w:sz w:val="20"/>
                </w:rPr>
                <w:t>http://www.sbs.gob.pe/sistema-financiero/clasificadoras-de-riesgo</w:t>
              </w:r>
            </w:hyperlink>
            <w:r w:rsidRPr="00515B41">
              <w:rPr>
                <w:rFonts w:ascii="Arial" w:hAnsi="Arial" w:cs="Arial"/>
                <w:b w:val="0"/>
                <w:i/>
                <w:color w:val="FF0000"/>
                <w:sz w:val="20"/>
              </w:rPr>
              <w:t>).</w:t>
            </w:r>
          </w:p>
          <w:p w14:paraId="33A6F487" w14:textId="77777777" w:rsidR="00684ADB" w:rsidRPr="00515B41" w:rsidRDefault="00684ADB" w:rsidP="0050794E">
            <w:pPr>
              <w:spacing w:after="0" w:line="240" w:lineRule="auto"/>
              <w:jc w:val="both"/>
              <w:rPr>
                <w:rFonts w:ascii="Arial" w:hAnsi="Arial" w:cs="Arial"/>
                <w:b w:val="0"/>
                <w:i/>
                <w:color w:val="FF0000"/>
                <w:sz w:val="20"/>
              </w:rPr>
            </w:pPr>
          </w:p>
          <w:p w14:paraId="26FFB92F"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2. Se debe identificar en la página web de la clasificadora de riesgo respectiva, cuál es la clasificación vigente de la empresa que emite la garantía, considerando la vigencia a la fecha de emisión de la garantía.</w:t>
            </w:r>
          </w:p>
          <w:p w14:paraId="3B700742" w14:textId="77777777" w:rsidR="00684ADB" w:rsidRPr="00515B41" w:rsidRDefault="00684ADB" w:rsidP="0050794E">
            <w:pPr>
              <w:spacing w:after="0" w:line="240" w:lineRule="auto"/>
              <w:jc w:val="both"/>
              <w:rPr>
                <w:rFonts w:ascii="Arial" w:hAnsi="Arial" w:cs="Arial"/>
                <w:b w:val="0"/>
                <w:i/>
                <w:color w:val="FF0000"/>
                <w:sz w:val="20"/>
              </w:rPr>
            </w:pPr>
          </w:p>
          <w:p w14:paraId="53D337E2"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3. Para fines de lo establecido en el artículo 148 del Reglamento, la clasificación de riesgo B, incluye las clasificaciones B+</w:t>
            </w:r>
            <w:r w:rsidR="00603940" w:rsidRPr="00515B41">
              <w:rPr>
                <w:rFonts w:ascii="Arial" w:hAnsi="Arial" w:cs="Arial"/>
                <w:b w:val="0"/>
                <w:i/>
                <w:color w:val="FF0000"/>
                <w:sz w:val="20"/>
              </w:rPr>
              <w:t xml:space="preserve"> y</w:t>
            </w:r>
            <w:r w:rsidRPr="00515B41">
              <w:rPr>
                <w:rFonts w:ascii="Arial" w:hAnsi="Arial" w:cs="Arial"/>
                <w:b w:val="0"/>
                <w:i/>
                <w:color w:val="FF0000"/>
                <w:sz w:val="20"/>
              </w:rPr>
              <w:t xml:space="preserve"> B.</w:t>
            </w:r>
          </w:p>
          <w:p w14:paraId="6913A8D3" w14:textId="77777777" w:rsidR="00684ADB" w:rsidRPr="00515B41" w:rsidRDefault="00684ADB" w:rsidP="0050794E">
            <w:pPr>
              <w:spacing w:after="0" w:line="240" w:lineRule="auto"/>
              <w:jc w:val="both"/>
              <w:rPr>
                <w:rFonts w:ascii="Arial" w:hAnsi="Arial" w:cs="Arial"/>
                <w:b w:val="0"/>
                <w:i/>
                <w:color w:val="FF0000"/>
                <w:sz w:val="20"/>
              </w:rPr>
            </w:pPr>
          </w:p>
          <w:p w14:paraId="32408AAF"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4. Si la empresa que otorga la garantía cuenta con más de una clasificación de riesgo emitida por distintas empresas listadas en el portal web de la SBS, bastará que en una de ellas cumpla con la clasificación mínima establecida en el Reglamento.</w:t>
            </w:r>
          </w:p>
          <w:p w14:paraId="711521DB" w14:textId="77777777" w:rsidR="00684ADB" w:rsidRPr="00515B41" w:rsidRDefault="00684ADB" w:rsidP="0050794E">
            <w:pPr>
              <w:spacing w:after="0" w:line="240" w:lineRule="auto"/>
              <w:jc w:val="both"/>
              <w:rPr>
                <w:rFonts w:ascii="Arial" w:hAnsi="Arial" w:cs="Arial"/>
                <w:b w:val="0"/>
                <w:i/>
                <w:color w:val="FF0000"/>
                <w:sz w:val="20"/>
              </w:rPr>
            </w:pPr>
          </w:p>
          <w:p w14:paraId="52C0B6EF"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En caso exista alguna duda sobre la clasificación de riesgo asignada a la empresa emisora de la garantía, se deberá consultar a la clasificadora de riesgos respectiva.</w:t>
            </w:r>
          </w:p>
          <w:p w14:paraId="4636C9B6" w14:textId="77777777" w:rsidR="00684ADB" w:rsidRPr="00515B41" w:rsidRDefault="00684ADB" w:rsidP="0050794E">
            <w:pPr>
              <w:spacing w:after="0" w:line="240" w:lineRule="auto"/>
              <w:jc w:val="both"/>
              <w:rPr>
                <w:rFonts w:ascii="Arial" w:hAnsi="Arial" w:cs="Arial"/>
                <w:b w:val="0"/>
                <w:i/>
                <w:color w:val="FF0000"/>
                <w:sz w:val="20"/>
              </w:rPr>
            </w:pPr>
          </w:p>
          <w:p w14:paraId="3EE5319F" w14:textId="77777777" w:rsidR="00684ADB" w:rsidRPr="00515B41" w:rsidRDefault="00684ADB" w:rsidP="0050794E">
            <w:pPr>
              <w:spacing w:after="0" w:line="240" w:lineRule="auto"/>
              <w:jc w:val="both"/>
              <w:rPr>
                <w:rFonts w:ascii="Arial" w:hAnsi="Arial" w:cs="Arial"/>
                <w:b w:val="0"/>
                <w:i/>
                <w:color w:val="FF0000"/>
                <w:sz w:val="20"/>
              </w:rPr>
            </w:pPr>
            <w:r w:rsidRPr="00515B41">
              <w:rPr>
                <w:rFonts w:ascii="Arial" w:hAnsi="Arial" w:cs="Arial"/>
                <w:b w:val="0"/>
                <w:i/>
                <w:color w:val="FF0000"/>
                <w:sz w:val="20"/>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515B41">
                <w:rPr>
                  <w:rStyle w:val="Hipervnculo"/>
                  <w:rFonts w:ascii="Arial" w:hAnsi="Arial" w:cs="Arial"/>
                  <w:b w:val="0"/>
                  <w:i/>
                  <w:color w:val="FF0000"/>
                  <w:sz w:val="20"/>
                </w:rPr>
                <w:t>http://www.sbs.gob.pe/sistema-financiero/relacion-de-empresas-que-se-encuentran-autorizadas-a-emitir-cartas-fianza</w:t>
              </w:r>
            </w:hyperlink>
            <w:r w:rsidRPr="00515B41">
              <w:rPr>
                <w:rStyle w:val="Hipervnculo"/>
                <w:rFonts w:ascii="Arial" w:hAnsi="Arial" w:cs="Arial"/>
                <w:i/>
                <w:color w:val="FF0000"/>
                <w:sz w:val="20"/>
              </w:rPr>
              <w:t>)</w:t>
            </w:r>
            <w:r w:rsidRPr="00515B41">
              <w:rPr>
                <w:rStyle w:val="Hipervnculo"/>
                <w:rFonts w:ascii="Arial" w:hAnsi="Arial" w:cs="Arial"/>
                <w:i/>
                <w:color w:val="FF0000"/>
                <w:sz w:val="20"/>
                <w:u w:val="none"/>
              </w:rPr>
              <w:t>.</w:t>
            </w:r>
          </w:p>
          <w:p w14:paraId="79AD66D1" w14:textId="77777777" w:rsidR="00684ADB" w:rsidRPr="00515B41" w:rsidRDefault="00684ADB" w:rsidP="0050794E">
            <w:pPr>
              <w:spacing w:after="0" w:line="240" w:lineRule="auto"/>
              <w:jc w:val="both"/>
              <w:rPr>
                <w:rFonts w:ascii="Arial" w:hAnsi="Arial" w:cs="Arial"/>
                <w:b w:val="0"/>
                <w:i/>
                <w:color w:val="FF0000"/>
                <w:sz w:val="20"/>
              </w:rPr>
            </w:pPr>
          </w:p>
          <w:p w14:paraId="0C4E59C3" w14:textId="77777777" w:rsidR="00684ADB" w:rsidRPr="00515B41" w:rsidRDefault="00684ADB" w:rsidP="0050794E">
            <w:pPr>
              <w:spacing w:after="0" w:line="240" w:lineRule="auto"/>
              <w:jc w:val="both"/>
              <w:rPr>
                <w:rFonts w:ascii="Arial" w:hAnsi="Arial" w:cs="Arial"/>
                <w:color w:val="auto"/>
                <w:sz w:val="20"/>
              </w:rPr>
            </w:pPr>
            <w:r w:rsidRPr="00515B41">
              <w:rPr>
                <w:rFonts w:ascii="Arial" w:hAnsi="Arial" w:cs="Arial"/>
                <w:b w:val="0"/>
                <w:i/>
                <w:color w:val="FF0000"/>
                <w:sz w:val="20"/>
              </w:rPr>
              <w:t>Los funcionarios competentes deben verificar la autenticidad de la garantía a través de los mecanismos establecidos (consulta web, teléfono u otros) por la empresa emisora.</w:t>
            </w:r>
          </w:p>
        </w:tc>
      </w:tr>
    </w:tbl>
    <w:p w14:paraId="1C99FAD2" w14:textId="77777777" w:rsidR="00684ADB" w:rsidRPr="00515B41" w:rsidRDefault="00684ADB" w:rsidP="00917C14">
      <w:pPr>
        <w:pStyle w:val="Prrafodelista"/>
        <w:widowControl w:val="0"/>
        <w:spacing w:after="0" w:line="240" w:lineRule="auto"/>
        <w:ind w:left="567"/>
        <w:jc w:val="both"/>
        <w:rPr>
          <w:rFonts w:ascii="Arial" w:hAnsi="Arial" w:cs="Arial"/>
          <w:sz w:val="20"/>
        </w:rPr>
      </w:pPr>
    </w:p>
    <w:p w14:paraId="5A3816CA" w14:textId="77777777" w:rsidR="00746A14" w:rsidRPr="00515B41" w:rsidRDefault="00746A14" w:rsidP="00917C14">
      <w:pPr>
        <w:pStyle w:val="Prrafodelista"/>
        <w:widowControl w:val="0"/>
        <w:spacing w:after="0" w:line="240" w:lineRule="auto"/>
        <w:ind w:left="567"/>
        <w:jc w:val="both"/>
        <w:rPr>
          <w:rFonts w:ascii="Arial" w:hAnsi="Arial" w:cs="Arial"/>
          <w:sz w:val="20"/>
        </w:rPr>
      </w:pPr>
    </w:p>
    <w:p w14:paraId="34CF2EAE" w14:textId="77777777" w:rsidR="004144BB"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 xml:space="preserve">EJECUCIÓN DE </w:t>
      </w:r>
      <w:r w:rsidR="009A4B81" w:rsidRPr="00515B41">
        <w:rPr>
          <w:rFonts w:ascii="Arial" w:hAnsi="Arial" w:cs="Arial"/>
          <w:b/>
          <w:caps/>
          <w:sz w:val="20"/>
        </w:rPr>
        <w:t>GARANTÍAS</w:t>
      </w:r>
    </w:p>
    <w:p w14:paraId="0B3EA740" w14:textId="77777777" w:rsidR="004144BB" w:rsidRPr="00515B41" w:rsidRDefault="004144BB" w:rsidP="00917C14">
      <w:pPr>
        <w:pStyle w:val="Prrafodelista"/>
        <w:widowControl w:val="0"/>
        <w:spacing w:after="0" w:line="240" w:lineRule="auto"/>
        <w:ind w:left="567"/>
        <w:jc w:val="both"/>
        <w:rPr>
          <w:rFonts w:ascii="Arial" w:hAnsi="Arial" w:cs="Arial"/>
          <w:sz w:val="20"/>
        </w:rPr>
      </w:pPr>
    </w:p>
    <w:p w14:paraId="7DA2F426" w14:textId="77777777" w:rsidR="004144BB" w:rsidRPr="00515B41" w:rsidRDefault="004144BB" w:rsidP="00917C14">
      <w:pPr>
        <w:pStyle w:val="Prrafodelista"/>
        <w:widowControl w:val="0"/>
        <w:spacing w:after="0" w:line="240" w:lineRule="auto"/>
        <w:ind w:left="567"/>
        <w:jc w:val="both"/>
        <w:rPr>
          <w:rFonts w:ascii="Arial" w:hAnsi="Arial" w:cs="Arial"/>
          <w:sz w:val="20"/>
        </w:rPr>
      </w:pPr>
      <w:r w:rsidRPr="00515B41">
        <w:rPr>
          <w:rFonts w:ascii="Arial" w:hAnsi="Arial" w:cs="Arial"/>
          <w:sz w:val="20"/>
        </w:rPr>
        <w:t xml:space="preserve">La </w:t>
      </w:r>
      <w:r w:rsidR="00E052EA" w:rsidRPr="00515B41">
        <w:rPr>
          <w:rFonts w:ascii="Arial" w:hAnsi="Arial" w:cs="Arial"/>
          <w:sz w:val="20"/>
        </w:rPr>
        <w:t>Entidad puede solicitar la ejecución de las gar</w:t>
      </w:r>
      <w:r w:rsidRPr="00515B41">
        <w:rPr>
          <w:rFonts w:ascii="Arial" w:hAnsi="Arial" w:cs="Arial"/>
          <w:sz w:val="20"/>
        </w:rPr>
        <w:t>antías conforme a l</w:t>
      </w:r>
      <w:r w:rsidR="00E052EA" w:rsidRPr="00515B41">
        <w:rPr>
          <w:rFonts w:ascii="Arial" w:hAnsi="Arial" w:cs="Arial"/>
          <w:sz w:val="20"/>
        </w:rPr>
        <w:t>o</w:t>
      </w:r>
      <w:r w:rsidRPr="00515B41">
        <w:rPr>
          <w:rFonts w:ascii="Arial" w:hAnsi="Arial" w:cs="Arial"/>
          <w:sz w:val="20"/>
        </w:rPr>
        <w:t>s</w:t>
      </w:r>
      <w:r w:rsidR="00E052EA" w:rsidRPr="00515B41">
        <w:rPr>
          <w:rFonts w:ascii="Arial" w:hAnsi="Arial" w:cs="Arial"/>
          <w:sz w:val="20"/>
        </w:rPr>
        <w:t xml:space="preserve"> supuestos</w:t>
      </w:r>
      <w:r w:rsidRPr="00515B41">
        <w:rPr>
          <w:rFonts w:ascii="Arial" w:hAnsi="Arial" w:cs="Arial"/>
          <w:sz w:val="20"/>
        </w:rPr>
        <w:t xml:space="preserve"> contemplad</w:t>
      </w:r>
      <w:r w:rsidR="00E052EA" w:rsidRPr="00515B41">
        <w:rPr>
          <w:rFonts w:ascii="Arial" w:hAnsi="Arial" w:cs="Arial"/>
          <w:sz w:val="20"/>
        </w:rPr>
        <w:t>o</w:t>
      </w:r>
      <w:r w:rsidRPr="00515B41">
        <w:rPr>
          <w:rFonts w:ascii="Arial" w:hAnsi="Arial" w:cs="Arial"/>
          <w:sz w:val="20"/>
        </w:rPr>
        <w:t xml:space="preserve">s en el </w:t>
      </w:r>
      <w:r w:rsidRPr="00515B41">
        <w:rPr>
          <w:rFonts w:ascii="Arial" w:hAnsi="Arial" w:cs="Arial"/>
          <w:color w:val="auto"/>
          <w:sz w:val="20"/>
        </w:rPr>
        <w:t>artículo 1</w:t>
      </w:r>
      <w:r w:rsidR="00673517" w:rsidRPr="00515B41">
        <w:rPr>
          <w:rFonts w:ascii="Arial" w:hAnsi="Arial" w:cs="Arial"/>
          <w:color w:val="auto"/>
          <w:sz w:val="20"/>
        </w:rPr>
        <w:t>55</w:t>
      </w:r>
      <w:r w:rsidRPr="00515B41">
        <w:rPr>
          <w:rFonts w:ascii="Arial" w:hAnsi="Arial" w:cs="Arial"/>
          <w:color w:val="auto"/>
          <w:sz w:val="20"/>
        </w:rPr>
        <w:t xml:space="preserve"> del Reglamento</w:t>
      </w:r>
      <w:r w:rsidRPr="00515B41">
        <w:rPr>
          <w:rFonts w:ascii="Arial" w:hAnsi="Arial" w:cs="Arial"/>
          <w:sz w:val="20"/>
        </w:rPr>
        <w:t>.</w:t>
      </w:r>
    </w:p>
    <w:p w14:paraId="6F7D54F5" w14:textId="77777777" w:rsidR="004F2CF5" w:rsidRPr="00515B41" w:rsidRDefault="004F2CF5" w:rsidP="00917C14">
      <w:pPr>
        <w:pStyle w:val="Prrafodelista"/>
        <w:widowControl w:val="0"/>
        <w:spacing w:after="0" w:line="240" w:lineRule="auto"/>
        <w:ind w:left="567"/>
        <w:jc w:val="both"/>
        <w:rPr>
          <w:rFonts w:ascii="Arial" w:hAnsi="Arial" w:cs="Arial"/>
          <w:sz w:val="20"/>
        </w:rPr>
      </w:pPr>
    </w:p>
    <w:p w14:paraId="36311E49" w14:textId="77777777" w:rsidR="004F2CF5" w:rsidRPr="00515B41" w:rsidRDefault="004F2CF5" w:rsidP="00917C14">
      <w:pPr>
        <w:pStyle w:val="Prrafodelista"/>
        <w:widowControl w:val="0"/>
        <w:spacing w:after="0" w:line="240" w:lineRule="auto"/>
        <w:ind w:left="567"/>
        <w:jc w:val="both"/>
        <w:rPr>
          <w:rFonts w:ascii="Arial" w:hAnsi="Arial" w:cs="Arial"/>
          <w:sz w:val="20"/>
        </w:rPr>
      </w:pPr>
    </w:p>
    <w:p w14:paraId="1563A3EC" w14:textId="77777777" w:rsidR="001230D9" w:rsidRPr="00515B41" w:rsidRDefault="001230D9"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ADELANTOS</w:t>
      </w:r>
    </w:p>
    <w:p w14:paraId="2A946090" w14:textId="77777777" w:rsidR="001230D9" w:rsidRPr="00515B41" w:rsidRDefault="001230D9" w:rsidP="00917C14">
      <w:pPr>
        <w:pStyle w:val="Prrafodelista"/>
        <w:widowControl w:val="0"/>
        <w:spacing w:after="0" w:line="240" w:lineRule="auto"/>
        <w:ind w:left="567"/>
        <w:jc w:val="both"/>
        <w:rPr>
          <w:rFonts w:ascii="Arial" w:hAnsi="Arial" w:cs="Arial"/>
          <w:sz w:val="20"/>
        </w:rPr>
      </w:pPr>
    </w:p>
    <w:p w14:paraId="19494743" w14:textId="77777777" w:rsidR="001230D9" w:rsidRPr="00515B41" w:rsidRDefault="001230D9" w:rsidP="00917C14">
      <w:pPr>
        <w:pStyle w:val="Estiloparrafo2"/>
        <w:ind w:left="567"/>
      </w:pPr>
      <w:r w:rsidRPr="00515B41">
        <w:t xml:space="preserve">La Entidad </w:t>
      </w:r>
      <w:r w:rsidR="00593EEA" w:rsidRPr="00515B41">
        <w:t xml:space="preserve">puede </w:t>
      </w:r>
      <w:r w:rsidRPr="00515B41">
        <w:t>entregar adelantos directos</w:t>
      </w:r>
      <w:r w:rsidR="00D032FE" w:rsidRPr="00515B41">
        <w:t xml:space="preserve"> </w:t>
      </w:r>
      <w:r w:rsidR="00B204E6" w:rsidRPr="00515B41">
        <w:t xml:space="preserve">al contratista, los que en ningún caso exceden en conjunto </w:t>
      </w:r>
      <w:r w:rsidR="005C6E8A" w:rsidRPr="00515B41">
        <w:t>d</w:t>
      </w:r>
      <w:r w:rsidR="00B204E6" w:rsidRPr="00515B41">
        <w:t>el treinta por ciento (30%) del monto del contrato original</w:t>
      </w:r>
      <w:r w:rsidRPr="00515B41">
        <w:t xml:space="preserve">, siempre que ello haya sido previsto en la sección específica de las </w:t>
      </w:r>
      <w:r w:rsidR="008F05B7" w:rsidRPr="00515B41">
        <w:t>b</w:t>
      </w:r>
      <w:r w:rsidRPr="00515B41">
        <w:t>ases.</w:t>
      </w:r>
    </w:p>
    <w:p w14:paraId="2B3F8BBD" w14:textId="77777777" w:rsidR="00057444" w:rsidRPr="00515B41" w:rsidRDefault="00057444" w:rsidP="00917C14">
      <w:pPr>
        <w:pStyle w:val="Estiloparrafo2"/>
        <w:ind w:left="567"/>
      </w:pPr>
    </w:p>
    <w:p w14:paraId="3FE0A68E" w14:textId="77777777" w:rsidR="001230D9" w:rsidRPr="00515B41" w:rsidRDefault="001230D9" w:rsidP="00917C14">
      <w:pPr>
        <w:spacing w:after="0" w:line="240" w:lineRule="auto"/>
        <w:ind w:left="567"/>
        <w:jc w:val="both"/>
        <w:rPr>
          <w:rFonts w:ascii="Arial" w:hAnsi="Arial" w:cs="Arial"/>
          <w:sz w:val="20"/>
        </w:rPr>
      </w:pPr>
    </w:p>
    <w:p w14:paraId="286267B6" w14:textId="77777777" w:rsidR="00F9595F"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 xml:space="preserve">PENALIDADES </w:t>
      </w:r>
    </w:p>
    <w:p w14:paraId="62316797" w14:textId="77777777" w:rsidR="00F9595F" w:rsidRPr="00515B41" w:rsidRDefault="00F9595F" w:rsidP="008F2323">
      <w:pPr>
        <w:pStyle w:val="Estilonum"/>
        <w:numPr>
          <w:ilvl w:val="0"/>
          <w:numId w:val="0"/>
        </w:numPr>
        <w:ind w:left="567"/>
        <w:rPr>
          <w:b w:val="0"/>
        </w:rPr>
      </w:pPr>
    </w:p>
    <w:p w14:paraId="1C5FE7B8" w14:textId="77777777" w:rsidR="00F909F7" w:rsidRPr="00515B41" w:rsidRDefault="00F909F7" w:rsidP="00502A0A">
      <w:pPr>
        <w:pStyle w:val="Prrafodelista"/>
        <w:widowControl w:val="0"/>
        <w:numPr>
          <w:ilvl w:val="2"/>
          <w:numId w:val="10"/>
        </w:numPr>
        <w:spacing w:after="0" w:line="240" w:lineRule="auto"/>
        <w:ind w:left="1134" w:hanging="567"/>
        <w:jc w:val="both"/>
        <w:rPr>
          <w:rFonts w:ascii="Arial" w:hAnsi="Arial" w:cs="Arial"/>
          <w:b/>
          <w:sz w:val="20"/>
        </w:rPr>
      </w:pPr>
      <w:r w:rsidRPr="00515B41">
        <w:rPr>
          <w:rFonts w:ascii="Arial" w:hAnsi="Arial" w:cs="Arial"/>
          <w:b/>
          <w:sz w:val="20"/>
        </w:rPr>
        <w:t>PENALIDAD POR MORA EN LA EJECUCIÓN DE LA PRESTACIÓN</w:t>
      </w:r>
    </w:p>
    <w:p w14:paraId="26494BD9" w14:textId="77777777" w:rsidR="00F909F7" w:rsidRPr="00515B41" w:rsidRDefault="00F909F7" w:rsidP="00F909F7">
      <w:pPr>
        <w:pStyle w:val="Prrafodelista"/>
        <w:widowControl w:val="0"/>
        <w:spacing w:after="0" w:line="240" w:lineRule="auto"/>
        <w:ind w:left="1134"/>
        <w:jc w:val="both"/>
        <w:rPr>
          <w:rFonts w:ascii="Arial" w:hAnsi="Arial" w:cs="Arial"/>
          <w:sz w:val="20"/>
        </w:rPr>
      </w:pPr>
    </w:p>
    <w:p w14:paraId="64EF7AAD" w14:textId="77777777" w:rsidR="00F909F7" w:rsidRPr="00515B41" w:rsidRDefault="004102CF" w:rsidP="00F909F7">
      <w:pPr>
        <w:pStyle w:val="Prrafodelista"/>
        <w:widowControl w:val="0"/>
        <w:spacing w:after="0" w:line="240" w:lineRule="auto"/>
        <w:ind w:left="1134"/>
        <w:jc w:val="both"/>
        <w:rPr>
          <w:rFonts w:ascii="Arial" w:hAnsi="Arial" w:cs="Arial"/>
          <w:color w:val="auto"/>
          <w:sz w:val="20"/>
        </w:rPr>
      </w:pPr>
      <w:r w:rsidRPr="00515B41">
        <w:rPr>
          <w:rFonts w:ascii="Arial" w:hAnsi="Arial" w:cs="Arial"/>
          <w:color w:val="auto"/>
          <w:sz w:val="20"/>
        </w:rPr>
        <w:t xml:space="preserve">En caso de retraso injustificado </w:t>
      </w:r>
      <w:r w:rsidR="00AB5C32" w:rsidRPr="00515B41">
        <w:rPr>
          <w:rFonts w:ascii="Arial" w:hAnsi="Arial" w:cs="Arial"/>
          <w:color w:val="auto"/>
          <w:sz w:val="20"/>
        </w:rPr>
        <w:t xml:space="preserve">del contratista </w:t>
      </w:r>
      <w:r w:rsidRPr="00515B41">
        <w:rPr>
          <w:rFonts w:ascii="Arial" w:hAnsi="Arial" w:cs="Arial"/>
          <w:color w:val="auto"/>
          <w:sz w:val="20"/>
        </w:rPr>
        <w:t xml:space="preserve">en la ejecución de las prestaciones objeto del contrato, la Entidad </w:t>
      </w:r>
      <w:r w:rsidR="005C6E8A" w:rsidRPr="00515B41">
        <w:rPr>
          <w:rFonts w:ascii="Arial" w:hAnsi="Arial" w:cs="Arial"/>
          <w:color w:val="auto"/>
          <w:sz w:val="20"/>
        </w:rPr>
        <w:t xml:space="preserve">le </w:t>
      </w:r>
      <w:r w:rsidRPr="00515B41">
        <w:rPr>
          <w:rFonts w:ascii="Arial" w:hAnsi="Arial" w:cs="Arial"/>
          <w:color w:val="auto"/>
          <w:sz w:val="20"/>
        </w:rPr>
        <w:t>aplica automáticamente una penalidad por mora</w:t>
      </w:r>
      <w:r w:rsidR="005C6E8A" w:rsidRPr="00515B41">
        <w:rPr>
          <w:rFonts w:ascii="Arial" w:hAnsi="Arial" w:cs="Arial"/>
          <w:color w:val="auto"/>
          <w:sz w:val="20"/>
        </w:rPr>
        <w:t xml:space="preserve"> por cada día de atraso</w:t>
      </w:r>
      <w:r w:rsidR="007201CE" w:rsidRPr="00515B41">
        <w:rPr>
          <w:rFonts w:ascii="Arial" w:hAnsi="Arial" w:cs="Arial"/>
          <w:color w:val="auto"/>
          <w:sz w:val="20"/>
        </w:rPr>
        <w:t>, de conformidad con</w:t>
      </w:r>
      <w:r w:rsidRPr="00515B41">
        <w:rPr>
          <w:rFonts w:ascii="Arial" w:hAnsi="Arial" w:cs="Arial"/>
          <w:color w:val="auto"/>
          <w:sz w:val="20"/>
        </w:rPr>
        <w:t xml:space="preserve"> </w:t>
      </w:r>
      <w:r w:rsidR="005C6E8A" w:rsidRPr="00515B41">
        <w:rPr>
          <w:rFonts w:ascii="Arial" w:hAnsi="Arial" w:cs="Arial"/>
          <w:color w:val="auto"/>
          <w:sz w:val="20"/>
        </w:rPr>
        <w:t>el artículo 1</w:t>
      </w:r>
      <w:r w:rsidR="00673517" w:rsidRPr="00515B41">
        <w:rPr>
          <w:rFonts w:ascii="Arial" w:hAnsi="Arial" w:cs="Arial"/>
          <w:color w:val="auto"/>
          <w:sz w:val="20"/>
        </w:rPr>
        <w:t>62</w:t>
      </w:r>
      <w:r w:rsidR="005C6E8A" w:rsidRPr="00515B41">
        <w:rPr>
          <w:rFonts w:ascii="Arial" w:hAnsi="Arial" w:cs="Arial"/>
          <w:color w:val="auto"/>
          <w:sz w:val="20"/>
        </w:rPr>
        <w:t xml:space="preserve"> del Reglamento</w:t>
      </w:r>
      <w:r w:rsidR="00F909F7" w:rsidRPr="00515B41">
        <w:rPr>
          <w:rFonts w:ascii="Arial" w:hAnsi="Arial" w:cs="Arial"/>
          <w:color w:val="auto"/>
          <w:sz w:val="20"/>
        </w:rPr>
        <w:t>.</w:t>
      </w:r>
    </w:p>
    <w:p w14:paraId="52423D8D" w14:textId="77777777" w:rsidR="00F909F7" w:rsidRPr="00515B41" w:rsidRDefault="00F909F7" w:rsidP="00F909F7">
      <w:pPr>
        <w:pStyle w:val="Prrafodelista"/>
        <w:widowControl w:val="0"/>
        <w:spacing w:after="0" w:line="240" w:lineRule="auto"/>
        <w:ind w:left="1134"/>
        <w:jc w:val="both"/>
        <w:rPr>
          <w:rFonts w:ascii="Arial" w:hAnsi="Arial" w:cs="Arial"/>
          <w:color w:val="auto"/>
          <w:sz w:val="20"/>
        </w:rPr>
      </w:pPr>
    </w:p>
    <w:p w14:paraId="524029FB" w14:textId="77777777" w:rsidR="00506253" w:rsidRPr="00515B41" w:rsidRDefault="00506253" w:rsidP="00F909F7">
      <w:pPr>
        <w:pStyle w:val="Prrafodelista"/>
        <w:widowControl w:val="0"/>
        <w:spacing w:after="0" w:line="240" w:lineRule="auto"/>
        <w:ind w:left="1134"/>
        <w:jc w:val="both"/>
        <w:rPr>
          <w:rFonts w:ascii="Arial" w:hAnsi="Arial" w:cs="Arial"/>
          <w:color w:val="auto"/>
          <w:sz w:val="20"/>
        </w:rPr>
      </w:pPr>
    </w:p>
    <w:p w14:paraId="02976146" w14:textId="77777777" w:rsidR="00F909F7" w:rsidRPr="00515B41" w:rsidRDefault="00F909F7" w:rsidP="00502A0A">
      <w:pPr>
        <w:pStyle w:val="Prrafodelista"/>
        <w:widowControl w:val="0"/>
        <w:numPr>
          <w:ilvl w:val="2"/>
          <w:numId w:val="10"/>
        </w:numPr>
        <w:spacing w:after="0" w:line="240" w:lineRule="auto"/>
        <w:ind w:left="1134" w:hanging="567"/>
        <w:jc w:val="both"/>
        <w:rPr>
          <w:rFonts w:ascii="Arial" w:hAnsi="Arial" w:cs="Arial"/>
          <w:b/>
          <w:color w:val="auto"/>
          <w:sz w:val="20"/>
        </w:rPr>
      </w:pPr>
      <w:r w:rsidRPr="00515B41">
        <w:rPr>
          <w:rFonts w:ascii="Arial" w:hAnsi="Arial" w:cs="Arial"/>
          <w:b/>
          <w:color w:val="auto"/>
          <w:sz w:val="20"/>
        </w:rPr>
        <w:t>OTRAS PENALIDADES</w:t>
      </w:r>
    </w:p>
    <w:p w14:paraId="047B5ACD" w14:textId="77777777" w:rsidR="001D1DDD" w:rsidRPr="00515B41" w:rsidRDefault="001D1DDD" w:rsidP="00F909F7">
      <w:pPr>
        <w:spacing w:after="0" w:line="240" w:lineRule="auto"/>
        <w:ind w:left="1134"/>
        <w:jc w:val="both"/>
        <w:rPr>
          <w:rFonts w:ascii="Arial" w:hAnsi="Arial" w:cs="Arial"/>
          <w:color w:val="auto"/>
          <w:sz w:val="20"/>
        </w:rPr>
      </w:pPr>
    </w:p>
    <w:p w14:paraId="0B572FF0" w14:textId="77777777" w:rsidR="00673517" w:rsidRPr="00515B41" w:rsidRDefault="00673517" w:rsidP="00673517">
      <w:pPr>
        <w:pStyle w:val="Prrafodelista"/>
        <w:widowControl w:val="0"/>
        <w:spacing w:after="0" w:line="240" w:lineRule="auto"/>
        <w:ind w:left="1134"/>
        <w:jc w:val="both"/>
        <w:rPr>
          <w:rFonts w:ascii="Arial" w:hAnsi="Arial" w:cs="Arial"/>
          <w:color w:val="auto"/>
          <w:sz w:val="20"/>
        </w:rPr>
      </w:pPr>
      <w:r w:rsidRPr="00515B41">
        <w:rPr>
          <w:rFonts w:ascii="Arial" w:hAnsi="Arial" w:cs="Arial"/>
          <w:color w:val="auto"/>
          <w:sz w:val="20"/>
        </w:rPr>
        <w:t xml:space="preserve">La Entidad puede establecer penalidades distintas a la mencionada en el numeral precedente, según lo previsto en el artículo 163 del Reglamento y lo indicado en la sección específica de las bases. </w:t>
      </w:r>
    </w:p>
    <w:p w14:paraId="2AD6BCE8" w14:textId="77777777" w:rsidR="00F909F7" w:rsidRPr="00515B41" w:rsidRDefault="00F909F7" w:rsidP="00F909F7">
      <w:pPr>
        <w:spacing w:after="0" w:line="240" w:lineRule="auto"/>
        <w:ind w:left="1134"/>
        <w:jc w:val="both"/>
        <w:rPr>
          <w:rFonts w:ascii="Arial" w:hAnsi="Arial" w:cs="Arial"/>
          <w:sz w:val="20"/>
        </w:rPr>
      </w:pPr>
    </w:p>
    <w:p w14:paraId="0B19D9BE" w14:textId="77777777" w:rsidR="00F9595F" w:rsidRPr="00515B41" w:rsidRDefault="001D1DDD" w:rsidP="000570F9">
      <w:pPr>
        <w:pStyle w:val="NormalWeb"/>
        <w:spacing w:before="0" w:beforeAutospacing="0" w:after="0" w:afterAutospacing="0"/>
        <w:ind w:left="1134"/>
        <w:jc w:val="both"/>
        <w:rPr>
          <w:rFonts w:ascii="Arial" w:eastAsia="Batang" w:hAnsi="Arial" w:cs="Arial"/>
          <w:color w:val="000000"/>
          <w:sz w:val="20"/>
          <w:szCs w:val="20"/>
        </w:rPr>
      </w:pPr>
      <w:r w:rsidRPr="00515B41">
        <w:rPr>
          <w:rFonts w:ascii="Arial" w:eastAsia="Batang" w:hAnsi="Arial" w:cs="Arial"/>
          <w:color w:val="000000"/>
          <w:sz w:val="20"/>
          <w:szCs w:val="20"/>
        </w:rPr>
        <w:t xml:space="preserve">Estos dos tipos de penalidades </w:t>
      </w:r>
      <w:r w:rsidR="00AB5C32" w:rsidRPr="00515B41">
        <w:rPr>
          <w:rFonts w:ascii="Arial" w:eastAsia="Batang" w:hAnsi="Arial" w:cs="Arial"/>
          <w:color w:val="000000"/>
          <w:sz w:val="20"/>
          <w:szCs w:val="20"/>
        </w:rPr>
        <w:t xml:space="preserve">se calculan en forma independiente y </w:t>
      </w:r>
      <w:r w:rsidRPr="00515B41">
        <w:rPr>
          <w:rFonts w:ascii="Arial" w:eastAsia="Batang" w:hAnsi="Arial" w:cs="Arial"/>
          <w:color w:val="000000"/>
          <w:sz w:val="20"/>
          <w:szCs w:val="20"/>
        </w:rPr>
        <w:t xml:space="preserve">pueden alcanzar </w:t>
      </w:r>
      <w:r w:rsidR="00AB5C32" w:rsidRPr="00515B41">
        <w:rPr>
          <w:rFonts w:ascii="Arial" w:eastAsia="Batang" w:hAnsi="Arial" w:cs="Arial"/>
          <w:color w:val="000000"/>
          <w:sz w:val="20"/>
          <w:szCs w:val="20"/>
        </w:rPr>
        <w:t xml:space="preserve">cada una </w:t>
      </w:r>
      <w:r w:rsidRPr="00515B41">
        <w:rPr>
          <w:rFonts w:ascii="Arial" w:eastAsia="Batang" w:hAnsi="Arial" w:cs="Arial"/>
          <w:color w:val="000000"/>
          <w:sz w:val="20"/>
          <w:szCs w:val="20"/>
        </w:rPr>
        <w:t xml:space="preserve">un monto </w:t>
      </w:r>
      <w:r w:rsidR="00AB5C32" w:rsidRPr="00515B41">
        <w:rPr>
          <w:rFonts w:ascii="Arial" w:eastAsia="Batang" w:hAnsi="Arial" w:cs="Arial"/>
          <w:color w:val="000000"/>
          <w:sz w:val="20"/>
          <w:szCs w:val="20"/>
        </w:rPr>
        <w:t xml:space="preserve">máximo equivalente </w:t>
      </w:r>
      <w:r w:rsidRPr="00515B41">
        <w:rPr>
          <w:rFonts w:ascii="Arial" w:eastAsia="Batang" w:hAnsi="Arial" w:cs="Arial"/>
          <w:color w:val="000000"/>
          <w:sz w:val="20"/>
          <w:szCs w:val="20"/>
        </w:rPr>
        <w:t xml:space="preserve">al diez por ciento (10%) del monto del contrato vigente, </w:t>
      </w:r>
      <w:r w:rsidR="00AB5C32" w:rsidRPr="00515B41">
        <w:rPr>
          <w:rFonts w:ascii="Arial" w:eastAsia="Batang" w:hAnsi="Arial" w:cs="Arial"/>
          <w:color w:val="000000"/>
          <w:sz w:val="20"/>
          <w:szCs w:val="20"/>
        </w:rPr>
        <w:t>o de ser el caso, del ítem que debió ejecutarse.</w:t>
      </w:r>
    </w:p>
    <w:p w14:paraId="79C30937" w14:textId="77777777" w:rsidR="00AB5C32" w:rsidRPr="00515B41"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4A456FDA" w14:textId="77777777" w:rsidR="00341FFF" w:rsidRPr="00515B41" w:rsidRDefault="00341FFF" w:rsidP="00AB5C32">
      <w:pPr>
        <w:pStyle w:val="NormalWeb"/>
        <w:spacing w:before="0" w:beforeAutospacing="0" w:after="0" w:afterAutospacing="0"/>
        <w:ind w:left="426"/>
        <w:jc w:val="both"/>
      </w:pPr>
    </w:p>
    <w:p w14:paraId="64E0D52F" w14:textId="77777777" w:rsidR="00CD333B"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PAGOS</w:t>
      </w:r>
    </w:p>
    <w:p w14:paraId="205F67DC" w14:textId="77777777" w:rsidR="00CD333B" w:rsidRPr="00515B41" w:rsidRDefault="00CD333B" w:rsidP="00917C14">
      <w:pPr>
        <w:pStyle w:val="Estilonum"/>
        <w:numPr>
          <w:ilvl w:val="0"/>
          <w:numId w:val="0"/>
        </w:numPr>
        <w:ind w:left="567"/>
      </w:pPr>
    </w:p>
    <w:p w14:paraId="07201919" w14:textId="77777777" w:rsidR="00CD333B" w:rsidRPr="00515B41" w:rsidRDefault="00CD333B" w:rsidP="00917C14">
      <w:pPr>
        <w:pStyle w:val="Estilonum"/>
        <w:numPr>
          <w:ilvl w:val="0"/>
          <w:numId w:val="0"/>
        </w:numPr>
        <w:ind w:left="567"/>
        <w:rPr>
          <w:b w:val="0"/>
          <w:caps w:val="0"/>
          <w:color w:val="auto"/>
          <w:lang w:eastAsia="es-ES"/>
        </w:rPr>
      </w:pPr>
      <w:r w:rsidRPr="00515B41">
        <w:rPr>
          <w:b w:val="0"/>
          <w:caps w:val="0"/>
          <w:color w:val="auto"/>
          <w:lang w:eastAsia="es-ES"/>
        </w:rPr>
        <w:t>El pago se realiza después de ejecutada la respectiva prestación, pudiendo contemplarse pagos a cuenta</w:t>
      </w:r>
      <w:r w:rsidR="005118A1" w:rsidRPr="00515B41">
        <w:rPr>
          <w:b w:val="0"/>
          <w:caps w:val="0"/>
          <w:color w:val="auto"/>
          <w:lang w:eastAsia="es-ES"/>
        </w:rPr>
        <w:t>, según la forma establecida en la sección específica de las bases o en el contrato</w:t>
      </w:r>
      <w:r w:rsidRPr="00515B41">
        <w:rPr>
          <w:b w:val="0"/>
          <w:caps w:val="0"/>
          <w:color w:val="auto"/>
          <w:lang w:eastAsia="es-ES"/>
        </w:rPr>
        <w:t xml:space="preserve">. </w:t>
      </w:r>
    </w:p>
    <w:p w14:paraId="756F9411" w14:textId="77777777" w:rsidR="00CD333B" w:rsidRPr="00515B41" w:rsidRDefault="00CD333B" w:rsidP="00917C14">
      <w:pPr>
        <w:pStyle w:val="Estilonum"/>
        <w:numPr>
          <w:ilvl w:val="0"/>
          <w:numId w:val="0"/>
        </w:numPr>
        <w:ind w:left="567"/>
        <w:rPr>
          <w:b w:val="0"/>
          <w:color w:val="auto"/>
        </w:rPr>
      </w:pPr>
    </w:p>
    <w:p w14:paraId="7BB3C559" w14:textId="77777777" w:rsidR="00933546" w:rsidRPr="00515B41" w:rsidRDefault="00933546" w:rsidP="00933546">
      <w:pPr>
        <w:pStyle w:val="Estiloparrafo2"/>
        <w:ind w:left="567"/>
        <w:rPr>
          <w:color w:val="auto"/>
        </w:rPr>
      </w:pPr>
      <w:r w:rsidRPr="00515B41">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3AA6DDDF" w14:textId="77777777" w:rsidR="00933546" w:rsidRPr="00515B41" w:rsidRDefault="00933546" w:rsidP="00933546">
      <w:pPr>
        <w:pStyle w:val="Estiloparrafo2"/>
        <w:ind w:left="567"/>
        <w:rPr>
          <w:color w:val="auto"/>
        </w:rPr>
      </w:pPr>
    </w:p>
    <w:p w14:paraId="2E9A7547" w14:textId="77777777" w:rsidR="00933546" w:rsidRPr="00515B41" w:rsidRDefault="00933546" w:rsidP="00933546">
      <w:pPr>
        <w:pStyle w:val="Estiloparrafo2"/>
        <w:ind w:left="567"/>
        <w:rPr>
          <w:color w:val="auto"/>
        </w:rPr>
      </w:pPr>
      <w:r w:rsidRPr="00515B41">
        <w:rPr>
          <w:color w:val="auto"/>
        </w:rPr>
        <w:t>La conformidad se emite en un plazo máximo de quince (15) días, bajo responsabilidad del funcionario que debe emitir la conformidad.</w:t>
      </w:r>
    </w:p>
    <w:p w14:paraId="401AA2F8" w14:textId="77777777" w:rsidR="009C45C1" w:rsidRPr="00515B41" w:rsidRDefault="009C45C1" w:rsidP="00917C14">
      <w:pPr>
        <w:pStyle w:val="Estiloparrafo2"/>
        <w:ind w:left="567"/>
      </w:pPr>
    </w:p>
    <w:p w14:paraId="58EACB20" w14:textId="77777777" w:rsidR="00727A98" w:rsidRPr="00515B41" w:rsidRDefault="001671AE" w:rsidP="00917C14">
      <w:pPr>
        <w:pStyle w:val="Estiloparrafo2"/>
        <w:ind w:left="567"/>
      </w:pPr>
      <w:r w:rsidRPr="00515B41">
        <w:t xml:space="preserve">En el caso que se haya suscrito contrato con un </w:t>
      </w:r>
      <w:r w:rsidR="00D6077B" w:rsidRPr="00515B41">
        <w:t>consorcio</w:t>
      </w:r>
      <w:r w:rsidRPr="00515B41">
        <w:t xml:space="preserve">, el pago se realizará de acuerdo a lo que se indique en el contrato de </w:t>
      </w:r>
      <w:r w:rsidR="00D6077B" w:rsidRPr="00515B41">
        <w:t>consorcio</w:t>
      </w:r>
      <w:r w:rsidRPr="00515B41">
        <w:t>.</w:t>
      </w:r>
    </w:p>
    <w:p w14:paraId="427F6BF5" w14:textId="77777777" w:rsidR="00727A98" w:rsidRPr="00515B41" w:rsidRDefault="00727A98" w:rsidP="00917C14">
      <w:pPr>
        <w:pStyle w:val="Estiloparrafo2"/>
        <w:ind w:left="567"/>
      </w:pPr>
    </w:p>
    <w:tbl>
      <w:tblPr>
        <w:tblStyle w:val="Tabladecuadrcula1clara12"/>
        <w:tblW w:w="8505" w:type="dxa"/>
        <w:tblInd w:w="562" w:type="dxa"/>
        <w:tblLook w:val="04A0" w:firstRow="1" w:lastRow="0" w:firstColumn="1" w:lastColumn="0" w:noHBand="0" w:noVBand="1"/>
      </w:tblPr>
      <w:tblGrid>
        <w:gridCol w:w="8505"/>
      </w:tblGrid>
      <w:tr w:rsidR="00C15911" w:rsidRPr="00515B41" w14:paraId="7450A65F" w14:textId="77777777" w:rsidTr="00635F1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D5D6DF9" w14:textId="77777777" w:rsidR="00C15911" w:rsidRPr="00515B41" w:rsidRDefault="00C15911" w:rsidP="00635F13">
            <w:pPr>
              <w:spacing w:after="0" w:line="240" w:lineRule="auto"/>
              <w:jc w:val="both"/>
              <w:rPr>
                <w:rFonts w:ascii="Arial" w:hAnsi="Arial" w:cs="Arial"/>
                <w:color w:val="auto"/>
                <w:sz w:val="20"/>
              </w:rPr>
            </w:pPr>
            <w:r w:rsidRPr="00515B41">
              <w:rPr>
                <w:rFonts w:ascii="Arial" w:hAnsi="Arial" w:cs="Arial"/>
                <w:i/>
                <w:color w:val="FF0000"/>
                <w:sz w:val="20"/>
              </w:rPr>
              <w:t>Advertencia</w:t>
            </w:r>
            <w:r w:rsidRPr="00515B41">
              <w:rPr>
                <w:rFonts w:ascii="Arial" w:hAnsi="Arial" w:cs="Arial"/>
                <w:color w:val="FF0000"/>
                <w:sz w:val="20"/>
              </w:rPr>
              <w:t xml:space="preserve">               </w:t>
            </w:r>
          </w:p>
        </w:tc>
      </w:tr>
      <w:tr w:rsidR="00C15911" w:rsidRPr="00515B41" w14:paraId="34F555C0" w14:textId="77777777" w:rsidTr="00635F13">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0B7E33" w14:textId="77777777" w:rsidR="00C15911" w:rsidRPr="00515B41" w:rsidRDefault="00C15911" w:rsidP="00673517">
            <w:pPr>
              <w:spacing w:after="0" w:line="240" w:lineRule="auto"/>
              <w:jc w:val="both"/>
              <w:rPr>
                <w:rFonts w:ascii="Arial" w:hAnsi="Arial" w:cs="Arial"/>
                <w:b w:val="0"/>
                <w:color w:val="auto"/>
                <w:sz w:val="20"/>
              </w:rPr>
            </w:pPr>
            <w:r w:rsidRPr="00515B41">
              <w:rPr>
                <w:rFonts w:ascii="Arial" w:hAnsi="Arial" w:cs="Arial"/>
                <w:b w:val="0"/>
                <w:i/>
                <w:color w:val="FF0000"/>
                <w:sz w:val="20"/>
              </w:rPr>
              <w:t xml:space="preserve">En caso de retraso en los pagos a cuenta o pago final por parte de la Entidad, salvo que se deba </w:t>
            </w:r>
            <w:proofErr w:type="spellStart"/>
            <w:r w:rsidRPr="00515B41">
              <w:rPr>
                <w:rFonts w:ascii="Arial" w:hAnsi="Arial" w:cs="Arial"/>
                <w:b w:val="0"/>
                <w:i/>
                <w:color w:val="FF0000"/>
                <w:sz w:val="20"/>
              </w:rPr>
              <w:t>a caso</w:t>
            </w:r>
            <w:proofErr w:type="spellEnd"/>
            <w:r w:rsidRPr="00515B41">
              <w:rPr>
                <w:rFonts w:ascii="Arial" w:hAnsi="Arial" w:cs="Arial"/>
                <w:b w:val="0"/>
                <w:i/>
                <w:color w:val="FF0000"/>
                <w:sz w:val="20"/>
              </w:rPr>
              <w:t xml:space="preserve"> fortuito o fuerza mayor, esta reconoce al contratista los intereses legales correspondientes, de conformidad con el artículo 39 de la Ley y 1</w:t>
            </w:r>
            <w:r w:rsidR="00673517" w:rsidRPr="00515B41">
              <w:rPr>
                <w:rFonts w:ascii="Arial" w:hAnsi="Arial" w:cs="Arial"/>
                <w:b w:val="0"/>
                <w:i/>
                <w:color w:val="FF0000"/>
                <w:sz w:val="20"/>
              </w:rPr>
              <w:t>71</w:t>
            </w:r>
            <w:r w:rsidRPr="00515B41">
              <w:rPr>
                <w:rFonts w:ascii="Arial" w:hAnsi="Arial" w:cs="Arial"/>
                <w:b w:val="0"/>
                <w:i/>
                <w:color w:val="FF0000"/>
                <w:sz w:val="20"/>
              </w:rPr>
              <w:t xml:space="preserve"> del Reglamento, debiendo repetir contra los responsables de la demora injustificada. </w:t>
            </w:r>
          </w:p>
        </w:tc>
      </w:tr>
    </w:tbl>
    <w:p w14:paraId="42E77DD1" w14:textId="77777777" w:rsidR="00344283" w:rsidRPr="00515B41" w:rsidRDefault="00344283" w:rsidP="00917C14">
      <w:pPr>
        <w:pStyle w:val="Prrafodelista"/>
        <w:widowControl w:val="0"/>
        <w:spacing w:after="0" w:line="240" w:lineRule="auto"/>
        <w:ind w:left="567"/>
        <w:jc w:val="both"/>
        <w:rPr>
          <w:rFonts w:ascii="Arial" w:hAnsi="Arial" w:cs="Arial"/>
          <w:sz w:val="20"/>
        </w:rPr>
      </w:pPr>
    </w:p>
    <w:p w14:paraId="45D29750" w14:textId="77777777" w:rsidR="00C15911" w:rsidRPr="00515B41" w:rsidRDefault="00C15911" w:rsidP="00917C14">
      <w:pPr>
        <w:pStyle w:val="Prrafodelista"/>
        <w:widowControl w:val="0"/>
        <w:spacing w:after="0" w:line="240" w:lineRule="auto"/>
        <w:ind w:left="567"/>
        <w:jc w:val="both"/>
        <w:rPr>
          <w:rFonts w:ascii="Arial" w:hAnsi="Arial" w:cs="Arial"/>
          <w:sz w:val="20"/>
        </w:rPr>
      </w:pPr>
    </w:p>
    <w:p w14:paraId="3B03B07A" w14:textId="77777777" w:rsidR="005C503C" w:rsidRPr="00515B41" w:rsidRDefault="005C503C"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INCUMPLIMIENTO DEL CONTRATO</w:t>
      </w:r>
    </w:p>
    <w:p w14:paraId="17961F0D" w14:textId="77777777" w:rsidR="005C503C" w:rsidRPr="00515B41" w:rsidRDefault="005C503C" w:rsidP="005C503C">
      <w:pPr>
        <w:pStyle w:val="Prrafodelista"/>
        <w:widowControl w:val="0"/>
        <w:spacing w:after="0" w:line="240" w:lineRule="auto"/>
        <w:ind w:left="567"/>
        <w:jc w:val="both"/>
        <w:rPr>
          <w:rFonts w:ascii="Arial" w:hAnsi="Arial" w:cs="Arial"/>
          <w:sz w:val="20"/>
        </w:rPr>
      </w:pPr>
    </w:p>
    <w:p w14:paraId="7531EA52" w14:textId="77777777" w:rsidR="005C503C" w:rsidRPr="00515B41" w:rsidRDefault="005C503C" w:rsidP="005C503C">
      <w:pPr>
        <w:pStyle w:val="Estiloparrafo2"/>
        <w:ind w:left="567"/>
      </w:pPr>
      <w:r w:rsidRPr="00515B41">
        <w:t xml:space="preserve">Las causales para la resolución del contrato, serán aplicadas de conformidad con el artículo 36 de la Ley </w:t>
      </w:r>
      <w:r w:rsidRPr="00515B41">
        <w:rPr>
          <w:color w:val="auto"/>
        </w:rPr>
        <w:t>y 1</w:t>
      </w:r>
      <w:r w:rsidR="00673517" w:rsidRPr="00515B41">
        <w:rPr>
          <w:color w:val="auto"/>
        </w:rPr>
        <w:t>64</w:t>
      </w:r>
      <w:r w:rsidRPr="00515B41">
        <w:rPr>
          <w:color w:val="auto"/>
        </w:rPr>
        <w:t xml:space="preserve"> del </w:t>
      </w:r>
      <w:r w:rsidRPr="00515B41">
        <w:t>Reglamento.</w:t>
      </w:r>
    </w:p>
    <w:p w14:paraId="16F73943" w14:textId="77777777" w:rsidR="005C503C" w:rsidRPr="00515B41" w:rsidRDefault="005C503C" w:rsidP="007D7D15">
      <w:pPr>
        <w:pStyle w:val="Prrafodelista"/>
        <w:widowControl w:val="0"/>
        <w:spacing w:after="0" w:line="240" w:lineRule="auto"/>
        <w:ind w:left="567"/>
        <w:jc w:val="both"/>
        <w:rPr>
          <w:rFonts w:ascii="Arial" w:hAnsi="Arial" w:cs="Arial"/>
          <w:b/>
          <w:caps/>
          <w:sz w:val="20"/>
        </w:rPr>
      </w:pPr>
    </w:p>
    <w:p w14:paraId="255C815B" w14:textId="77777777" w:rsidR="00FE0D83" w:rsidRPr="00515B41" w:rsidRDefault="00FE0D83" w:rsidP="007D7D15">
      <w:pPr>
        <w:pStyle w:val="Prrafodelista"/>
        <w:widowControl w:val="0"/>
        <w:spacing w:after="0" w:line="240" w:lineRule="auto"/>
        <w:ind w:left="567"/>
        <w:jc w:val="both"/>
        <w:rPr>
          <w:rFonts w:ascii="Arial" w:hAnsi="Arial" w:cs="Arial"/>
          <w:b/>
          <w:caps/>
          <w:sz w:val="20"/>
        </w:rPr>
      </w:pPr>
    </w:p>
    <w:p w14:paraId="68DB3482" w14:textId="77777777" w:rsidR="004144BB" w:rsidRPr="00515B41" w:rsidRDefault="004144BB" w:rsidP="00502A0A">
      <w:pPr>
        <w:pStyle w:val="Prrafodelista"/>
        <w:widowControl w:val="0"/>
        <w:numPr>
          <w:ilvl w:val="1"/>
          <w:numId w:val="10"/>
        </w:numPr>
        <w:spacing w:after="0" w:line="240" w:lineRule="auto"/>
        <w:ind w:left="567" w:hanging="547"/>
        <w:jc w:val="both"/>
        <w:rPr>
          <w:rFonts w:ascii="Arial" w:hAnsi="Arial" w:cs="Arial"/>
          <w:b/>
          <w:caps/>
          <w:sz w:val="20"/>
        </w:rPr>
      </w:pPr>
      <w:r w:rsidRPr="00515B41">
        <w:rPr>
          <w:rFonts w:ascii="Arial" w:hAnsi="Arial" w:cs="Arial"/>
          <w:b/>
          <w:caps/>
          <w:sz w:val="20"/>
        </w:rPr>
        <w:t>DISPOSICIONES FINALES</w:t>
      </w:r>
    </w:p>
    <w:p w14:paraId="3C7A3EC3" w14:textId="77777777" w:rsidR="004144BB" w:rsidRPr="00515B41" w:rsidRDefault="004144BB" w:rsidP="00917C14">
      <w:pPr>
        <w:pStyle w:val="Prrafodelista"/>
        <w:widowControl w:val="0"/>
        <w:spacing w:after="0" w:line="240" w:lineRule="auto"/>
        <w:ind w:left="567"/>
        <w:jc w:val="both"/>
        <w:rPr>
          <w:rFonts w:ascii="Arial" w:hAnsi="Arial" w:cs="Arial"/>
          <w:sz w:val="20"/>
        </w:rPr>
      </w:pPr>
    </w:p>
    <w:p w14:paraId="38C68905" w14:textId="77777777" w:rsidR="00344283" w:rsidRPr="00515B41" w:rsidRDefault="004144BB" w:rsidP="00917C14">
      <w:pPr>
        <w:pStyle w:val="Prrafodelista"/>
        <w:widowControl w:val="0"/>
        <w:spacing w:after="0" w:line="240" w:lineRule="auto"/>
        <w:ind w:left="567"/>
        <w:jc w:val="both"/>
        <w:rPr>
          <w:rFonts w:ascii="Arial" w:hAnsi="Arial" w:cs="Arial"/>
          <w:sz w:val="20"/>
        </w:rPr>
      </w:pPr>
      <w:r w:rsidRPr="00515B41">
        <w:rPr>
          <w:rFonts w:ascii="Arial" w:hAnsi="Arial" w:cs="Arial"/>
          <w:sz w:val="20"/>
        </w:rPr>
        <w:t>Todos los demás aspectos del presente proce</w:t>
      </w:r>
      <w:r w:rsidR="00691E9E" w:rsidRPr="00515B41">
        <w:rPr>
          <w:rFonts w:ascii="Arial" w:hAnsi="Arial" w:cs="Arial"/>
          <w:sz w:val="20"/>
        </w:rPr>
        <w:t>dimiento</w:t>
      </w:r>
      <w:r w:rsidRPr="00515B41">
        <w:rPr>
          <w:rFonts w:ascii="Arial" w:hAnsi="Arial" w:cs="Arial"/>
          <w:sz w:val="20"/>
        </w:rPr>
        <w:t xml:space="preserve"> no contemplados en las </w:t>
      </w:r>
      <w:r w:rsidR="008F05B7" w:rsidRPr="00515B41">
        <w:rPr>
          <w:rFonts w:ascii="Arial" w:hAnsi="Arial" w:cs="Arial"/>
          <w:sz w:val="20"/>
        </w:rPr>
        <w:t>b</w:t>
      </w:r>
      <w:r w:rsidR="00583DB3" w:rsidRPr="00515B41">
        <w:rPr>
          <w:rFonts w:ascii="Arial" w:hAnsi="Arial" w:cs="Arial"/>
          <w:sz w:val="20"/>
        </w:rPr>
        <w:t>ases</w:t>
      </w:r>
      <w:r w:rsidRPr="00515B41">
        <w:rPr>
          <w:rFonts w:ascii="Arial" w:hAnsi="Arial" w:cs="Arial"/>
          <w:sz w:val="20"/>
        </w:rPr>
        <w:t xml:space="preserve"> se regirán supletoriamente por la Ley y su Reglamento, así como por las disposiciones legales vigentes.</w:t>
      </w:r>
    </w:p>
    <w:p w14:paraId="338357EA" w14:textId="77777777" w:rsidR="00116381" w:rsidRPr="00515B41" w:rsidRDefault="00116381" w:rsidP="00116381">
      <w:pPr>
        <w:spacing w:after="0" w:line="240" w:lineRule="auto"/>
        <w:jc w:val="center"/>
        <w:rPr>
          <w:rFonts w:ascii="Arial" w:hAnsi="Arial" w:cs="Arial"/>
          <w:sz w:val="20"/>
        </w:rPr>
      </w:pPr>
    </w:p>
    <w:p w14:paraId="50D07057" w14:textId="77777777" w:rsidR="00BE4A52" w:rsidRPr="00515B41" w:rsidRDefault="00BE4A52" w:rsidP="00116381">
      <w:pPr>
        <w:spacing w:after="0" w:line="240" w:lineRule="auto"/>
        <w:jc w:val="center"/>
        <w:rPr>
          <w:rFonts w:ascii="Arial" w:hAnsi="Arial" w:cs="Arial"/>
          <w:sz w:val="20"/>
        </w:rPr>
      </w:pPr>
    </w:p>
    <w:p w14:paraId="6772AC9E" w14:textId="77777777" w:rsidR="00BE4A52" w:rsidRPr="00515B41" w:rsidRDefault="00BE4A52" w:rsidP="00116381">
      <w:pPr>
        <w:spacing w:after="0" w:line="240" w:lineRule="auto"/>
        <w:jc w:val="center"/>
        <w:rPr>
          <w:rFonts w:ascii="Arial" w:hAnsi="Arial" w:cs="Arial"/>
          <w:sz w:val="20"/>
        </w:rPr>
      </w:pPr>
    </w:p>
    <w:p w14:paraId="355522A2" w14:textId="77777777" w:rsidR="00673517" w:rsidRPr="00515B41" w:rsidRDefault="00673517" w:rsidP="00116381">
      <w:pPr>
        <w:spacing w:after="0" w:line="240" w:lineRule="auto"/>
        <w:jc w:val="center"/>
        <w:rPr>
          <w:rFonts w:ascii="Arial" w:hAnsi="Arial" w:cs="Arial"/>
          <w:sz w:val="20"/>
        </w:rPr>
      </w:pPr>
    </w:p>
    <w:p w14:paraId="1E1E76A6" w14:textId="77777777" w:rsidR="00673517" w:rsidRPr="00515B41" w:rsidRDefault="00673517" w:rsidP="00116381">
      <w:pPr>
        <w:spacing w:after="0" w:line="240" w:lineRule="auto"/>
        <w:jc w:val="center"/>
        <w:rPr>
          <w:rFonts w:ascii="Arial" w:hAnsi="Arial" w:cs="Arial"/>
          <w:sz w:val="20"/>
        </w:rPr>
      </w:pPr>
    </w:p>
    <w:p w14:paraId="11BA70F6" w14:textId="77777777" w:rsidR="00673517" w:rsidRPr="00515B41" w:rsidRDefault="00673517" w:rsidP="00116381">
      <w:pPr>
        <w:spacing w:after="0" w:line="240" w:lineRule="auto"/>
        <w:jc w:val="center"/>
        <w:rPr>
          <w:rFonts w:ascii="Arial" w:hAnsi="Arial" w:cs="Arial"/>
          <w:sz w:val="20"/>
        </w:rPr>
      </w:pPr>
    </w:p>
    <w:p w14:paraId="388C38C0" w14:textId="77777777" w:rsidR="00673517" w:rsidRPr="00515B41" w:rsidRDefault="00673517" w:rsidP="00116381">
      <w:pPr>
        <w:spacing w:after="0" w:line="240" w:lineRule="auto"/>
        <w:jc w:val="center"/>
        <w:rPr>
          <w:rFonts w:ascii="Arial" w:hAnsi="Arial" w:cs="Arial"/>
          <w:sz w:val="20"/>
        </w:rPr>
      </w:pPr>
    </w:p>
    <w:p w14:paraId="7669FE1B" w14:textId="77777777" w:rsidR="00673517" w:rsidRPr="00515B41" w:rsidRDefault="00673517" w:rsidP="00116381">
      <w:pPr>
        <w:spacing w:after="0" w:line="240" w:lineRule="auto"/>
        <w:jc w:val="center"/>
        <w:rPr>
          <w:rFonts w:ascii="Arial" w:hAnsi="Arial" w:cs="Arial"/>
          <w:sz w:val="20"/>
        </w:rPr>
      </w:pPr>
    </w:p>
    <w:p w14:paraId="5B464246" w14:textId="77777777" w:rsidR="00673517" w:rsidRPr="00515B41" w:rsidRDefault="00673517" w:rsidP="00116381">
      <w:pPr>
        <w:spacing w:after="0" w:line="240" w:lineRule="auto"/>
        <w:jc w:val="center"/>
        <w:rPr>
          <w:rFonts w:ascii="Arial" w:hAnsi="Arial" w:cs="Arial"/>
          <w:sz w:val="20"/>
        </w:rPr>
      </w:pPr>
    </w:p>
    <w:p w14:paraId="316969FF" w14:textId="77777777" w:rsidR="00673517" w:rsidRPr="00515B41" w:rsidRDefault="00673517" w:rsidP="00116381">
      <w:pPr>
        <w:spacing w:after="0" w:line="240" w:lineRule="auto"/>
        <w:jc w:val="center"/>
        <w:rPr>
          <w:rFonts w:ascii="Arial" w:hAnsi="Arial" w:cs="Arial"/>
          <w:sz w:val="20"/>
        </w:rPr>
      </w:pPr>
    </w:p>
    <w:p w14:paraId="34142B10" w14:textId="77777777" w:rsidR="00673517" w:rsidRPr="00515B41" w:rsidRDefault="00673517" w:rsidP="00116381">
      <w:pPr>
        <w:spacing w:after="0" w:line="240" w:lineRule="auto"/>
        <w:jc w:val="center"/>
        <w:rPr>
          <w:rFonts w:ascii="Arial" w:hAnsi="Arial" w:cs="Arial"/>
          <w:sz w:val="20"/>
        </w:rPr>
      </w:pPr>
    </w:p>
    <w:p w14:paraId="04C4CCF9" w14:textId="77777777" w:rsidR="00673517" w:rsidRPr="00515B41" w:rsidRDefault="00673517" w:rsidP="00116381">
      <w:pPr>
        <w:spacing w:after="0" w:line="240" w:lineRule="auto"/>
        <w:jc w:val="center"/>
        <w:rPr>
          <w:rFonts w:ascii="Arial" w:hAnsi="Arial" w:cs="Arial"/>
          <w:sz w:val="20"/>
        </w:rPr>
      </w:pPr>
    </w:p>
    <w:p w14:paraId="0CF81CDD" w14:textId="77777777" w:rsidR="00673517" w:rsidRPr="00515B41" w:rsidRDefault="00673517" w:rsidP="00116381">
      <w:pPr>
        <w:spacing w:after="0" w:line="240" w:lineRule="auto"/>
        <w:jc w:val="center"/>
        <w:rPr>
          <w:rFonts w:ascii="Arial" w:hAnsi="Arial" w:cs="Arial"/>
          <w:sz w:val="20"/>
        </w:rPr>
      </w:pPr>
    </w:p>
    <w:p w14:paraId="25780ACD" w14:textId="77777777" w:rsidR="00673517" w:rsidRPr="00515B41" w:rsidRDefault="00673517" w:rsidP="00116381">
      <w:pPr>
        <w:spacing w:after="0" w:line="240" w:lineRule="auto"/>
        <w:jc w:val="center"/>
        <w:rPr>
          <w:rFonts w:ascii="Arial" w:hAnsi="Arial" w:cs="Arial"/>
          <w:sz w:val="20"/>
        </w:rPr>
      </w:pPr>
    </w:p>
    <w:p w14:paraId="09431D03" w14:textId="77777777" w:rsidR="00673517" w:rsidRPr="00515B41" w:rsidRDefault="00673517" w:rsidP="00116381">
      <w:pPr>
        <w:spacing w:after="0" w:line="240" w:lineRule="auto"/>
        <w:jc w:val="center"/>
        <w:rPr>
          <w:rFonts w:ascii="Arial" w:hAnsi="Arial" w:cs="Arial"/>
          <w:sz w:val="20"/>
        </w:rPr>
      </w:pPr>
    </w:p>
    <w:p w14:paraId="6EBCBAF4" w14:textId="77777777" w:rsidR="00673517" w:rsidRPr="00515B41" w:rsidRDefault="00673517" w:rsidP="00116381">
      <w:pPr>
        <w:spacing w:after="0" w:line="240" w:lineRule="auto"/>
        <w:jc w:val="center"/>
        <w:rPr>
          <w:rFonts w:ascii="Arial" w:hAnsi="Arial" w:cs="Arial"/>
          <w:sz w:val="20"/>
        </w:rPr>
      </w:pPr>
    </w:p>
    <w:p w14:paraId="595D0BB0" w14:textId="77777777" w:rsidR="00673517" w:rsidRPr="00515B41" w:rsidRDefault="00673517" w:rsidP="00116381">
      <w:pPr>
        <w:spacing w:after="0" w:line="240" w:lineRule="auto"/>
        <w:jc w:val="center"/>
        <w:rPr>
          <w:rFonts w:ascii="Arial" w:hAnsi="Arial" w:cs="Arial"/>
          <w:sz w:val="20"/>
        </w:rPr>
      </w:pPr>
    </w:p>
    <w:p w14:paraId="61965240" w14:textId="77777777" w:rsidR="00673517" w:rsidRPr="00515B41" w:rsidRDefault="00673517" w:rsidP="00116381">
      <w:pPr>
        <w:spacing w:after="0" w:line="240" w:lineRule="auto"/>
        <w:jc w:val="center"/>
        <w:rPr>
          <w:rFonts w:ascii="Arial" w:hAnsi="Arial" w:cs="Arial"/>
          <w:sz w:val="20"/>
        </w:rPr>
      </w:pPr>
    </w:p>
    <w:p w14:paraId="5EDE4FFE" w14:textId="77777777" w:rsidR="00673517" w:rsidRPr="00515B41" w:rsidRDefault="00673517" w:rsidP="00116381">
      <w:pPr>
        <w:spacing w:after="0" w:line="240" w:lineRule="auto"/>
        <w:jc w:val="center"/>
        <w:rPr>
          <w:rFonts w:ascii="Arial" w:hAnsi="Arial" w:cs="Arial"/>
          <w:sz w:val="20"/>
        </w:rPr>
      </w:pPr>
    </w:p>
    <w:p w14:paraId="11AFAEF3" w14:textId="77777777" w:rsidR="00673517" w:rsidRPr="00515B41" w:rsidRDefault="00673517" w:rsidP="00116381">
      <w:pPr>
        <w:spacing w:after="0" w:line="240" w:lineRule="auto"/>
        <w:jc w:val="center"/>
        <w:rPr>
          <w:rFonts w:ascii="Arial" w:hAnsi="Arial" w:cs="Arial"/>
          <w:sz w:val="20"/>
        </w:rPr>
      </w:pPr>
    </w:p>
    <w:p w14:paraId="1BD7546E" w14:textId="77777777" w:rsidR="00673517" w:rsidRPr="00515B41" w:rsidRDefault="00673517" w:rsidP="00116381">
      <w:pPr>
        <w:spacing w:after="0" w:line="240" w:lineRule="auto"/>
        <w:jc w:val="center"/>
        <w:rPr>
          <w:rFonts w:ascii="Arial" w:hAnsi="Arial" w:cs="Arial"/>
          <w:sz w:val="20"/>
        </w:rPr>
      </w:pPr>
    </w:p>
    <w:p w14:paraId="2ECEC39F" w14:textId="77777777" w:rsidR="00673517" w:rsidRPr="00515B41" w:rsidRDefault="00673517" w:rsidP="00116381">
      <w:pPr>
        <w:spacing w:after="0" w:line="240" w:lineRule="auto"/>
        <w:jc w:val="center"/>
        <w:rPr>
          <w:rFonts w:ascii="Arial" w:hAnsi="Arial" w:cs="Arial"/>
          <w:sz w:val="20"/>
        </w:rPr>
      </w:pPr>
    </w:p>
    <w:p w14:paraId="4D33856D" w14:textId="77777777" w:rsidR="00673517" w:rsidRPr="00515B41" w:rsidRDefault="00673517" w:rsidP="00116381">
      <w:pPr>
        <w:spacing w:after="0" w:line="240" w:lineRule="auto"/>
        <w:jc w:val="center"/>
        <w:rPr>
          <w:rFonts w:ascii="Arial" w:hAnsi="Arial" w:cs="Arial"/>
          <w:sz w:val="20"/>
        </w:rPr>
      </w:pPr>
    </w:p>
    <w:p w14:paraId="4C927832" w14:textId="77777777" w:rsidR="00673517" w:rsidRPr="00515B41" w:rsidRDefault="00673517" w:rsidP="00116381">
      <w:pPr>
        <w:spacing w:after="0" w:line="240" w:lineRule="auto"/>
        <w:jc w:val="center"/>
        <w:rPr>
          <w:rFonts w:ascii="Arial" w:hAnsi="Arial" w:cs="Arial"/>
          <w:sz w:val="20"/>
        </w:rPr>
      </w:pPr>
    </w:p>
    <w:p w14:paraId="2A19E896" w14:textId="77777777" w:rsidR="00673517" w:rsidRPr="00515B41" w:rsidRDefault="00673517" w:rsidP="00116381">
      <w:pPr>
        <w:spacing w:after="0" w:line="240" w:lineRule="auto"/>
        <w:jc w:val="center"/>
        <w:rPr>
          <w:rFonts w:ascii="Arial" w:hAnsi="Arial" w:cs="Arial"/>
          <w:sz w:val="20"/>
        </w:rPr>
      </w:pPr>
    </w:p>
    <w:p w14:paraId="3EFC94D7" w14:textId="77777777" w:rsidR="00673517" w:rsidRPr="00515B41" w:rsidRDefault="00673517" w:rsidP="00116381">
      <w:pPr>
        <w:spacing w:after="0" w:line="240" w:lineRule="auto"/>
        <w:jc w:val="center"/>
        <w:rPr>
          <w:rFonts w:ascii="Arial" w:hAnsi="Arial" w:cs="Arial"/>
          <w:sz w:val="20"/>
        </w:rPr>
      </w:pPr>
    </w:p>
    <w:p w14:paraId="7AE6C77B" w14:textId="77777777" w:rsidR="00673517" w:rsidRPr="00515B41" w:rsidRDefault="00673517" w:rsidP="00116381">
      <w:pPr>
        <w:spacing w:after="0" w:line="240" w:lineRule="auto"/>
        <w:jc w:val="center"/>
        <w:rPr>
          <w:rFonts w:ascii="Arial" w:hAnsi="Arial" w:cs="Arial"/>
          <w:sz w:val="20"/>
        </w:rPr>
      </w:pPr>
    </w:p>
    <w:p w14:paraId="027FAF8D" w14:textId="77777777" w:rsidR="00673517" w:rsidRPr="00515B41" w:rsidRDefault="00673517" w:rsidP="00116381">
      <w:pPr>
        <w:spacing w:after="0" w:line="240" w:lineRule="auto"/>
        <w:jc w:val="center"/>
        <w:rPr>
          <w:rFonts w:ascii="Arial" w:hAnsi="Arial" w:cs="Arial"/>
          <w:sz w:val="20"/>
        </w:rPr>
      </w:pPr>
    </w:p>
    <w:p w14:paraId="777E5D0E" w14:textId="77777777" w:rsidR="00673517" w:rsidRPr="00515B41" w:rsidRDefault="00673517" w:rsidP="00116381">
      <w:pPr>
        <w:spacing w:after="0" w:line="240" w:lineRule="auto"/>
        <w:jc w:val="center"/>
        <w:rPr>
          <w:rFonts w:ascii="Arial" w:hAnsi="Arial" w:cs="Arial"/>
          <w:sz w:val="20"/>
        </w:rPr>
      </w:pPr>
    </w:p>
    <w:p w14:paraId="45C4E211" w14:textId="77777777" w:rsidR="00673517" w:rsidRPr="00515B41" w:rsidRDefault="00673517" w:rsidP="00116381">
      <w:pPr>
        <w:spacing w:after="0" w:line="240" w:lineRule="auto"/>
        <w:jc w:val="center"/>
        <w:rPr>
          <w:rFonts w:ascii="Arial" w:hAnsi="Arial" w:cs="Arial"/>
          <w:sz w:val="20"/>
        </w:rPr>
      </w:pPr>
    </w:p>
    <w:p w14:paraId="2D217A06" w14:textId="77777777" w:rsidR="00673517" w:rsidRPr="00515B41" w:rsidRDefault="00673517" w:rsidP="00116381">
      <w:pPr>
        <w:spacing w:after="0" w:line="240" w:lineRule="auto"/>
        <w:jc w:val="center"/>
        <w:rPr>
          <w:rFonts w:ascii="Arial" w:hAnsi="Arial" w:cs="Arial"/>
          <w:sz w:val="20"/>
        </w:rPr>
      </w:pPr>
    </w:p>
    <w:p w14:paraId="7852F578" w14:textId="77777777" w:rsidR="00673517" w:rsidRPr="00515B41" w:rsidRDefault="00673517" w:rsidP="00116381">
      <w:pPr>
        <w:spacing w:after="0" w:line="240" w:lineRule="auto"/>
        <w:jc w:val="center"/>
        <w:rPr>
          <w:rFonts w:ascii="Arial" w:hAnsi="Arial" w:cs="Arial"/>
          <w:sz w:val="20"/>
        </w:rPr>
      </w:pPr>
    </w:p>
    <w:p w14:paraId="219FECC3" w14:textId="77777777" w:rsidR="00BE4A52" w:rsidRPr="00515B41" w:rsidRDefault="00BE4A52" w:rsidP="00116381">
      <w:pPr>
        <w:spacing w:after="0" w:line="240" w:lineRule="auto"/>
        <w:jc w:val="center"/>
        <w:rPr>
          <w:rFonts w:ascii="Arial" w:hAnsi="Arial" w:cs="Arial"/>
          <w:b/>
          <w:sz w:val="32"/>
          <w:u w:val="single"/>
        </w:rPr>
      </w:pPr>
    </w:p>
    <w:p w14:paraId="0F4ACB89" w14:textId="77777777" w:rsidR="00BE4A52" w:rsidRPr="00515B41" w:rsidRDefault="00BE4A52" w:rsidP="00116381">
      <w:pPr>
        <w:spacing w:after="0" w:line="240" w:lineRule="auto"/>
        <w:jc w:val="center"/>
        <w:rPr>
          <w:rFonts w:ascii="Arial" w:hAnsi="Arial" w:cs="Arial"/>
          <w:b/>
          <w:sz w:val="32"/>
          <w:u w:val="single"/>
        </w:rPr>
      </w:pPr>
    </w:p>
    <w:p w14:paraId="436F0051" w14:textId="77777777" w:rsidR="001C65EC" w:rsidRPr="00515B41" w:rsidRDefault="001C65EC" w:rsidP="00116381">
      <w:pPr>
        <w:spacing w:after="0" w:line="240" w:lineRule="auto"/>
        <w:jc w:val="center"/>
        <w:rPr>
          <w:rFonts w:ascii="Arial" w:hAnsi="Arial" w:cs="Arial"/>
          <w:b/>
          <w:sz w:val="28"/>
          <w:u w:val="single"/>
        </w:rPr>
      </w:pPr>
      <w:r w:rsidRPr="00515B41">
        <w:rPr>
          <w:rFonts w:ascii="Arial" w:hAnsi="Arial" w:cs="Arial"/>
          <w:b/>
          <w:sz w:val="32"/>
          <w:u w:val="single"/>
        </w:rPr>
        <w:t>SECCIÓN ESPECÍFICA</w:t>
      </w:r>
    </w:p>
    <w:p w14:paraId="146BEA16" w14:textId="77777777" w:rsidR="001C65EC" w:rsidRPr="00515B41" w:rsidRDefault="001C65EC" w:rsidP="00116381">
      <w:pPr>
        <w:pStyle w:val="Prrafodelista"/>
        <w:widowControl w:val="0"/>
        <w:spacing w:after="0" w:line="240" w:lineRule="auto"/>
        <w:ind w:left="0"/>
        <w:jc w:val="center"/>
        <w:rPr>
          <w:rFonts w:ascii="Arial" w:hAnsi="Arial" w:cs="Arial"/>
        </w:rPr>
      </w:pPr>
    </w:p>
    <w:p w14:paraId="0B000C7C" w14:textId="77777777" w:rsidR="001C65EC" w:rsidRPr="00515B41" w:rsidRDefault="001C65EC" w:rsidP="00116381">
      <w:pPr>
        <w:pStyle w:val="Prrafodelista"/>
        <w:widowControl w:val="0"/>
        <w:spacing w:after="0" w:line="240" w:lineRule="auto"/>
        <w:ind w:left="0"/>
        <w:jc w:val="center"/>
        <w:rPr>
          <w:rFonts w:ascii="Arial" w:hAnsi="Arial" w:cs="Arial"/>
        </w:rPr>
      </w:pPr>
    </w:p>
    <w:p w14:paraId="1BEBB742" w14:textId="77777777" w:rsidR="001C65EC" w:rsidRPr="00515B41" w:rsidRDefault="001C65EC" w:rsidP="00116381">
      <w:pPr>
        <w:pStyle w:val="Prrafodelista"/>
        <w:widowControl w:val="0"/>
        <w:spacing w:after="0" w:line="240" w:lineRule="auto"/>
        <w:ind w:left="0"/>
        <w:jc w:val="center"/>
        <w:rPr>
          <w:rFonts w:ascii="Arial" w:hAnsi="Arial" w:cs="Arial"/>
        </w:rPr>
      </w:pPr>
    </w:p>
    <w:p w14:paraId="3CE21A05" w14:textId="77777777" w:rsidR="00BE4A52" w:rsidRPr="00515B41" w:rsidRDefault="00BE4A52" w:rsidP="00116381">
      <w:pPr>
        <w:pStyle w:val="Prrafodelista"/>
        <w:widowControl w:val="0"/>
        <w:spacing w:after="0" w:line="240" w:lineRule="auto"/>
        <w:ind w:left="0"/>
        <w:jc w:val="center"/>
        <w:rPr>
          <w:rFonts w:ascii="Arial" w:hAnsi="Arial" w:cs="Arial"/>
        </w:rPr>
      </w:pPr>
    </w:p>
    <w:p w14:paraId="490D10C0" w14:textId="77777777" w:rsidR="001C65EC" w:rsidRPr="00515B41" w:rsidRDefault="001C65EC" w:rsidP="00116381">
      <w:pPr>
        <w:pStyle w:val="Prrafodelista"/>
        <w:widowControl w:val="0"/>
        <w:spacing w:after="0" w:line="240" w:lineRule="auto"/>
        <w:ind w:left="0"/>
        <w:jc w:val="center"/>
        <w:rPr>
          <w:rFonts w:ascii="Arial" w:hAnsi="Arial" w:cs="Arial"/>
          <w:b/>
          <w:sz w:val="28"/>
        </w:rPr>
      </w:pPr>
      <w:r w:rsidRPr="00515B41">
        <w:rPr>
          <w:rFonts w:ascii="Arial" w:hAnsi="Arial" w:cs="Arial"/>
          <w:b/>
          <w:sz w:val="32"/>
        </w:rPr>
        <w:t>CONDICIONES ESPECIALES DEL PROCE</w:t>
      </w:r>
      <w:r w:rsidR="00691E9E" w:rsidRPr="00515B41">
        <w:rPr>
          <w:rFonts w:ascii="Arial" w:hAnsi="Arial" w:cs="Arial"/>
          <w:b/>
          <w:sz w:val="32"/>
        </w:rPr>
        <w:t>DIMIENTO</w:t>
      </w:r>
      <w:r w:rsidRPr="00515B41">
        <w:rPr>
          <w:rFonts w:ascii="Arial" w:hAnsi="Arial" w:cs="Arial"/>
          <w:b/>
          <w:sz w:val="32"/>
        </w:rPr>
        <w:t xml:space="preserve"> DE SELECCIÓN</w:t>
      </w:r>
    </w:p>
    <w:p w14:paraId="154874E9" w14:textId="77777777" w:rsidR="001C65EC" w:rsidRPr="00515B41" w:rsidRDefault="001C65EC" w:rsidP="00116381">
      <w:pPr>
        <w:widowControl w:val="0"/>
        <w:spacing w:after="0" w:line="240" w:lineRule="auto"/>
        <w:jc w:val="center"/>
        <w:rPr>
          <w:rFonts w:ascii="Arial" w:hAnsi="Arial" w:cs="Arial"/>
          <w:sz w:val="18"/>
        </w:rPr>
      </w:pPr>
    </w:p>
    <w:p w14:paraId="17B9DC59" w14:textId="77777777" w:rsidR="001C65EC" w:rsidRPr="00515B41" w:rsidRDefault="001C65EC" w:rsidP="00116381">
      <w:pPr>
        <w:widowControl w:val="0"/>
        <w:spacing w:after="0" w:line="240" w:lineRule="auto"/>
        <w:jc w:val="center"/>
        <w:rPr>
          <w:rFonts w:ascii="Arial" w:hAnsi="Arial" w:cs="Arial"/>
          <w:sz w:val="18"/>
        </w:rPr>
      </w:pPr>
    </w:p>
    <w:p w14:paraId="504703AB" w14:textId="77777777" w:rsidR="001C65EC" w:rsidRPr="00515B41" w:rsidRDefault="001C65EC" w:rsidP="00116381">
      <w:pPr>
        <w:widowControl w:val="0"/>
        <w:spacing w:after="0" w:line="240" w:lineRule="auto"/>
        <w:jc w:val="center"/>
        <w:rPr>
          <w:rFonts w:ascii="Arial" w:hAnsi="Arial" w:cs="Arial"/>
          <w:sz w:val="18"/>
        </w:rPr>
      </w:pPr>
    </w:p>
    <w:p w14:paraId="4F649FF2" w14:textId="77777777" w:rsidR="001C65EC" w:rsidRPr="00515B41" w:rsidRDefault="001C65EC" w:rsidP="00116381">
      <w:pPr>
        <w:widowControl w:val="0"/>
        <w:spacing w:after="0" w:line="240" w:lineRule="auto"/>
        <w:jc w:val="center"/>
        <w:rPr>
          <w:rFonts w:ascii="Arial" w:hAnsi="Arial" w:cs="Arial"/>
          <w:sz w:val="16"/>
        </w:rPr>
      </w:pPr>
      <w:r w:rsidRPr="00515B41">
        <w:rPr>
          <w:rFonts w:ascii="Arial" w:hAnsi="Arial" w:cs="Arial"/>
          <w:sz w:val="16"/>
        </w:rPr>
        <w:t xml:space="preserve">(EN ESTA SECCIÓN LA ENTIDAD DEBERÁ COMPLETAR LA </w:t>
      </w:r>
      <w:r w:rsidR="009A4B81" w:rsidRPr="00515B41">
        <w:rPr>
          <w:rFonts w:ascii="Arial" w:hAnsi="Arial" w:cs="Arial"/>
          <w:sz w:val="16"/>
        </w:rPr>
        <w:t>INFORMACIÓN</w:t>
      </w:r>
      <w:r w:rsidRPr="00515B41">
        <w:rPr>
          <w:rFonts w:ascii="Arial" w:hAnsi="Arial" w:cs="Arial"/>
          <w:sz w:val="16"/>
        </w:rPr>
        <w:t xml:space="preserve"> EXIGIDA, DE ACUERDO A LAS INSTRUCCIONES INDICADAS)</w:t>
      </w:r>
    </w:p>
    <w:p w14:paraId="6258E52C" w14:textId="77777777" w:rsidR="001C65EC" w:rsidRPr="00515B41" w:rsidRDefault="001C65EC" w:rsidP="00CD5328">
      <w:pPr>
        <w:widowControl w:val="0"/>
        <w:spacing w:after="0" w:line="240" w:lineRule="auto"/>
        <w:ind w:left="360"/>
        <w:jc w:val="both"/>
        <w:rPr>
          <w:rFonts w:ascii="Arial" w:hAnsi="Arial" w:cs="Arial"/>
          <w:i/>
          <w:sz w:val="20"/>
        </w:rPr>
      </w:pPr>
    </w:p>
    <w:p w14:paraId="075CB629" w14:textId="77777777" w:rsidR="001C65EC" w:rsidRPr="00515B41" w:rsidRDefault="001C65EC" w:rsidP="00CD5328">
      <w:pPr>
        <w:widowControl w:val="0"/>
        <w:spacing w:after="0" w:line="240" w:lineRule="auto"/>
        <w:ind w:left="360"/>
        <w:jc w:val="both"/>
        <w:rPr>
          <w:rFonts w:ascii="Arial" w:hAnsi="Arial" w:cs="Arial"/>
          <w:i/>
          <w:sz w:val="20"/>
        </w:rPr>
      </w:pPr>
    </w:p>
    <w:p w14:paraId="0AC4E8F6" w14:textId="77777777" w:rsidR="00D5597F" w:rsidRPr="00515B41" w:rsidRDefault="001C65EC" w:rsidP="00213189">
      <w:pPr>
        <w:widowControl w:val="0"/>
        <w:spacing w:after="0" w:line="240" w:lineRule="auto"/>
        <w:rPr>
          <w:rFonts w:ascii="Arial" w:hAnsi="Arial" w:cs="Arial"/>
        </w:rPr>
      </w:pPr>
      <w:r w:rsidRPr="00515B41">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515B41" w14:paraId="6EB306B3" w14:textId="77777777" w:rsidTr="00D303A9">
        <w:tc>
          <w:tcPr>
            <w:tcW w:w="8952" w:type="dxa"/>
          </w:tcPr>
          <w:p w14:paraId="3F29E355" w14:textId="77777777" w:rsidR="00D5597F" w:rsidRPr="00515B41" w:rsidRDefault="00D5597F" w:rsidP="00CD5328">
            <w:pPr>
              <w:pStyle w:val="Prrafodelista"/>
              <w:widowControl w:val="0"/>
              <w:spacing w:after="0" w:line="240" w:lineRule="auto"/>
              <w:ind w:left="360"/>
              <w:jc w:val="center"/>
              <w:rPr>
                <w:rFonts w:ascii="Arial" w:hAnsi="Arial" w:cs="Arial"/>
                <w:b/>
                <w:sz w:val="12"/>
              </w:rPr>
            </w:pPr>
          </w:p>
          <w:p w14:paraId="45031609" w14:textId="77777777" w:rsidR="00D5597F" w:rsidRPr="00515B41" w:rsidRDefault="00D5597F" w:rsidP="00CD5328">
            <w:pPr>
              <w:pStyle w:val="Prrafodelista"/>
              <w:widowControl w:val="0"/>
              <w:spacing w:after="0" w:line="240" w:lineRule="auto"/>
              <w:ind w:left="66"/>
              <w:jc w:val="center"/>
              <w:rPr>
                <w:rFonts w:ascii="Arial" w:hAnsi="Arial" w:cs="Arial"/>
              </w:rPr>
            </w:pPr>
            <w:r w:rsidRPr="00515B41">
              <w:rPr>
                <w:rFonts w:ascii="Arial" w:hAnsi="Arial" w:cs="Arial"/>
                <w:b/>
              </w:rPr>
              <w:t>CAPÍTULO I</w:t>
            </w:r>
          </w:p>
          <w:p w14:paraId="22712F2A" w14:textId="77777777" w:rsidR="00D5597F" w:rsidRPr="00515B41" w:rsidRDefault="00D5597F" w:rsidP="00CD5328">
            <w:pPr>
              <w:widowControl w:val="0"/>
              <w:spacing w:after="0" w:line="240" w:lineRule="auto"/>
              <w:jc w:val="center"/>
              <w:rPr>
                <w:rFonts w:ascii="Arial" w:hAnsi="Arial" w:cs="Arial"/>
                <w:b/>
              </w:rPr>
            </w:pPr>
            <w:r w:rsidRPr="00515B41">
              <w:rPr>
                <w:rFonts w:ascii="Arial" w:hAnsi="Arial" w:cs="Arial"/>
                <w:b/>
              </w:rPr>
              <w:t>GENERALIDADES</w:t>
            </w:r>
          </w:p>
          <w:p w14:paraId="6B2B1434" w14:textId="77777777" w:rsidR="00D5597F" w:rsidRPr="00515B41" w:rsidRDefault="00D5597F" w:rsidP="00CD5328">
            <w:pPr>
              <w:widowControl w:val="0"/>
              <w:spacing w:after="0" w:line="240" w:lineRule="auto"/>
              <w:jc w:val="center"/>
              <w:rPr>
                <w:rFonts w:ascii="Arial" w:hAnsi="Arial" w:cs="Arial"/>
                <w:sz w:val="6"/>
              </w:rPr>
            </w:pPr>
          </w:p>
        </w:tc>
      </w:tr>
    </w:tbl>
    <w:p w14:paraId="6514EBF3" w14:textId="77777777" w:rsidR="00D5597F" w:rsidRPr="00515B41" w:rsidRDefault="00D5597F" w:rsidP="00CD5328">
      <w:pPr>
        <w:widowControl w:val="0"/>
        <w:spacing w:after="0" w:line="240" w:lineRule="auto"/>
        <w:ind w:left="96"/>
        <w:jc w:val="both"/>
        <w:rPr>
          <w:rFonts w:ascii="Arial" w:hAnsi="Arial" w:cs="Arial"/>
        </w:rPr>
      </w:pPr>
    </w:p>
    <w:p w14:paraId="6EACAAE8" w14:textId="77777777" w:rsidR="00D5597F" w:rsidRPr="00515B41" w:rsidRDefault="00D5597F" w:rsidP="00CD5328">
      <w:pPr>
        <w:widowControl w:val="0"/>
        <w:spacing w:after="0" w:line="240" w:lineRule="auto"/>
        <w:jc w:val="center"/>
        <w:rPr>
          <w:rFonts w:ascii="Arial" w:hAnsi="Arial" w:cs="Arial"/>
          <w:b/>
          <w:sz w:val="20"/>
        </w:rPr>
      </w:pPr>
    </w:p>
    <w:p w14:paraId="71257A1E" w14:textId="77777777" w:rsidR="00D5597F" w:rsidRPr="00515B41" w:rsidRDefault="00D5597F"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ENTIDAD CONVOCANTE</w:t>
      </w:r>
    </w:p>
    <w:p w14:paraId="45CACA35" w14:textId="77777777" w:rsidR="00AD0AB4" w:rsidRPr="00515B41" w:rsidRDefault="00AD0AB4" w:rsidP="00CD5328">
      <w:pPr>
        <w:pStyle w:val="Prrafodelista"/>
        <w:widowControl w:val="0"/>
        <w:spacing w:after="0" w:line="240" w:lineRule="auto"/>
        <w:ind w:left="528"/>
        <w:jc w:val="both"/>
        <w:rPr>
          <w:rFonts w:ascii="Arial" w:hAnsi="Arial" w:cs="Arial"/>
          <w:sz w:val="20"/>
        </w:rPr>
      </w:pPr>
    </w:p>
    <w:tbl>
      <w:tblPr>
        <w:tblW w:w="8537" w:type="dxa"/>
        <w:tblInd w:w="535" w:type="dxa"/>
        <w:tblLayout w:type="fixed"/>
        <w:tblLook w:val="04A0" w:firstRow="1" w:lastRow="0" w:firstColumn="1" w:lastColumn="0" w:noHBand="0" w:noVBand="1"/>
      </w:tblPr>
      <w:tblGrid>
        <w:gridCol w:w="2017"/>
        <w:gridCol w:w="236"/>
        <w:gridCol w:w="6284"/>
      </w:tblGrid>
      <w:tr w:rsidR="00AD0AB4" w:rsidRPr="00515B41" w14:paraId="76C9652D" w14:textId="77777777" w:rsidTr="00515B41">
        <w:trPr>
          <w:trHeight w:val="66"/>
        </w:trPr>
        <w:tc>
          <w:tcPr>
            <w:tcW w:w="2017" w:type="dxa"/>
            <w:tcMar>
              <w:left w:w="28" w:type="dxa"/>
              <w:right w:w="28" w:type="dxa"/>
            </w:tcMar>
          </w:tcPr>
          <w:p w14:paraId="0FBC3018" w14:textId="77777777" w:rsidR="00AD0AB4" w:rsidRPr="00515B41" w:rsidRDefault="00AD0AB4" w:rsidP="00CD5328">
            <w:pPr>
              <w:widowControl w:val="0"/>
              <w:spacing w:after="0" w:line="240" w:lineRule="auto"/>
              <w:rPr>
                <w:rFonts w:ascii="Arial" w:hAnsi="Arial" w:cs="Arial"/>
                <w:sz w:val="20"/>
              </w:rPr>
            </w:pPr>
            <w:r w:rsidRPr="00515B41">
              <w:rPr>
                <w:rFonts w:ascii="Arial" w:hAnsi="Arial" w:cs="Arial"/>
                <w:sz w:val="20"/>
              </w:rPr>
              <w:t>Nombre</w:t>
            </w:r>
          </w:p>
        </w:tc>
        <w:tc>
          <w:tcPr>
            <w:tcW w:w="236" w:type="dxa"/>
            <w:tcMar>
              <w:left w:w="28" w:type="dxa"/>
              <w:right w:w="28" w:type="dxa"/>
            </w:tcMar>
          </w:tcPr>
          <w:p w14:paraId="418DBE38" w14:textId="77777777" w:rsidR="00AD0AB4" w:rsidRPr="00515B41" w:rsidRDefault="00AD0AB4" w:rsidP="00CD5328">
            <w:pPr>
              <w:widowControl w:val="0"/>
              <w:spacing w:after="0" w:line="240" w:lineRule="auto"/>
              <w:jc w:val="center"/>
              <w:rPr>
                <w:rFonts w:ascii="Arial" w:hAnsi="Arial" w:cs="Arial"/>
                <w:sz w:val="20"/>
              </w:rPr>
            </w:pPr>
            <w:r w:rsidRPr="00515B41">
              <w:rPr>
                <w:rFonts w:ascii="Arial" w:hAnsi="Arial" w:cs="Arial"/>
                <w:sz w:val="20"/>
              </w:rPr>
              <w:t>:</w:t>
            </w:r>
          </w:p>
        </w:tc>
        <w:tc>
          <w:tcPr>
            <w:tcW w:w="6284" w:type="dxa"/>
            <w:tcMar>
              <w:left w:w="28" w:type="dxa"/>
              <w:right w:w="28" w:type="dxa"/>
            </w:tcMar>
          </w:tcPr>
          <w:p w14:paraId="75C73857" w14:textId="1A45084B" w:rsidR="00AD0AB4" w:rsidRPr="00515B41" w:rsidRDefault="002A3CDE" w:rsidP="00CD5328">
            <w:pPr>
              <w:widowControl w:val="0"/>
              <w:spacing w:after="0" w:line="240" w:lineRule="auto"/>
              <w:rPr>
                <w:rFonts w:ascii="Arial" w:hAnsi="Arial" w:cs="Arial"/>
                <w:sz w:val="20"/>
              </w:rPr>
            </w:pPr>
            <w:r w:rsidRPr="00515B41">
              <w:rPr>
                <w:rFonts w:ascii="Arial" w:hAnsi="Arial" w:cs="Arial"/>
                <w:sz w:val="20"/>
              </w:rPr>
              <w:t>PROYECTO ESPECIAL JEQUETEPEQUE ZAÑA</w:t>
            </w:r>
          </w:p>
        </w:tc>
      </w:tr>
      <w:tr w:rsidR="00AD0AB4" w:rsidRPr="00515B41" w14:paraId="4303B731" w14:textId="77777777" w:rsidTr="00515B41">
        <w:trPr>
          <w:trHeight w:val="66"/>
        </w:trPr>
        <w:tc>
          <w:tcPr>
            <w:tcW w:w="2017" w:type="dxa"/>
            <w:tcMar>
              <w:left w:w="28" w:type="dxa"/>
              <w:right w:w="28" w:type="dxa"/>
            </w:tcMar>
          </w:tcPr>
          <w:p w14:paraId="273B6E0E" w14:textId="77777777" w:rsidR="00AD0AB4" w:rsidRPr="00515B41" w:rsidRDefault="00AD0AB4" w:rsidP="00CD5328">
            <w:pPr>
              <w:widowControl w:val="0"/>
              <w:spacing w:after="0" w:line="240" w:lineRule="auto"/>
              <w:rPr>
                <w:rFonts w:ascii="Arial" w:hAnsi="Arial" w:cs="Arial"/>
                <w:sz w:val="20"/>
              </w:rPr>
            </w:pPr>
            <w:r w:rsidRPr="00515B41">
              <w:rPr>
                <w:rFonts w:ascii="Arial" w:hAnsi="Arial" w:cs="Arial"/>
                <w:sz w:val="20"/>
              </w:rPr>
              <w:t xml:space="preserve">RUC </w:t>
            </w:r>
            <w:proofErr w:type="spellStart"/>
            <w:r w:rsidRPr="00515B41">
              <w:rPr>
                <w:rFonts w:ascii="Arial" w:hAnsi="Arial" w:cs="Arial"/>
                <w:sz w:val="20"/>
              </w:rPr>
              <w:t>Nº</w:t>
            </w:r>
            <w:proofErr w:type="spellEnd"/>
          </w:p>
        </w:tc>
        <w:tc>
          <w:tcPr>
            <w:tcW w:w="236" w:type="dxa"/>
            <w:tcMar>
              <w:left w:w="28" w:type="dxa"/>
              <w:right w:w="28" w:type="dxa"/>
            </w:tcMar>
          </w:tcPr>
          <w:p w14:paraId="2DF9C88F" w14:textId="77777777" w:rsidR="00AD0AB4" w:rsidRPr="00515B41" w:rsidRDefault="00AD0AB4" w:rsidP="00CD5328">
            <w:pPr>
              <w:widowControl w:val="0"/>
              <w:spacing w:after="0" w:line="240" w:lineRule="auto"/>
              <w:jc w:val="center"/>
              <w:rPr>
                <w:rFonts w:ascii="Arial" w:hAnsi="Arial" w:cs="Arial"/>
                <w:sz w:val="20"/>
              </w:rPr>
            </w:pPr>
            <w:r w:rsidRPr="00515B41">
              <w:rPr>
                <w:rFonts w:ascii="Arial" w:hAnsi="Arial" w:cs="Arial"/>
                <w:sz w:val="20"/>
              </w:rPr>
              <w:t>:</w:t>
            </w:r>
          </w:p>
        </w:tc>
        <w:tc>
          <w:tcPr>
            <w:tcW w:w="6284" w:type="dxa"/>
            <w:tcMar>
              <w:left w:w="28" w:type="dxa"/>
              <w:right w:w="28" w:type="dxa"/>
            </w:tcMar>
          </w:tcPr>
          <w:p w14:paraId="628FD5A3" w14:textId="0A7341B2" w:rsidR="00AD0AB4" w:rsidRPr="00515B41" w:rsidRDefault="002A3CDE" w:rsidP="00CD5328">
            <w:pPr>
              <w:widowControl w:val="0"/>
              <w:spacing w:after="0" w:line="240" w:lineRule="auto"/>
              <w:rPr>
                <w:rFonts w:ascii="Arial" w:hAnsi="Arial" w:cs="Arial"/>
                <w:sz w:val="20"/>
              </w:rPr>
            </w:pPr>
            <w:r w:rsidRPr="00515B41">
              <w:rPr>
                <w:rFonts w:ascii="Arial" w:hAnsi="Arial" w:cs="Arial"/>
                <w:sz w:val="20"/>
              </w:rPr>
              <w:t>20156046974</w:t>
            </w:r>
          </w:p>
        </w:tc>
      </w:tr>
      <w:tr w:rsidR="00AD0AB4" w:rsidRPr="00515B41" w14:paraId="62982020" w14:textId="77777777" w:rsidTr="00515B41">
        <w:trPr>
          <w:trHeight w:val="66"/>
        </w:trPr>
        <w:tc>
          <w:tcPr>
            <w:tcW w:w="2017" w:type="dxa"/>
            <w:tcMar>
              <w:left w:w="28" w:type="dxa"/>
              <w:right w:w="28" w:type="dxa"/>
            </w:tcMar>
          </w:tcPr>
          <w:p w14:paraId="009798A3" w14:textId="77777777" w:rsidR="00AD0AB4" w:rsidRPr="00515B41" w:rsidRDefault="00AD0AB4" w:rsidP="00CD5328">
            <w:pPr>
              <w:widowControl w:val="0"/>
              <w:spacing w:after="0" w:line="240" w:lineRule="auto"/>
              <w:rPr>
                <w:rFonts w:ascii="Arial" w:hAnsi="Arial" w:cs="Arial"/>
                <w:sz w:val="20"/>
              </w:rPr>
            </w:pPr>
            <w:r w:rsidRPr="00515B41">
              <w:rPr>
                <w:rFonts w:ascii="Arial" w:hAnsi="Arial" w:cs="Arial"/>
                <w:sz w:val="20"/>
              </w:rPr>
              <w:t>Domicilio legal</w:t>
            </w:r>
          </w:p>
        </w:tc>
        <w:tc>
          <w:tcPr>
            <w:tcW w:w="236" w:type="dxa"/>
            <w:tcMar>
              <w:left w:w="28" w:type="dxa"/>
              <w:right w:w="28" w:type="dxa"/>
            </w:tcMar>
          </w:tcPr>
          <w:p w14:paraId="52C763C7" w14:textId="77777777" w:rsidR="00AD0AB4" w:rsidRPr="00515B41" w:rsidRDefault="00AD0AB4" w:rsidP="00CD5328">
            <w:pPr>
              <w:widowControl w:val="0"/>
              <w:spacing w:after="0" w:line="240" w:lineRule="auto"/>
              <w:jc w:val="center"/>
              <w:rPr>
                <w:rFonts w:ascii="Arial" w:hAnsi="Arial" w:cs="Arial"/>
                <w:sz w:val="20"/>
              </w:rPr>
            </w:pPr>
            <w:r w:rsidRPr="00515B41">
              <w:rPr>
                <w:rFonts w:ascii="Arial" w:hAnsi="Arial" w:cs="Arial"/>
                <w:sz w:val="20"/>
              </w:rPr>
              <w:t>:</w:t>
            </w:r>
          </w:p>
        </w:tc>
        <w:tc>
          <w:tcPr>
            <w:tcW w:w="6284" w:type="dxa"/>
            <w:tcMar>
              <w:left w:w="28" w:type="dxa"/>
              <w:right w:w="28" w:type="dxa"/>
            </w:tcMar>
          </w:tcPr>
          <w:p w14:paraId="464BBCD5" w14:textId="6C9E44C1" w:rsidR="00AD0AB4" w:rsidRPr="00515B41" w:rsidRDefault="002A3CDE" w:rsidP="002A3CDE">
            <w:pPr>
              <w:widowControl w:val="0"/>
              <w:spacing w:after="0" w:line="240" w:lineRule="auto"/>
              <w:jc w:val="both"/>
              <w:rPr>
                <w:rFonts w:ascii="Arial" w:hAnsi="Arial" w:cs="Arial"/>
                <w:sz w:val="20"/>
              </w:rPr>
            </w:pPr>
            <w:r w:rsidRPr="00515B41">
              <w:rPr>
                <w:rFonts w:ascii="Arial" w:hAnsi="Arial" w:cs="Arial"/>
                <w:sz w:val="20"/>
              </w:rPr>
              <w:t xml:space="preserve">Campamento Gallito Ciego, Km 33.5 de la carretera Ciudad de Dios – Cajamarca, distrito de </w:t>
            </w:r>
            <w:proofErr w:type="spellStart"/>
            <w:r w:rsidR="00515B41" w:rsidRPr="00515B41">
              <w:rPr>
                <w:rFonts w:ascii="Arial" w:hAnsi="Arial" w:cs="Arial"/>
                <w:sz w:val="20"/>
              </w:rPr>
              <w:t>Yonán</w:t>
            </w:r>
            <w:proofErr w:type="spellEnd"/>
            <w:r w:rsidRPr="00515B41">
              <w:rPr>
                <w:rFonts w:ascii="Arial" w:hAnsi="Arial" w:cs="Arial"/>
                <w:sz w:val="20"/>
              </w:rPr>
              <w:t xml:space="preserve">, provincia de </w:t>
            </w:r>
            <w:r w:rsidR="00515B41" w:rsidRPr="00515B41">
              <w:rPr>
                <w:rFonts w:ascii="Arial" w:hAnsi="Arial" w:cs="Arial"/>
                <w:sz w:val="20"/>
              </w:rPr>
              <w:t>Contumazá</w:t>
            </w:r>
            <w:r w:rsidRPr="00515B41">
              <w:rPr>
                <w:rFonts w:ascii="Arial" w:hAnsi="Arial" w:cs="Arial"/>
                <w:sz w:val="20"/>
              </w:rPr>
              <w:t xml:space="preserve">, departamento de </w:t>
            </w:r>
            <w:r w:rsidR="00515B41" w:rsidRPr="00515B41">
              <w:rPr>
                <w:rFonts w:ascii="Arial" w:hAnsi="Arial" w:cs="Arial"/>
                <w:sz w:val="20"/>
              </w:rPr>
              <w:t>Cajamarca</w:t>
            </w:r>
            <w:r w:rsidRPr="00515B41">
              <w:rPr>
                <w:rFonts w:ascii="Arial" w:hAnsi="Arial" w:cs="Arial"/>
                <w:sz w:val="20"/>
              </w:rPr>
              <w:t>.</w:t>
            </w:r>
          </w:p>
        </w:tc>
      </w:tr>
      <w:tr w:rsidR="00AD0AB4" w:rsidRPr="00515B41" w14:paraId="776F5B58" w14:textId="77777777" w:rsidTr="00515B41">
        <w:trPr>
          <w:trHeight w:val="66"/>
        </w:trPr>
        <w:tc>
          <w:tcPr>
            <w:tcW w:w="2017" w:type="dxa"/>
            <w:tcMar>
              <w:left w:w="28" w:type="dxa"/>
              <w:right w:w="28" w:type="dxa"/>
            </w:tcMar>
          </w:tcPr>
          <w:p w14:paraId="01156949" w14:textId="77777777" w:rsidR="00AD0AB4" w:rsidRPr="00515B41" w:rsidRDefault="00AD0AB4" w:rsidP="005A53F4">
            <w:pPr>
              <w:widowControl w:val="0"/>
              <w:spacing w:after="0" w:line="240" w:lineRule="auto"/>
              <w:rPr>
                <w:rFonts w:ascii="Arial" w:hAnsi="Arial" w:cs="Arial"/>
                <w:sz w:val="20"/>
              </w:rPr>
            </w:pPr>
            <w:r w:rsidRPr="00515B41">
              <w:rPr>
                <w:rFonts w:ascii="Arial" w:hAnsi="Arial" w:cs="Arial"/>
                <w:sz w:val="20"/>
              </w:rPr>
              <w:t>Teléfono:</w:t>
            </w:r>
          </w:p>
        </w:tc>
        <w:tc>
          <w:tcPr>
            <w:tcW w:w="236" w:type="dxa"/>
            <w:tcMar>
              <w:left w:w="28" w:type="dxa"/>
              <w:right w:w="28" w:type="dxa"/>
            </w:tcMar>
          </w:tcPr>
          <w:p w14:paraId="2D74BA16" w14:textId="77777777" w:rsidR="00AD0AB4" w:rsidRPr="00515B41" w:rsidRDefault="00AD0AB4" w:rsidP="00CD5328">
            <w:pPr>
              <w:widowControl w:val="0"/>
              <w:spacing w:after="0" w:line="240" w:lineRule="auto"/>
              <w:jc w:val="center"/>
              <w:rPr>
                <w:rFonts w:ascii="Arial" w:hAnsi="Arial" w:cs="Arial"/>
                <w:sz w:val="20"/>
              </w:rPr>
            </w:pPr>
            <w:r w:rsidRPr="00515B41">
              <w:rPr>
                <w:rFonts w:ascii="Arial" w:hAnsi="Arial" w:cs="Arial"/>
                <w:sz w:val="20"/>
              </w:rPr>
              <w:t>:</w:t>
            </w:r>
          </w:p>
        </w:tc>
        <w:tc>
          <w:tcPr>
            <w:tcW w:w="6284" w:type="dxa"/>
            <w:tcMar>
              <w:left w:w="28" w:type="dxa"/>
              <w:right w:w="28" w:type="dxa"/>
            </w:tcMar>
          </w:tcPr>
          <w:p w14:paraId="7213AA0B" w14:textId="371A1DF7" w:rsidR="00AD0AB4" w:rsidRPr="00515B41" w:rsidRDefault="002A3CDE" w:rsidP="00CD5328">
            <w:pPr>
              <w:widowControl w:val="0"/>
              <w:spacing w:after="0" w:line="240" w:lineRule="auto"/>
              <w:rPr>
                <w:rFonts w:ascii="Arial" w:hAnsi="Arial" w:cs="Arial"/>
                <w:sz w:val="20"/>
              </w:rPr>
            </w:pPr>
            <w:r w:rsidRPr="00515B41">
              <w:rPr>
                <w:rFonts w:ascii="Arial" w:hAnsi="Arial" w:cs="Arial"/>
                <w:sz w:val="20"/>
              </w:rPr>
              <w:t>076-837004, 076-837005, 076-837007</w:t>
            </w:r>
          </w:p>
        </w:tc>
      </w:tr>
      <w:tr w:rsidR="00AD0AB4" w:rsidRPr="00515B41" w14:paraId="1C412F8C" w14:textId="77777777" w:rsidTr="00515B41">
        <w:trPr>
          <w:trHeight w:val="397"/>
        </w:trPr>
        <w:tc>
          <w:tcPr>
            <w:tcW w:w="2017" w:type="dxa"/>
            <w:tcMar>
              <w:left w:w="28" w:type="dxa"/>
              <w:right w:w="28" w:type="dxa"/>
            </w:tcMar>
          </w:tcPr>
          <w:p w14:paraId="0610446B" w14:textId="77777777" w:rsidR="00AD0AB4" w:rsidRPr="00515B41" w:rsidRDefault="00AD0AB4" w:rsidP="00CD5328">
            <w:pPr>
              <w:widowControl w:val="0"/>
              <w:spacing w:after="0" w:line="240" w:lineRule="auto"/>
              <w:rPr>
                <w:rFonts w:ascii="Arial" w:hAnsi="Arial" w:cs="Arial"/>
                <w:sz w:val="20"/>
              </w:rPr>
            </w:pPr>
            <w:r w:rsidRPr="00515B41">
              <w:rPr>
                <w:rFonts w:ascii="Arial" w:hAnsi="Arial" w:cs="Arial"/>
                <w:sz w:val="20"/>
              </w:rPr>
              <w:t>Correo electrónico:</w:t>
            </w:r>
          </w:p>
        </w:tc>
        <w:tc>
          <w:tcPr>
            <w:tcW w:w="236" w:type="dxa"/>
            <w:tcMar>
              <w:left w:w="28" w:type="dxa"/>
              <w:right w:w="28" w:type="dxa"/>
            </w:tcMar>
          </w:tcPr>
          <w:p w14:paraId="391D83AE" w14:textId="77777777" w:rsidR="00AD0AB4" w:rsidRPr="00515B41" w:rsidRDefault="00AD0AB4" w:rsidP="00CD5328">
            <w:pPr>
              <w:widowControl w:val="0"/>
              <w:spacing w:after="0" w:line="240" w:lineRule="auto"/>
              <w:jc w:val="center"/>
              <w:rPr>
                <w:rFonts w:ascii="Arial" w:hAnsi="Arial" w:cs="Arial"/>
                <w:sz w:val="20"/>
              </w:rPr>
            </w:pPr>
            <w:r w:rsidRPr="00515B41">
              <w:rPr>
                <w:rFonts w:ascii="Arial" w:hAnsi="Arial" w:cs="Arial"/>
                <w:sz w:val="20"/>
              </w:rPr>
              <w:t>:</w:t>
            </w:r>
          </w:p>
        </w:tc>
        <w:tc>
          <w:tcPr>
            <w:tcW w:w="6284" w:type="dxa"/>
            <w:tcMar>
              <w:left w:w="28" w:type="dxa"/>
              <w:right w:w="28" w:type="dxa"/>
            </w:tcMar>
          </w:tcPr>
          <w:p w14:paraId="3C5176A3" w14:textId="35B4D3B7" w:rsidR="00AD0AB4" w:rsidRPr="00515B41" w:rsidRDefault="00E12B33" w:rsidP="002A3CDE">
            <w:pPr>
              <w:widowControl w:val="0"/>
              <w:spacing w:after="0" w:line="240" w:lineRule="auto"/>
              <w:rPr>
                <w:rFonts w:ascii="Arial" w:hAnsi="Arial" w:cs="Arial"/>
                <w:sz w:val="20"/>
              </w:rPr>
            </w:pPr>
            <w:hyperlink r:id="rId22" w:history="1">
              <w:r w:rsidR="00A610A2" w:rsidRPr="00003B13">
                <w:rPr>
                  <w:rStyle w:val="Hipervnculo"/>
                  <w:rFonts w:ascii="Arial" w:hAnsi="Arial" w:cs="Arial"/>
                  <w:sz w:val="20"/>
                </w:rPr>
                <w:t>contrataciones_pejeza@pejeza.gob.pe</w:t>
              </w:r>
            </w:hyperlink>
          </w:p>
        </w:tc>
      </w:tr>
    </w:tbl>
    <w:p w14:paraId="5749E38F" w14:textId="77777777" w:rsidR="00323A27" w:rsidRPr="00515B41" w:rsidRDefault="00323A27" w:rsidP="00CD5328">
      <w:pPr>
        <w:pStyle w:val="Prrafodelista"/>
        <w:widowControl w:val="0"/>
        <w:spacing w:after="0" w:line="240" w:lineRule="auto"/>
        <w:ind w:left="528"/>
        <w:jc w:val="both"/>
        <w:rPr>
          <w:rFonts w:ascii="Arial" w:hAnsi="Arial" w:cs="Arial"/>
          <w:sz w:val="20"/>
        </w:rPr>
      </w:pPr>
    </w:p>
    <w:p w14:paraId="48ABC143" w14:textId="77777777" w:rsidR="00D5597F" w:rsidRPr="00515B41" w:rsidRDefault="00D5597F" w:rsidP="00515B41">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OBJETO DE LA CONVOCATORIA</w:t>
      </w:r>
    </w:p>
    <w:p w14:paraId="3B50DFC3" w14:textId="774C2DD7" w:rsidR="00FA4549" w:rsidRPr="00515B41" w:rsidRDefault="00D5597F" w:rsidP="00FA4549">
      <w:pPr>
        <w:widowControl w:val="0"/>
        <w:spacing w:after="0" w:line="240" w:lineRule="auto"/>
        <w:ind w:left="528"/>
        <w:jc w:val="both"/>
        <w:rPr>
          <w:rFonts w:ascii="Arial" w:hAnsi="Arial" w:cs="Arial"/>
        </w:rPr>
      </w:pPr>
      <w:r w:rsidRPr="00515B41">
        <w:rPr>
          <w:rFonts w:ascii="Arial" w:hAnsi="Arial" w:cs="Arial"/>
          <w:sz w:val="20"/>
        </w:rPr>
        <w:t>El presente proce</w:t>
      </w:r>
      <w:r w:rsidR="00691E9E" w:rsidRPr="00515B41">
        <w:rPr>
          <w:rFonts w:ascii="Arial" w:hAnsi="Arial" w:cs="Arial"/>
          <w:sz w:val="20"/>
        </w:rPr>
        <w:t>dimiento</w:t>
      </w:r>
      <w:r w:rsidRPr="00515B41">
        <w:rPr>
          <w:rFonts w:ascii="Arial" w:hAnsi="Arial" w:cs="Arial"/>
          <w:sz w:val="20"/>
        </w:rPr>
        <w:t xml:space="preserve"> </w:t>
      </w:r>
      <w:r w:rsidR="00971711" w:rsidRPr="00515B41">
        <w:rPr>
          <w:rFonts w:ascii="Arial" w:hAnsi="Arial" w:cs="Arial"/>
          <w:sz w:val="20"/>
        </w:rPr>
        <w:t xml:space="preserve">de selección </w:t>
      </w:r>
      <w:r w:rsidRPr="00515B41">
        <w:rPr>
          <w:rFonts w:ascii="Arial" w:hAnsi="Arial" w:cs="Arial"/>
          <w:sz w:val="20"/>
        </w:rPr>
        <w:t>t</w:t>
      </w:r>
      <w:r w:rsidR="00515B41">
        <w:rPr>
          <w:rFonts w:ascii="Arial" w:hAnsi="Arial" w:cs="Arial"/>
          <w:sz w:val="20"/>
        </w:rPr>
        <w:t xml:space="preserve">iene por objeto </w:t>
      </w:r>
      <w:r w:rsidR="00515B41" w:rsidRPr="00515B41">
        <w:rPr>
          <w:rFonts w:ascii="Arial" w:hAnsi="Arial" w:cs="Arial"/>
          <w:sz w:val="20"/>
        </w:rPr>
        <w:t xml:space="preserve">la </w:t>
      </w:r>
      <w:r w:rsidR="00515B41" w:rsidRPr="00515B41">
        <w:rPr>
          <w:rFonts w:ascii="Arial" w:hAnsi="Arial" w:cs="Arial"/>
          <w:b/>
          <w:sz w:val="20"/>
        </w:rPr>
        <w:t xml:space="preserve">CONTRATACIÓN DEL SERVICIO DE CONSULTORÍA DE OBRA PARA LA SUPERVISIÓN DE LA EJECUCIÓN DE LA OBRA </w:t>
      </w:r>
      <w:r w:rsidR="00FA4549" w:rsidRPr="00FA4549">
        <w:rPr>
          <w:rFonts w:ascii="Arial" w:hAnsi="Arial" w:cs="Arial"/>
          <w:b/>
          <w:sz w:val="20"/>
        </w:rPr>
        <w:t>“MEJORAMIENTO DEL SERVICIO DE AGUA PARA RIEGO DEL CANAL PRINCIPAL REQUE Y SUS LATERALES LA CLAKE, REPERTOR Y MAGNAL, DISTRITO DE REQUE – CHICLAYO – LAMBAYEQUE”, DE CÓDIGO ÚNICO (CU) 2338536</w:t>
      </w:r>
      <w:r w:rsidR="00FA4549">
        <w:rPr>
          <w:rFonts w:ascii="Arial" w:hAnsi="Arial" w:cs="Arial"/>
          <w:b/>
          <w:sz w:val="20"/>
        </w:rPr>
        <w:t>.</w:t>
      </w:r>
    </w:p>
    <w:p w14:paraId="28A50C04" w14:textId="77777777" w:rsidR="00FA4549" w:rsidRPr="00515B41" w:rsidRDefault="00FA4549" w:rsidP="00FA4549">
      <w:pPr>
        <w:widowControl w:val="0"/>
        <w:spacing w:after="0" w:line="240" w:lineRule="auto"/>
        <w:rPr>
          <w:rFonts w:ascii="Arial" w:hAnsi="Arial" w:cs="Arial"/>
          <w:sz w:val="20"/>
        </w:rPr>
      </w:pPr>
    </w:p>
    <w:p w14:paraId="13EA1C3E" w14:textId="77777777" w:rsidR="00C613D4" w:rsidRPr="00DF6B31" w:rsidRDefault="00C613D4" w:rsidP="00DF6B31">
      <w:pPr>
        <w:widowControl w:val="0"/>
        <w:spacing w:after="0" w:line="240" w:lineRule="auto"/>
        <w:jc w:val="both"/>
        <w:rPr>
          <w:rFonts w:ascii="Arial" w:hAnsi="Arial" w:cs="Arial"/>
          <w:sz w:val="20"/>
        </w:rPr>
      </w:pPr>
    </w:p>
    <w:p w14:paraId="0BCF51CC" w14:textId="77777777" w:rsidR="005B0C91" w:rsidRPr="00515B41" w:rsidRDefault="005B0C91"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VALOR REFERENCIAL</w:t>
      </w:r>
      <w:r w:rsidRPr="00515B41">
        <w:rPr>
          <w:vertAlign w:val="superscript"/>
        </w:rPr>
        <w:footnoteReference w:id="3"/>
      </w:r>
    </w:p>
    <w:p w14:paraId="2B566306" w14:textId="2EE6C858" w:rsidR="005B0C91" w:rsidRPr="00FA4549" w:rsidRDefault="005B0C91" w:rsidP="00FA4549">
      <w:pPr>
        <w:pStyle w:val="Prrafodelista"/>
        <w:widowControl w:val="0"/>
        <w:spacing w:before="60" w:after="0" w:line="240" w:lineRule="auto"/>
        <w:ind w:left="527"/>
        <w:contextualSpacing w:val="0"/>
        <w:jc w:val="both"/>
        <w:rPr>
          <w:rFonts w:ascii="Arial" w:hAnsi="Arial" w:cs="Arial"/>
          <w:b/>
          <w:sz w:val="20"/>
        </w:rPr>
      </w:pPr>
      <w:r w:rsidRPr="00515B41">
        <w:rPr>
          <w:rFonts w:ascii="Arial" w:hAnsi="Arial" w:cs="Arial"/>
          <w:sz w:val="20"/>
        </w:rPr>
        <w:t>El valor referencial asciende a</w:t>
      </w:r>
      <w:r w:rsidR="00515B41">
        <w:rPr>
          <w:rFonts w:ascii="Arial" w:hAnsi="Arial" w:cs="Arial"/>
          <w:sz w:val="20"/>
        </w:rPr>
        <w:t xml:space="preserve"> </w:t>
      </w:r>
      <w:r w:rsidR="00515B41" w:rsidRPr="00515B41">
        <w:rPr>
          <w:rFonts w:ascii="Arial" w:hAnsi="Arial" w:cs="Arial"/>
          <w:b/>
          <w:sz w:val="20"/>
        </w:rPr>
        <w:t xml:space="preserve">S/ </w:t>
      </w:r>
      <w:r w:rsidR="00A610A2">
        <w:rPr>
          <w:rFonts w:ascii="Arial" w:hAnsi="Arial" w:cs="Arial"/>
          <w:b/>
          <w:sz w:val="20"/>
        </w:rPr>
        <w:t>515</w:t>
      </w:r>
      <w:r w:rsidR="00FA4549">
        <w:rPr>
          <w:rFonts w:ascii="Arial" w:hAnsi="Arial" w:cs="Arial"/>
          <w:b/>
          <w:sz w:val="20"/>
        </w:rPr>
        <w:t>,</w:t>
      </w:r>
      <w:r w:rsidR="00A610A2">
        <w:rPr>
          <w:rFonts w:ascii="Arial" w:hAnsi="Arial" w:cs="Arial"/>
          <w:b/>
          <w:sz w:val="20"/>
        </w:rPr>
        <w:t>082.37</w:t>
      </w:r>
      <w:r w:rsidR="00FA4549">
        <w:rPr>
          <w:rFonts w:ascii="Arial" w:hAnsi="Arial" w:cs="Arial"/>
          <w:b/>
          <w:sz w:val="20"/>
        </w:rPr>
        <w:t xml:space="preserve"> </w:t>
      </w:r>
      <w:r w:rsidR="00515B41" w:rsidRPr="00FA4549">
        <w:rPr>
          <w:rFonts w:ascii="Arial" w:hAnsi="Arial" w:cs="Arial"/>
          <w:b/>
          <w:sz w:val="20"/>
        </w:rPr>
        <w:t>(</w:t>
      </w:r>
      <w:r w:rsidR="00A610A2">
        <w:rPr>
          <w:rFonts w:ascii="Arial" w:hAnsi="Arial" w:cs="Arial"/>
          <w:b/>
          <w:sz w:val="20"/>
        </w:rPr>
        <w:t xml:space="preserve">QUINIENTOS QUINCE MIL OCHENTA Y </w:t>
      </w:r>
      <w:proofErr w:type="gramStart"/>
      <w:r w:rsidR="00A610A2">
        <w:rPr>
          <w:rFonts w:ascii="Arial" w:hAnsi="Arial" w:cs="Arial"/>
          <w:b/>
          <w:sz w:val="20"/>
        </w:rPr>
        <w:t>DOS  Y</w:t>
      </w:r>
      <w:proofErr w:type="gramEnd"/>
      <w:r w:rsidR="00A610A2">
        <w:rPr>
          <w:rFonts w:ascii="Arial" w:hAnsi="Arial" w:cs="Arial"/>
          <w:b/>
          <w:sz w:val="20"/>
        </w:rPr>
        <w:t xml:space="preserve"> 37</w:t>
      </w:r>
      <w:r w:rsidR="00515B41" w:rsidRPr="00FA4549">
        <w:rPr>
          <w:rFonts w:ascii="Arial" w:hAnsi="Arial" w:cs="Arial"/>
          <w:b/>
          <w:sz w:val="20"/>
        </w:rPr>
        <w:t>/100 SOLES)</w:t>
      </w:r>
      <w:r w:rsidRPr="00FA4549">
        <w:rPr>
          <w:rFonts w:ascii="Arial" w:hAnsi="Arial" w:cs="Arial"/>
          <w:i/>
          <w:sz w:val="20"/>
        </w:rPr>
        <w:t>,</w:t>
      </w:r>
      <w:r w:rsidRPr="00FA4549">
        <w:rPr>
          <w:rFonts w:ascii="Arial" w:hAnsi="Arial" w:cs="Arial"/>
          <w:sz w:val="20"/>
        </w:rPr>
        <w:t xml:space="preserve"> incluidos los impuestos de Ley y cualquier otro concepto que incida en el costo total del servicio</w:t>
      </w:r>
      <w:r w:rsidR="000E2D47" w:rsidRPr="00FA4549">
        <w:rPr>
          <w:rFonts w:ascii="Arial" w:hAnsi="Arial" w:cs="Arial"/>
          <w:sz w:val="20"/>
        </w:rPr>
        <w:t xml:space="preserve"> de consultoría de obra</w:t>
      </w:r>
      <w:r w:rsidRPr="00FA4549">
        <w:rPr>
          <w:rFonts w:ascii="Arial" w:hAnsi="Arial" w:cs="Arial"/>
          <w:sz w:val="20"/>
        </w:rPr>
        <w:t xml:space="preserve">. El valor referencial ha sido calculado al mes de </w:t>
      </w:r>
      <w:r w:rsidR="000E3CB7" w:rsidRPr="00FA4549">
        <w:rPr>
          <w:rFonts w:ascii="Arial" w:hAnsi="Arial" w:cs="Arial"/>
          <w:sz w:val="20"/>
        </w:rPr>
        <w:t>julio del 2020</w:t>
      </w:r>
      <w:r w:rsidRPr="00FA4549">
        <w:rPr>
          <w:rFonts w:ascii="Arial" w:hAnsi="Arial" w:cs="Arial"/>
          <w:color w:val="auto"/>
          <w:sz w:val="20"/>
        </w:rPr>
        <w:t>.</w:t>
      </w:r>
    </w:p>
    <w:p w14:paraId="2C21BA78" w14:textId="77777777" w:rsidR="005B0C91" w:rsidRPr="00515B41" w:rsidRDefault="005B0C91" w:rsidP="00920067">
      <w:pPr>
        <w:widowControl w:val="0"/>
        <w:spacing w:after="0" w:line="240" w:lineRule="auto"/>
        <w:ind w:left="528"/>
        <w:jc w:val="both"/>
        <w:rPr>
          <w:rFonts w:ascii="Arial" w:hAnsi="Arial" w:cs="Arial"/>
          <w:i/>
          <w:color w:val="auto"/>
          <w:sz w:val="20"/>
        </w:rPr>
      </w:pPr>
    </w:p>
    <w:tbl>
      <w:tblPr>
        <w:tblW w:w="7807"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694"/>
        <w:gridCol w:w="2693"/>
        <w:gridCol w:w="2410"/>
        <w:gridCol w:w="10"/>
      </w:tblGrid>
      <w:tr w:rsidR="00093A56" w:rsidRPr="00515B41" w14:paraId="27C01655" w14:textId="77777777" w:rsidTr="00555A04">
        <w:trPr>
          <w:trHeight w:val="28"/>
        </w:trPr>
        <w:tc>
          <w:tcPr>
            <w:tcW w:w="2694" w:type="dxa"/>
            <w:vMerge w:val="restart"/>
            <w:shd w:val="clear" w:color="auto" w:fill="A6A6A6" w:themeFill="background1" w:themeFillShade="A6"/>
            <w:vAlign w:val="center"/>
          </w:tcPr>
          <w:p w14:paraId="56CDF7C5" w14:textId="77777777" w:rsidR="00093A56" w:rsidRPr="00515B41" w:rsidRDefault="00093A56" w:rsidP="000E3CB7">
            <w:pPr>
              <w:pStyle w:val="Prrafodelista"/>
              <w:widowControl w:val="0"/>
              <w:spacing w:after="0" w:line="240" w:lineRule="auto"/>
              <w:ind w:left="0"/>
              <w:jc w:val="center"/>
              <w:rPr>
                <w:rFonts w:ascii="Arial" w:hAnsi="Arial" w:cs="Arial"/>
                <w:b/>
                <w:color w:val="auto"/>
                <w:sz w:val="20"/>
                <w:szCs w:val="18"/>
              </w:rPr>
            </w:pPr>
            <w:r w:rsidRPr="00515B41">
              <w:rPr>
                <w:rFonts w:ascii="Arial" w:hAnsi="Arial" w:cs="Arial"/>
                <w:b/>
                <w:color w:val="auto"/>
                <w:sz w:val="20"/>
                <w:szCs w:val="18"/>
              </w:rPr>
              <w:t xml:space="preserve">Valor Referencial </w:t>
            </w:r>
          </w:p>
          <w:p w14:paraId="36A72007" w14:textId="77777777" w:rsidR="00093A56" w:rsidRPr="00515B41" w:rsidRDefault="00093A56" w:rsidP="000E3CB7">
            <w:pPr>
              <w:pStyle w:val="Prrafodelista"/>
              <w:widowControl w:val="0"/>
              <w:spacing w:after="0" w:line="240" w:lineRule="auto"/>
              <w:ind w:left="0"/>
              <w:jc w:val="center"/>
              <w:rPr>
                <w:rFonts w:ascii="Arial" w:hAnsi="Arial" w:cs="Arial"/>
                <w:b/>
                <w:color w:val="auto"/>
                <w:sz w:val="20"/>
                <w:szCs w:val="18"/>
              </w:rPr>
            </w:pPr>
            <w:r w:rsidRPr="00515B41">
              <w:rPr>
                <w:rFonts w:ascii="Arial" w:hAnsi="Arial" w:cs="Arial"/>
                <w:b/>
                <w:color w:val="auto"/>
                <w:sz w:val="20"/>
                <w:szCs w:val="18"/>
              </w:rPr>
              <w:t>(VR)</w:t>
            </w:r>
          </w:p>
        </w:tc>
        <w:tc>
          <w:tcPr>
            <w:tcW w:w="5113" w:type="dxa"/>
            <w:gridSpan w:val="3"/>
            <w:tcBorders>
              <w:bottom w:val="single" w:sz="4" w:space="0" w:color="auto"/>
            </w:tcBorders>
            <w:shd w:val="clear" w:color="auto" w:fill="A6A6A6" w:themeFill="background1" w:themeFillShade="A6"/>
            <w:vAlign w:val="center"/>
          </w:tcPr>
          <w:p w14:paraId="44846FC1" w14:textId="77777777" w:rsidR="00093A56" w:rsidRPr="00515B41" w:rsidRDefault="00093A56" w:rsidP="000E3CB7">
            <w:pPr>
              <w:pStyle w:val="Prrafodelista"/>
              <w:widowControl w:val="0"/>
              <w:spacing w:after="0" w:line="240" w:lineRule="auto"/>
              <w:ind w:left="0"/>
              <w:jc w:val="center"/>
              <w:rPr>
                <w:rFonts w:ascii="Arial" w:hAnsi="Arial" w:cs="Arial"/>
                <w:b/>
                <w:color w:val="auto"/>
                <w:sz w:val="20"/>
                <w:szCs w:val="18"/>
              </w:rPr>
            </w:pPr>
            <w:r w:rsidRPr="00515B41">
              <w:rPr>
                <w:rFonts w:ascii="Arial" w:hAnsi="Arial" w:cs="Arial"/>
                <w:b/>
                <w:color w:val="auto"/>
                <w:sz w:val="20"/>
                <w:szCs w:val="18"/>
              </w:rPr>
              <w:t>Límites</w:t>
            </w:r>
            <w:r w:rsidRPr="00515B41">
              <w:rPr>
                <w:rStyle w:val="Refdenotaalpie"/>
                <w:rFonts w:ascii="Arial" w:hAnsi="Arial" w:cs="Arial"/>
                <w:b/>
                <w:color w:val="auto"/>
                <w:sz w:val="20"/>
                <w:szCs w:val="18"/>
              </w:rPr>
              <w:footnoteReference w:id="4"/>
            </w:r>
          </w:p>
        </w:tc>
      </w:tr>
      <w:tr w:rsidR="00093A56" w:rsidRPr="00515B41" w14:paraId="6EB567FC" w14:textId="77777777" w:rsidTr="00555A04">
        <w:trPr>
          <w:gridAfter w:val="1"/>
          <w:wAfter w:w="10" w:type="dxa"/>
          <w:trHeight w:val="20"/>
        </w:trPr>
        <w:tc>
          <w:tcPr>
            <w:tcW w:w="2694" w:type="dxa"/>
            <w:vMerge/>
            <w:shd w:val="clear" w:color="auto" w:fill="A6A6A6" w:themeFill="background1" w:themeFillShade="A6"/>
            <w:vAlign w:val="center"/>
          </w:tcPr>
          <w:p w14:paraId="0F257ED8" w14:textId="77777777" w:rsidR="00093A56" w:rsidRPr="00515B41" w:rsidRDefault="00093A56" w:rsidP="000E3CB7">
            <w:pPr>
              <w:pStyle w:val="Prrafodelista"/>
              <w:widowControl w:val="0"/>
              <w:spacing w:after="0" w:line="240" w:lineRule="auto"/>
              <w:ind w:left="0"/>
              <w:jc w:val="center"/>
              <w:rPr>
                <w:rFonts w:ascii="Arial" w:hAnsi="Arial" w:cs="Arial"/>
                <w:i/>
                <w:color w:val="auto"/>
                <w:sz w:val="20"/>
                <w:szCs w:val="18"/>
              </w:rPr>
            </w:pPr>
          </w:p>
        </w:tc>
        <w:tc>
          <w:tcPr>
            <w:tcW w:w="2693" w:type="dxa"/>
            <w:tcBorders>
              <w:top w:val="single" w:sz="4" w:space="0" w:color="auto"/>
            </w:tcBorders>
            <w:shd w:val="clear" w:color="auto" w:fill="A6A6A6" w:themeFill="background1" w:themeFillShade="A6"/>
            <w:vAlign w:val="center"/>
          </w:tcPr>
          <w:p w14:paraId="2C7FCE48" w14:textId="77777777" w:rsidR="00093A56" w:rsidRPr="00515B41" w:rsidRDefault="00093A56" w:rsidP="000E3CB7">
            <w:pPr>
              <w:pStyle w:val="Prrafodelista"/>
              <w:widowControl w:val="0"/>
              <w:spacing w:after="0" w:line="240" w:lineRule="auto"/>
              <w:ind w:left="0"/>
              <w:jc w:val="center"/>
              <w:rPr>
                <w:rFonts w:ascii="Arial" w:hAnsi="Arial" w:cs="Arial"/>
                <w:b/>
                <w:color w:val="auto"/>
                <w:sz w:val="20"/>
                <w:szCs w:val="18"/>
              </w:rPr>
            </w:pPr>
            <w:r w:rsidRPr="00515B41">
              <w:rPr>
                <w:rFonts w:ascii="Arial" w:hAnsi="Arial" w:cs="Arial"/>
                <w:b/>
                <w:color w:val="auto"/>
                <w:sz w:val="20"/>
                <w:szCs w:val="18"/>
              </w:rPr>
              <w:t>Inferior</w:t>
            </w:r>
          </w:p>
        </w:tc>
        <w:tc>
          <w:tcPr>
            <w:tcW w:w="2410" w:type="dxa"/>
            <w:tcBorders>
              <w:top w:val="single" w:sz="4" w:space="0" w:color="auto"/>
            </w:tcBorders>
            <w:shd w:val="clear" w:color="auto" w:fill="A6A6A6" w:themeFill="background1" w:themeFillShade="A6"/>
            <w:vAlign w:val="center"/>
          </w:tcPr>
          <w:p w14:paraId="3E196145" w14:textId="77777777" w:rsidR="00093A56" w:rsidRPr="00515B41" w:rsidRDefault="00093A56" w:rsidP="000E3CB7">
            <w:pPr>
              <w:widowControl w:val="0"/>
              <w:spacing w:after="0" w:line="240" w:lineRule="auto"/>
              <w:jc w:val="center"/>
              <w:rPr>
                <w:rFonts w:ascii="Arial" w:hAnsi="Arial" w:cs="Arial"/>
                <w:b/>
                <w:color w:val="auto"/>
                <w:sz w:val="20"/>
                <w:szCs w:val="18"/>
              </w:rPr>
            </w:pPr>
            <w:r w:rsidRPr="00515B41">
              <w:rPr>
                <w:rFonts w:ascii="Arial" w:hAnsi="Arial" w:cs="Arial"/>
                <w:b/>
                <w:color w:val="auto"/>
                <w:sz w:val="20"/>
                <w:szCs w:val="18"/>
              </w:rPr>
              <w:t>Superior</w:t>
            </w:r>
          </w:p>
        </w:tc>
      </w:tr>
      <w:tr w:rsidR="00093A56" w:rsidRPr="00515B41" w14:paraId="554F54D8" w14:textId="77777777" w:rsidTr="00555A04">
        <w:trPr>
          <w:gridAfter w:val="1"/>
          <w:wAfter w:w="10" w:type="dxa"/>
        </w:trPr>
        <w:tc>
          <w:tcPr>
            <w:tcW w:w="2694" w:type="dxa"/>
          </w:tcPr>
          <w:p w14:paraId="40DEA73F" w14:textId="4546848D" w:rsidR="000E3CB7" w:rsidRPr="00A610A2" w:rsidRDefault="00A610A2" w:rsidP="000E3CB7">
            <w:pPr>
              <w:pStyle w:val="Prrafodelista"/>
              <w:widowControl w:val="0"/>
              <w:spacing w:after="0" w:line="240" w:lineRule="auto"/>
              <w:ind w:left="0"/>
              <w:jc w:val="center"/>
              <w:rPr>
                <w:rFonts w:ascii="Arial" w:hAnsi="Arial" w:cs="Arial"/>
                <w:b/>
                <w:i/>
                <w:sz w:val="20"/>
              </w:rPr>
            </w:pPr>
            <w:r w:rsidRPr="00A610A2">
              <w:rPr>
                <w:rFonts w:ascii="Arial" w:hAnsi="Arial" w:cs="Arial"/>
                <w:b/>
                <w:i/>
                <w:sz w:val="20"/>
              </w:rPr>
              <w:t>S/ 515,082.37</w:t>
            </w:r>
            <w:r w:rsidR="000E3CB7" w:rsidRPr="00A610A2">
              <w:rPr>
                <w:rFonts w:ascii="Arial" w:hAnsi="Arial" w:cs="Arial"/>
                <w:b/>
                <w:i/>
                <w:sz w:val="20"/>
              </w:rPr>
              <w:t xml:space="preserve"> </w:t>
            </w:r>
          </w:p>
          <w:p w14:paraId="4063192C" w14:textId="3220AEC1" w:rsidR="00093A56" w:rsidRPr="00A610A2" w:rsidRDefault="00FA4549" w:rsidP="000E3CB7">
            <w:pPr>
              <w:pStyle w:val="Prrafodelista"/>
              <w:widowControl w:val="0"/>
              <w:spacing w:after="0" w:line="240" w:lineRule="auto"/>
              <w:ind w:left="0"/>
              <w:jc w:val="center"/>
              <w:rPr>
                <w:rFonts w:ascii="Arial" w:hAnsi="Arial" w:cs="Arial"/>
                <w:i/>
                <w:sz w:val="18"/>
              </w:rPr>
            </w:pPr>
            <w:r w:rsidRPr="00A610A2">
              <w:rPr>
                <w:rFonts w:ascii="Arial" w:hAnsi="Arial" w:cs="Arial"/>
                <w:i/>
                <w:sz w:val="18"/>
              </w:rPr>
              <w:t>(</w:t>
            </w:r>
            <w:r w:rsidR="00A610A2" w:rsidRPr="00A610A2">
              <w:rPr>
                <w:rFonts w:ascii="Arial" w:hAnsi="Arial" w:cs="Arial"/>
                <w:i/>
                <w:sz w:val="18"/>
              </w:rPr>
              <w:t xml:space="preserve">QUINIENTOS QUINCE MIL OCHENTA Y </w:t>
            </w:r>
            <w:proofErr w:type="gramStart"/>
            <w:r w:rsidR="00A610A2" w:rsidRPr="00A610A2">
              <w:rPr>
                <w:rFonts w:ascii="Arial" w:hAnsi="Arial" w:cs="Arial"/>
                <w:i/>
                <w:sz w:val="18"/>
              </w:rPr>
              <w:t>DOS  Y</w:t>
            </w:r>
            <w:proofErr w:type="gramEnd"/>
            <w:r w:rsidR="00A610A2" w:rsidRPr="00A610A2">
              <w:rPr>
                <w:rFonts w:ascii="Arial" w:hAnsi="Arial" w:cs="Arial"/>
                <w:i/>
                <w:sz w:val="18"/>
              </w:rPr>
              <w:t xml:space="preserve"> 37/100 SOLES</w:t>
            </w:r>
            <w:r w:rsidRPr="00A610A2">
              <w:rPr>
                <w:rFonts w:ascii="Arial" w:hAnsi="Arial" w:cs="Arial"/>
                <w:i/>
                <w:sz w:val="18"/>
              </w:rPr>
              <w:t>)</w:t>
            </w:r>
          </w:p>
        </w:tc>
        <w:tc>
          <w:tcPr>
            <w:tcW w:w="2693" w:type="dxa"/>
          </w:tcPr>
          <w:p w14:paraId="3EDD5BB5" w14:textId="318E0761" w:rsidR="000E3CB7" w:rsidRPr="00A610A2" w:rsidRDefault="00A610A2" w:rsidP="000E3CB7">
            <w:pPr>
              <w:pStyle w:val="Prrafodelista"/>
              <w:widowControl w:val="0"/>
              <w:spacing w:after="0" w:line="240" w:lineRule="auto"/>
              <w:ind w:left="0"/>
              <w:jc w:val="center"/>
              <w:rPr>
                <w:rFonts w:ascii="Arial" w:hAnsi="Arial" w:cs="Arial"/>
                <w:b/>
                <w:i/>
                <w:sz w:val="20"/>
              </w:rPr>
            </w:pPr>
            <w:r w:rsidRPr="00A610A2">
              <w:rPr>
                <w:rFonts w:ascii="Arial" w:hAnsi="Arial" w:cs="Arial"/>
                <w:b/>
                <w:i/>
                <w:sz w:val="20"/>
              </w:rPr>
              <w:t>S/ 463,574.13</w:t>
            </w:r>
            <w:r w:rsidR="000E3CB7" w:rsidRPr="00A610A2">
              <w:rPr>
                <w:rFonts w:ascii="Arial" w:hAnsi="Arial" w:cs="Arial"/>
                <w:b/>
                <w:i/>
                <w:sz w:val="20"/>
              </w:rPr>
              <w:t xml:space="preserve"> </w:t>
            </w:r>
          </w:p>
          <w:p w14:paraId="34C972BE" w14:textId="586E7D51" w:rsidR="00093A56" w:rsidRPr="00A610A2" w:rsidRDefault="000E3CB7" w:rsidP="00A610A2">
            <w:pPr>
              <w:pStyle w:val="Prrafodelista"/>
              <w:widowControl w:val="0"/>
              <w:spacing w:after="0" w:line="240" w:lineRule="auto"/>
              <w:ind w:left="0"/>
              <w:jc w:val="center"/>
              <w:rPr>
                <w:rFonts w:ascii="Arial" w:hAnsi="Arial" w:cs="Arial"/>
                <w:i/>
                <w:color w:val="0000FF"/>
                <w:sz w:val="20"/>
              </w:rPr>
            </w:pPr>
            <w:r w:rsidRPr="00A610A2">
              <w:rPr>
                <w:rFonts w:ascii="Arial" w:hAnsi="Arial" w:cs="Arial"/>
                <w:i/>
                <w:sz w:val="18"/>
              </w:rPr>
              <w:t>(</w:t>
            </w:r>
            <w:r w:rsidR="00A610A2">
              <w:rPr>
                <w:rFonts w:ascii="Arial" w:hAnsi="Arial" w:cs="Arial"/>
                <w:i/>
                <w:sz w:val="18"/>
              </w:rPr>
              <w:t xml:space="preserve">CUATROCIENTOS SESENTA Y TRES MIL QUINIENTOS SETENTA Y </w:t>
            </w:r>
            <w:proofErr w:type="gramStart"/>
            <w:r w:rsidR="00A610A2">
              <w:rPr>
                <w:rFonts w:ascii="Arial" w:hAnsi="Arial" w:cs="Arial"/>
                <w:i/>
                <w:sz w:val="18"/>
              </w:rPr>
              <w:t>CUATRO  Y</w:t>
            </w:r>
            <w:proofErr w:type="gramEnd"/>
            <w:r w:rsidR="00A610A2">
              <w:rPr>
                <w:rFonts w:ascii="Arial" w:hAnsi="Arial" w:cs="Arial"/>
                <w:i/>
                <w:sz w:val="18"/>
              </w:rPr>
              <w:t xml:space="preserve"> 13</w:t>
            </w:r>
            <w:r w:rsidRPr="00A610A2">
              <w:rPr>
                <w:rFonts w:ascii="Arial" w:hAnsi="Arial" w:cs="Arial"/>
                <w:i/>
                <w:sz w:val="18"/>
              </w:rPr>
              <w:t>/100 soles)</w:t>
            </w:r>
          </w:p>
        </w:tc>
        <w:tc>
          <w:tcPr>
            <w:tcW w:w="2410" w:type="dxa"/>
          </w:tcPr>
          <w:p w14:paraId="70C22831" w14:textId="4BCFE2CC" w:rsidR="00093A56" w:rsidRPr="00A610A2" w:rsidRDefault="000E3CB7" w:rsidP="000E3CB7">
            <w:pPr>
              <w:pStyle w:val="Prrafodelista"/>
              <w:widowControl w:val="0"/>
              <w:spacing w:after="0" w:line="240" w:lineRule="auto"/>
              <w:ind w:left="0"/>
              <w:jc w:val="center"/>
              <w:rPr>
                <w:rFonts w:ascii="Arial" w:hAnsi="Arial" w:cs="Arial"/>
                <w:b/>
                <w:sz w:val="20"/>
              </w:rPr>
            </w:pPr>
            <w:r w:rsidRPr="00A610A2">
              <w:rPr>
                <w:rFonts w:ascii="Arial" w:hAnsi="Arial" w:cs="Arial"/>
                <w:b/>
                <w:sz w:val="20"/>
              </w:rPr>
              <w:t>S</w:t>
            </w:r>
            <w:r w:rsidR="00A610A2" w:rsidRPr="00A610A2">
              <w:rPr>
                <w:rFonts w:ascii="Arial" w:hAnsi="Arial" w:cs="Arial"/>
                <w:b/>
                <w:sz w:val="20"/>
              </w:rPr>
              <w:t>/ 566,590.61</w:t>
            </w:r>
          </w:p>
          <w:p w14:paraId="2F43C0FC" w14:textId="23AD27CE" w:rsidR="00555A04" w:rsidRPr="00A610A2" w:rsidRDefault="00555A04" w:rsidP="00A610A2">
            <w:pPr>
              <w:pStyle w:val="Prrafodelista"/>
              <w:widowControl w:val="0"/>
              <w:spacing w:after="0" w:line="240" w:lineRule="auto"/>
              <w:ind w:left="0"/>
              <w:jc w:val="center"/>
              <w:rPr>
                <w:rFonts w:ascii="Arial" w:hAnsi="Arial" w:cs="Arial"/>
                <w:i/>
                <w:color w:val="0000FF"/>
                <w:sz w:val="20"/>
              </w:rPr>
            </w:pPr>
            <w:r w:rsidRPr="00A610A2">
              <w:rPr>
                <w:rFonts w:ascii="Arial" w:hAnsi="Arial" w:cs="Arial"/>
                <w:i/>
                <w:sz w:val="18"/>
              </w:rPr>
              <w:t>(</w:t>
            </w:r>
            <w:r w:rsidR="00A610A2">
              <w:rPr>
                <w:rFonts w:ascii="Arial" w:hAnsi="Arial" w:cs="Arial"/>
                <w:i/>
                <w:sz w:val="18"/>
              </w:rPr>
              <w:t>QUINIENTOS SESENTA Y SEIS MIL QUINIENTOS NOVENTA Y 61</w:t>
            </w:r>
            <w:r w:rsidRPr="00A610A2">
              <w:rPr>
                <w:rFonts w:ascii="Arial" w:hAnsi="Arial" w:cs="Arial"/>
                <w:i/>
                <w:sz w:val="18"/>
              </w:rPr>
              <w:t>/100 soles)</w:t>
            </w:r>
          </w:p>
        </w:tc>
      </w:tr>
    </w:tbl>
    <w:p w14:paraId="197E78F2" w14:textId="7A98DECA" w:rsidR="00555A04" w:rsidRPr="00555A04" w:rsidRDefault="00555A04" w:rsidP="00920067">
      <w:pPr>
        <w:widowControl w:val="0"/>
        <w:spacing w:after="0" w:line="240" w:lineRule="auto"/>
        <w:ind w:left="528"/>
        <w:jc w:val="both"/>
        <w:rPr>
          <w:rFonts w:ascii="Arial" w:hAnsi="Arial" w:cs="Arial"/>
          <w:sz w:val="20"/>
        </w:rPr>
      </w:pPr>
    </w:p>
    <w:p w14:paraId="2564D1BA" w14:textId="77777777" w:rsidR="00555A04" w:rsidRPr="00555A04" w:rsidRDefault="00555A04" w:rsidP="00555A04">
      <w:pPr>
        <w:pStyle w:val="Prrafodelista"/>
        <w:widowControl w:val="0"/>
        <w:spacing w:before="60" w:after="0" w:line="240" w:lineRule="auto"/>
        <w:ind w:left="527"/>
        <w:contextualSpacing w:val="0"/>
        <w:jc w:val="both"/>
        <w:rPr>
          <w:rFonts w:ascii="Arial" w:hAnsi="Arial" w:cs="Arial"/>
          <w:sz w:val="20"/>
        </w:rPr>
      </w:pPr>
      <w:r w:rsidRPr="00555A04">
        <w:rPr>
          <w:rFonts w:ascii="Arial" w:hAnsi="Arial" w:cs="Arial"/>
          <w:sz w:val="20"/>
        </w:rPr>
        <w:t>Las ofertas económicas no pueden exceder los límites del valor referencial de conformidad con el numeral 28.2 del artículo 28 de la Ley.</w:t>
      </w:r>
    </w:p>
    <w:p w14:paraId="55A7DB2B" w14:textId="77777777" w:rsidR="00555A04" w:rsidRPr="00515B41" w:rsidRDefault="00555A04" w:rsidP="00920067">
      <w:pPr>
        <w:widowControl w:val="0"/>
        <w:spacing w:after="0" w:line="240" w:lineRule="auto"/>
        <w:ind w:left="528"/>
        <w:jc w:val="both"/>
        <w:rPr>
          <w:rFonts w:ascii="Arial" w:hAnsi="Arial" w:cs="Arial"/>
          <w:i/>
          <w:color w:val="auto"/>
          <w:sz w:val="20"/>
        </w:rPr>
      </w:pPr>
    </w:p>
    <w:p w14:paraId="682F7304" w14:textId="5E1E991A" w:rsidR="00DD0E7B" w:rsidRPr="00A610A2" w:rsidRDefault="00555A04" w:rsidP="00A610A2">
      <w:pPr>
        <w:pStyle w:val="Prrafodelista"/>
        <w:widowControl w:val="0"/>
        <w:spacing w:before="60" w:after="0" w:line="240" w:lineRule="auto"/>
        <w:ind w:left="527"/>
        <w:contextualSpacing w:val="0"/>
        <w:jc w:val="both"/>
        <w:rPr>
          <w:rFonts w:ascii="Arial" w:hAnsi="Arial" w:cs="Arial"/>
          <w:sz w:val="20"/>
        </w:rPr>
      </w:pPr>
      <w:r w:rsidRPr="00555A04">
        <w:rPr>
          <w:rFonts w:ascii="Arial" w:hAnsi="Arial" w:cs="Arial"/>
          <w:sz w:val="20"/>
        </w:rPr>
        <w:t>En caso de supervisión de obras, si el sistema de contratación es de tarifas se debe indicar la tarifa referencial correspondiente al periodo o unidad de tiempo definido (día, mes, entre otros) por el plazo de ejecución estimado</w:t>
      </w:r>
      <w:r>
        <w:rPr>
          <w:rFonts w:ascii="Arial" w:hAnsi="Arial" w:cs="Arial"/>
          <w:sz w:val="20"/>
        </w:rPr>
        <w:t xml:space="preserve"> y </w:t>
      </w:r>
      <w:r w:rsidRPr="00555A04">
        <w:rPr>
          <w:rFonts w:ascii="Arial" w:hAnsi="Arial" w:cs="Arial"/>
          <w:sz w:val="20"/>
        </w:rPr>
        <w:t xml:space="preserve">cuando se haya previsto que las actividades comprenden además la liquidación del contrato de obra, se debe desagregar el monto correspondiente a ambas prestaciones, según el siguiente detalle: </w:t>
      </w:r>
    </w:p>
    <w:tbl>
      <w:tblPr>
        <w:tblStyle w:val="Tablaconcuadrcula"/>
        <w:tblW w:w="0" w:type="auto"/>
        <w:tblInd w:w="704" w:type="dxa"/>
        <w:tblLook w:val="04A0" w:firstRow="1" w:lastRow="0" w:firstColumn="1" w:lastColumn="0" w:noHBand="0" w:noVBand="1"/>
      </w:tblPr>
      <w:tblGrid>
        <w:gridCol w:w="2495"/>
        <w:gridCol w:w="1167"/>
        <w:gridCol w:w="1081"/>
        <w:gridCol w:w="1614"/>
        <w:gridCol w:w="1668"/>
      </w:tblGrid>
      <w:tr w:rsidR="00555A04" w:rsidRPr="00555A04" w14:paraId="62DAB419" w14:textId="77777777" w:rsidTr="00555A04">
        <w:trPr>
          <w:trHeight w:val="47"/>
        </w:trPr>
        <w:tc>
          <w:tcPr>
            <w:tcW w:w="2495" w:type="dxa"/>
            <w:shd w:val="clear" w:color="auto" w:fill="A6A6A6" w:themeFill="background1" w:themeFillShade="A6"/>
            <w:tcMar>
              <w:left w:w="28" w:type="dxa"/>
              <w:right w:w="28" w:type="dxa"/>
            </w:tcMar>
            <w:vAlign w:val="center"/>
          </w:tcPr>
          <w:p w14:paraId="0F83B578" w14:textId="77777777" w:rsidR="00555A04" w:rsidRPr="00555A04" w:rsidRDefault="00555A04" w:rsidP="00555A04">
            <w:pPr>
              <w:pStyle w:val="Prrafodelista"/>
              <w:spacing w:after="0" w:line="240" w:lineRule="auto"/>
              <w:ind w:left="0"/>
              <w:jc w:val="center"/>
              <w:rPr>
                <w:rFonts w:ascii="Arial" w:hAnsi="Arial" w:cs="Arial"/>
                <w:i/>
                <w:color w:val="auto"/>
                <w:sz w:val="18"/>
                <w:szCs w:val="18"/>
              </w:rPr>
            </w:pPr>
            <w:r w:rsidRPr="00555A04">
              <w:rPr>
                <w:rFonts w:ascii="Arial" w:hAnsi="Arial" w:cs="Arial"/>
                <w:b/>
                <w:color w:val="auto"/>
                <w:sz w:val="18"/>
                <w:szCs w:val="18"/>
              </w:rPr>
              <w:t>DESCRIPCIÓN DEL OBJETO</w:t>
            </w:r>
          </w:p>
        </w:tc>
        <w:tc>
          <w:tcPr>
            <w:tcW w:w="1167" w:type="dxa"/>
            <w:shd w:val="clear" w:color="auto" w:fill="A6A6A6" w:themeFill="background1" w:themeFillShade="A6"/>
            <w:tcMar>
              <w:left w:w="28" w:type="dxa"/>
              <w:right w:w="28" w:type="dxa"/>
            </w:tcMar>
            <w:vAlign w:val="center"/>
          </w:tcPr>
          <w:p w14:paraId="7B8F194F" w14:textId="77777777" w:rsidR="00555A04" w:rsidRPr="00555A04" w:rsidRDefault="00555A04" w:rsidP="00555A04">
            <w:pPr>
              <w:pStyle w:val="Prrafodelista"/>
              <w:spacing w:after="0" w:line="240" w:lineRule="auto"/>
              <w:ind w:left="0"/>
              <w:jc w:val="center"/>
              <w:rPr>
                <w:rFonts w:ascii="Arial" w:hAnsi="Arial" w:cs="Arial"/>
                <w:i/>
                <w:color w:val="auto"/>
                <w:sz w:val="18"/>
                <w:szCs w:val="18"/>
              </w:rPr>
            </w:pPr>
            <w:r w:rsidRPr="00555A04">
              <w:rPr>
                <w:rFonts w:ascii="Arial" w:hAnsi="Arial" w:cs="Arial"/>
                <w:b/>
                <w:color w:val="auto"/>
                <w:sz w:val="18"/>
                <w:szCs w:val="18"/>
              </w:rPr>
              <w:t>N° DE PERIODOS DE TIEMPO</w:t>
            </w:r>
            <w:r w:rsidRPr="00555A04">
              <w:rPr>
                <w:rStyle w:val="Refdenotaalpie"/>
                <w:rFonts w:ascii="Arial" w:hAnsi="Arial" w:cs="Arial"/>
                <w:color w:val="auto"/>
                <w:sz w:val="18"/>
                <w:szCs w:val="18"/>
              </w:rPr>
              <w:footnoteReference w:id="5"/>
            </w:r>
          </w:p>
        </w:tc>
        <w:tc>
          <w:tcPr>
            <w:tcW w:w="1081" w:type="dxa"/>
            <w:shd w:val="clear" w:color="auto" w:fill="A6A6A6" w:themeFill="background1" w:themeFillShade="A6"/>
            <w:tcMar>
              <w:left w:w="28" w:type="dxa"/>
              <w:right w:w="28" w:type="dxa"/>
            </w:tcMar>
            <w:vAlign w:val="center"/>
          </w:tcPr>
          <w:p w14:paraId="3BCADE44" w14:textId="77777777" w:rsidR="00555A04" w:rsidRPr="00555A04" w:rsidRDefault="00555A04" w:rsidP="00555A04">
            <w:pPr>
              <w:pStyle w:val="Textoindependiente"/>
              <w:widowControl w:val="0"/>
              <w:spacing w:after="0" w:line="240" w:lineRule="auto"/>
              <w:jc w:val="center"/>
              <w:rPr>
                <w:rFonts w:ascii="Arial" w:hAnsi="Arial" w:cs="Arial"/>
                <w:i/>
                <w:sz w:val="18"/>
                <w:szCs w:val="18"/>
                <w:lang w:val="es-PE"/>
              </w:rPr>
            </w:pPr>
            <w:r w:rsidRPr="00555A04">
              <w:rPr>
                <w:rFonts w:ascii="Arial" w:hAnsi="Arial" w:cs="Arial"/>
                <w:b/>
                <w:sz w:val="18"/>
                <w:szCs w:val="18"/>
                <w:lang w:val="es-PE"/>
              </w:rPr>
              <w:t>PERIODO O UNIDAD DE TIEMPO</w:t>
            </w:r>
            <w:r w:rsidRPr="00555A04">
              <w:rPr>
                <w:rStyle w:val="Refdenotaalpie"/>
                <w:rFonts w:ascii="Arial" w:hAnsi="Arial" w:cs="Arial"/>
                <w:sz w:val="18"/>
                <w:szCs w:val="18"/>
                <w:lang w:val="es-PE"/>
              </w:rPr>
              <w:footnoteReference w:id="6"/>
            </w:r>
          </w:p>
        </w:tc>
        <w:tc>
          <w:tcPr>
            <w:tcW w:w="1614" w:type="dxa"/>
            <w:shd w:val="clear" w:color="auto" w:fill="A6A6A6" w:themeFill="background1" w:themeFillShade="A6"/>
            <w:tcMar>
              <w:left w:w="28" w:type="dxa"/>
              <w:right w:w="28" w:type="dxa"/>
            </w:tcMar>
            <w:vAlign w:val="center"/>
          </w:tcPr>
          <w:p w14:paraId="70BDA633" w14:textId="4B2A18B3" w:rsidR="00555A04" w:rsidRPr="00555A04" w:rsidRDefault="0052738D" w:rsidP="00555A04">
            <w:pPr>
              <w:pStyle w:val="Prrafodelista"/>
              <w:spacing w:after="0" w:line="240" w:lineRule="auto"/>
              <w:ind w:left="0"/>
              <w:jc w:val="center"/>
              <w:rPr>
                <w:rFonts w:ascii="Arial" w:hAnsi="Arial" w:cs="Arial"/>
                <w:b/>
                <w:color w:val="auto"/>
                <w:sz w:val="18"/>
                <w:szCs w:val="18"/>
              </w:rPr>
            </w:pPr>
            <w:r w:rsidRPr="00555A04">
              <w:rPr>
                <w:rFonts w:ascii="Arial" w:hAnsi="Arial" w:cs="Arial"/>
                <w:b/>
                <w:color w:val="auto"/>
                <w:sz w:val="18"/>
                <w:szCs w:val="18"/>
              </w:rPr>
              <w:t>TARIFA REFERENCIAL</w:t>
            </w:r>
            <w:r w:rsidR="00555A04" w:rsidRPr="00555A04">
              <w:rPr>
                <w:rFonts w:ascii="Arial" w:hAnsi="Arial" w:cs="Arial"/>
                <w:b/>
                <w:color w:val="auto"/>
                <w:sz w:val="18"/>
                <w:szCs w:val="18"/>
              </w:rPr>
              <w:t xml:space="preserve"> UNITARIA</w:t>
            </w:r>
          </w:p>
        </w:tc>
        <w:tc>
          <w:tcPr>
            <w:tcW w:w="1668" w:type="dxa"/>
            <w:shd w:val="clear" w:color="auto" w:fill="A6A6A6" w:themeFill="background1" w:themeFillShade="A6"/>
            <w:tcMar>
              <w:left w:w="28" w:type="dxa"/>
              <w:right w:w="28" w:type="dxa"/>
            </w:tcMar>
            <w:vAlign w:val="center"/>
          </w:tcPr>
          <w:p w14:paraId="369DE804" w14:textId="77777777" w:rsidR="00555A04" w:rsidRPr="00555A04" w:rsidRDefault="00555A04" w:rsidP="00555A04">
            <w:pPr>
              <w:pStyle w:val="Prrafodelista"/>
              <w:spacing w:after="0" w:line="240" w:lineRule="auto"/>
              <w:ind w:left="0"/>
              <w:jc w:val="center"/>
              <w:rPr>
                <w:rFonts w:ascii="Arial" w:hAnsi="Arial" w:cs="Arial"/>
                <w:i/>
                <w:color w:val="auto"/>
                <w:sz w:val="18"/>
                <w:szCs w:val="18"/>
              </w:rPr>
            </w:pPr>
            <w:r w:rsidRPr="00555A04">
              <w:rPr>
                <w:rFonts w:ascii="Arial" w:hAnsi="Arial" w:cs="Arial"/>
                <w:b/>
                <w:color w:val="auto"/>
                <w:sz w:val="18"/>
                <w:szCs w:val="18"/>
              </w:rPr>
              <w:t>VALOR REFERENCIAL TOTAL</w:t>
            </w:r>
          </w:p>
        </w:tc>
      </w:tr>
      <w:tr w:rsidR="00555A04" w:rsidRPr="00A610A2" w14:paraId="78D78404" w14:textId="77777777" w:rsidTr="00555A04">
        <w:tc>
          <w:tcPr>
            <w:tcW w:w="2495" w:type="dxa"/>
            <w:tcBorders>
              <w:bottom w:val="single" w:sz="4" w:space="0" w:color="auto"/>
            </w:tcBorders>
            <w:tcMar>
              <w:left w:w="28" w:type="dxa"/>
              <w:right w:w="28" w:type="dxa"/>
            </w:tcMar>
            <w:vAlign w:val="center"/>
          </w:tcPr>
          <w:p w14:paraId="7B3C0A54" w14:textId="77777777" w:rsidR="00555A04" w:rsidRPr="00A610A2" w:rsidRDefault="00555A04" w:rsidP="00555A04">
            <w:pPr>
              <w:pStyle w:val="Prrafodelista"/>
              <w:spacing w:after="0" w:line="240" w:lineRule="auto"/>
              <w:ind w:left="0"/>
              <w:rPr>
                <w:rFonts w:ascii="Arial" w:hAnsi="Arial" w:cs="Arial"/>
                <w:color w:val="auto"/>
                <w:sz w:val="18"/>
                <w:szCs w:val="18"/>
              </w:rPr>
            </w:pPr>
            <w:r w:rsidRPr="00A610A2">
              <w:rPr>
                <w:rFonts w:ascii="Arial" w:hAnsi="Arial" w:cs="Arial"/>
                <w:color w:val="auto"/>
                <w:sz w:val="18"/>
                <w:szCs w:val="18"/>
              </w:rPr>
              <w:t>Supervisión de obra</w:t>
            </w:r>
          </w:p>
        </w:tc>
        <w:tc>
          <w:tcPr>
            <w:tcW w:w="1167" w:type="dxa"/>
            <w:tcBorders>
              <w:bottom w:val="single" w:sz="4" w:space="0" w:color="auto"/>
            </w:tcBorders>
            <w:tcMar>
              <w:left w:w="28" w:type="dxa"/>
              <w:right w:w="28" w:type="dxa"/>
            </w:tcMar>
            <w:vAlign w:val="center"/>
          </w:tcPr>
          <w:p w14:paraId="49654442" w14:textId="357B71E3" w:rsidR="00555A04" w:rsidRPr="00A610A2" w:rsidRDefault="00996A4C" w:rsidP="00117D9B">
            <w:pPr>
              <w:pStyle w:val="Prrafodelista"/>
              <w:spacing w:after="0" w:line="240" w:lineRule="auto"/>
              <w:ind w:left="0"/>
              <w:jc w:val="center"/>
              <w:rPr>
                <w:rFonts w:ascii="Arial" w:hAnsi="Arial" w:cs="Arial"/>
                <w:color w:val="auto"/>
                <w:sz w:val="18"/>
                <w:szCs w:val="18"/>
              </w:rPr>
            </w:pPr>
            <w:r w:rsidRPr="00A610A2">
              <w:rPr>
                <w:rFonts w:ascii="Arial" w:hAnsi="Arial" w:cs="Arial"/>
                <w:color w:val="auto"/>
                <w:sz w:val="18"/>
                <w:szCs w:val="18"/>
              </w:rPr>
              <w:t>210</w:t>
            </w:r>
          </w:p>
        </w:tc>
        <w:tc>
          <w:tcPr>
            <w:tcW w:w="1081" w:type="dxa"/>
            <w:tcBorders>
              <w:bottom w:val="single" w:sz="4" w:space="0" w:color="auto"/>
            </w:tcBorders>
            <w:tcMar>
              <w:left w:w="28" w:type="dxa"/>
              <w:right w:w="28" w:type="dxa"/>
            </w:tcMar>
            <w:vAlign w:val="center"/>
          </w:tcPr>
          <w:p w14:paraId="4CF868AD" w14:textId="599CFBE4" w:rsidR="00555A04" w:rsidRPr="00A610A2" w:rsidRDefault="00117D9B" w:rsidP="00555A04">
            <w:pPr>
              <w:pStyle w:val="Prrafodelista"/>
              <w:spacing w:after="0" w:line="240" w:lineRule="auto"/>
              <w:ind w:left="0"/>
              <w:jc w:val="center"/>
              <w:rPr>
                <w:rFonts w:ascii="Arial" w:hAnsi="Arial" w:cs="Arial"/>
                <w:color w:val="auto"/>
                <w:sz w:val="18"/>
                <w:szCs w:val="18"/>
              </w:rPr>
            </w:pPr>
            <w:r w:rsidRPr="00A610A2">
              <w:rPr>
                <w:rFonts w:ascii="Arial" w:hAnsi="Arial" w:cs="Arial"/>
                <w:color w:val="auto"/>
                <w:sz w:val="18"/>
                <w:szCs w:val="18"/>
              </w:rPr>
              <w:t>día</w:t>
            </w:r>
          </w:p>
        </w:tc>
        <w:tc>
          <w:tcPr>
            <w:tcW w:w="1614" w:type="dxa"/>
            <w:tcBorders>
              <w:bottom w:val="single" w:sz="4" w:space="0" w:color="auto"/>
            </w:tcBorders>
            <w:tcMar>
              <w:left w:w="28" w:type="dxa"/>
              <w:right w:w="28" w:type="dxa"/>
            </w:tcMar>
          </w:tcPr>
          <w:p w14:paraId="70D4805F" w14:textId="7FF7D7FB" w:rsidR="00555A04" w:rsidRPr="00A610A2" w:rsidRDefault="00A610A2" w:rsidP="00A610A2">
            <w:pPr>
              <w:spacing w:after="0" w:line="240" w:lineRule="auto"/>
              <w:jc w:val="center"/>
              <w:rPr>
                <w:rFonts w:ascii="Arial" w:hAnsi="Arial" w:cs="Arial"/>
                <w:color w:val="auto"/>
                <w:sz w:val="18"/>
                <w:szCs w:val="18"/>
              </w:rPr>
            </w:pPr>
            <w:r w:rsidRPr="00A610A2">
              <w:rPr>
                <w:rFonts w:ascii="Arial" w:hAnsi="Arial" w:cs="Arial"/>
                <w:color w:val="auto"/>
                <w:sz w:val="18"/>
                <w:szCs w:val="18"/>
              </w:rPr>
              <w:t>S/   2,334.21</w:t>
            </w:r>
          </w:p>
        </w:tc>
        <w:tc>
          <w:tcPr>
            <w:tcW w:w="1668" w:type="dxa"/>
            <w:tcBorders>
              <w:bottom w:val="single" w:sz="4" w:space="0" w:color="auto"/>
            </w:tcBorders>
            <w:tcMar>
              <w:left w:w="28" w:type="dxa"/>
              <w:right w:w="28" w:type="dxa"/>
            </w:tcMar>
            <w:vAlign w:val="center"/>
          </w:tcPr>
          <w:p w14:paraId="234DC050" w14:textId="1D6CD851" w:rsidR="00555A04" w:rsidRPr="00A610A2" w:rsidRDefault="00A610A2" w:rsidP="00A610A2">
            <w:pPr>
              <w:pStyle w:val="Prrafodelista"/>
              <w:spacing w:after="0" w:line="240" w:lineRule="auto"/>
              <w:ind w:left="0"/>
              <w:rPr>
                <w:rFonts w:ascii="Arial" w:hAnsi="Arial" w:cs="Arial"/>
                <w:color w:val="auto"/>
                <w:sz w:val="18"/>
                <w:szCs w:val="18"/>
              </w:rPr>
            </w:pPr>
            <w:r>
              <w:rPr>
                <w:rFonts w:ascii="Arial" w:hAnsi="Arial" w:cs="Arial"/>
                <w:color w:val="auto"/>
                <w:sz w:val="18"/>
                <w:szCs w:val="18"/>
              </w:rPr>
              <w:t>S</w:t>
            </w:r>
            <w:r w:rsidR="0052738D">
              <w:rPr>
                <w:rFonts w:ascii="Arial" w:hAnsi="Arial" w:cs="Arial"/>
                <w:color w:val="auto"/>
                <w:sz w:val="18"/>
                <w:szCs w:val="18"/>
              </w:rPr>
              <w:t>/ 490,183.21</w:t>
            </w:r>
          </w:p>
        </w:tc>
      </w:tr>
      <w:tr w:rsidR="00555A04" w:rsidRPr="00A610A2" w14:paraId="159372D5" w14:textId="77777777" w:rsidTr="00555A04">
        <w:tc>
          <w:tcPr>
            <w:tcW w:w="6357"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F08E2D" w14:textId="77777777" w:rsidR="00555A04" w:rsidRPr="00A610A2" w:rsidRDefault="00555A04" w:rsidP="00555A04">
            <w:pPr>
              <w:pStyle w:val="Prrafodelista"/>
              <w:spacing w:after="0" w:line="240" w:lineRule="auto"/>
              <w:ind w:left="0"/>
              <w:rPr>
                <w:rFonts w:ascii="Arial Narrow" w:hAnsi="Arial Narrow" w:cs="Calibri"/>
                <w:sz w:val="20"/>
              </w:rPr>
            </w:pPr>
            <w:r w:rsidRPr="00A610A2">
              <w:rPr>
                <w:rFonts w:ascii="Arial Narrow" w:hAnsi="Arial Narrow" w:cs="Calibri"/>
                <w:sz w:val="20"/>
              </w:rPr>
              <w:t>Liquidación de obra</w:t>
            </w:r>
          </w:p>
        </w:tc>
        <w:tc>
          <w:tcPr>
            <w:tcW w:w="16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8B56F2" w14:textId="1118C2FF" w:rsidR="00555A04" w:rsidRPr="00A610A2" w:rsidRDefault="00A610A2" w:rsidP="00A610A2">
            <w:pPr>
              <w:pStyle w:val="Prrafodelista"/>
              <w:spacing w:after="0" w:line="240" w:lineRule="auto"/>
              <w:ind w:left="0"/>
              <w:rPr>
                <w:rFonts w:ascii="Arial Narrow" w:hAnsi="Arial Narrow" w:cs="Calibri"/>
                <w:sz w:val="20"/>
              </w:rPr>
            </w:pPr>
            <w:r w:rsidRPr="00A610A2">
              <w:rPr>
                <w:rFonts w:ascii="Arial Narrow" w:hAnsi="Arial Narrow" w:cs="Calibri"/>
                <w:sz w:val="20"/>
              </w:rPr>
              <w:t xml:space="preserve">S/   </w:t>
            </w:r>
            <w:r>
              <w:rPr>
                <w:rFonts w:ascii="Arial Narrow" w:hAnsi="Arial Narrow" w:cs="Calibri"/>
                <w:sz w:val="20"/>
              </w:rPr>
              <w:t>24,899.16</w:t>
            </w:r>
          </w:p>
        </w:tc>
      </w:tr>
      <w:tr w:rsidR="00555A04" w:rsidRPr="00A610A2" w14:paraId="73E6B6B6" w14:textId="77777777" w:rsidTr="00555A04">
        <w:tc>
          <w:tcPr>
            <w:tcW w:w="6357" w:type="dxa"/>
            <w:gridSpan w:val="4"/>
            <w:tcBorders>
              <w:top w:val="single" w:sz="4" w:space="0" w:color="auto"/>
              <w:left w:val="nil"/>
              <w:bottom w:val="nil"/>
              <w:right w:val="single" w:sz="4" w:space="0" w:color="auto"/>
            </w:tcBorders>
            <w:tcMar>
              <w:left w:w="28" w:type="dxa"/>
              <w:right w:w="28" w:type="dxa"/>
            </w:tcMar>
            <w:vAlign w:val="center"/>
          </w:tcPr>
          <w:p w14:paraId="54A92507" w14:textId="77777777" w:rsidR="00555A04" w:rsidRPr="00A610A2" w:rsidRDefault="00555A04" w:rsidP="00555A04">
            <w:pPr>
              <w:pStyle w:val="Prrafodelista"/>
              <w:spacing w:after="0" w:line="240" w:lineRule="auto"/>
              <w:ind w:left="0"/>
              <w:rPr>
                <w:rFonts w:ascii="Arial Narrow" w:hAnsi="Arial Narrow" w:cs="Calibri"/>
                <w:sz w:val="20"/>
              </w:rPr>
            </w:pPr>
          </w:p>
        </w:tc>
        <w:tc>
          <w:tcPr>
            <w:tcW w:w="16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FE5A9A" w14:textId="088BABF0" w:rsidR="00555A04" w:rsidRPr="00A610A2" w:rsidRDefault="00A610A2" w:rsidP="00A610A2">
            <w:pPr>
              <w:pStyle w:val="Prrafodelista"/>
              <w:spacing w:after="0" w:line="240" w:lineRule="auto"/>
              <w:ind w:left="0"/>
              <w:rPr>
                <w:rFonts w:ascii="Arial Narrow" w:hAnsi="Arial Narrow" w:cs="Calibri"/>
                <w:b/>
                <w:sz w:val="20"/>
              </w:rPr>
            </w:pPr>
            <w:r>
              <w:rPr>
                <w:rFonts w:ascii="Arial Narrow" w:hAnsi="Arial Narrow" w:cs="Calibri"/>
                <w:b/>
                <w:sz w:val="20"/>
              </w:rPr>
              <w:t>S/   515,082.37</w:t>
            </w:r>
          </w:p>
        </w:tc>
      </w:tr>
    </w:tbl>
    <w:p w14:paraId="2C84F907" w14:textId="77777777" w:rsidR="005B0C91" w:rsidRPr="00515B41" w:rsidRDefault="005B0C91" w:rsidP="005B0C91">
      <w:pPr>
        <w:pStyle w:val="Prrafodelista"/>
        <w:widowControl w:val="0"/>
        <w:spacing w:after="0" w:line="240" w:lineRule="auto"/>
        <w:ind w:left="528"/>
        <w:jc w:val="both"/>
        <w:rPr>
          <w:rFonts w:ascii="Arial" w:hAnsi="Arial" w:cs="Arial"/>
          <w:sz w:val="20"/>
        </w:rPr>
      </w:pPr>
    </w:p>
    <w:p w14:paraId="045241E9" w14:textId="77777777" w:rsidR="00FB16C8" w:rsidRPr="0052738D" w:rsidRDefault="00FB16C8" w:rsidP="00502A0A">
      <w:pPr>
        <w:pStyle w:val="Prrafodelista"/>
        <w:widowControl w:val="0"/>
        <w:numPr>
          <w:ilvl w:val="1"/>
          <w:numId w:val="11"/>
        </w:numPr>
        <w:spacing w:after="0" w:line="240" w:lineRule="auto"/>
        <w:ind w:left="528" w:hanging="508"/>
        <w:jc w:val="both"/>
        <w:rPr>
          <w:rFonts w:ascii="Arial" w:hAnsi="Arial" w:cs="Arial"/>
          <w:b/>
          <w:sz w:val="20"/>
        </w:rPr>
      </w:pPr>
      <w:r w:rsidRPr="0052738D">
        <w:rPr>
          <w:rFonts w:ascii="Arial" w:hAnsi="Arial" w:cs="Arial"/>
          <w:b/>
          <w:sz w:val="20"/>
        </w:rPr>
        <w:lastRenderedPageBreak/>
        <w:t xml:space="preserve">EXPEDIENTE DE </w:t>
      </w:r>
      <w:r w:rsidR="009A4B81" w:rsidRPr="0052738D">
        <w:rPr>
          <w:rFonts w:ascii="Arial" w:hAnsi="Arial" w:cs="Arial"/>
          <w:b/>
          <w:sz w:val="20"/>
        </w:rPr>
        <w:t>CONTRATACIÓN</w:t>
      </w:r>
    </w:p>
    <w:p w14:paraId="2A8F03FF" w14:textId="4FB5164D" w:rsidR="00FB16C8" w:rsidRPr="0052738D" w:rsidRDefault="00FB16C8" w:rsidP="002548B9">
      <w:pPr>
        <w:pStyle w:val="Prrafodelista"/>
        <w:widowControl w:val="0"/>
        <w:spacing w:before="60" w:after="0" w:line="240" w:lineRule="auto"/>
        <w:ind w:left="527"/>
        <w:contextualSpacing w:val="0"/>
        <w:jc w:val="both"/>
        <w:rPr>
          <w:rFonts w:ascii="Arial" w:hAnsi="Arial" w:cs="Arial"/>
          <w:sz w:val="20"/>
        </w:rPr>
      </w:pPr>
      <w:r w:rsidRPr="0052738D">
        <w:rPr>
          <w:rFonts w:ascii="Arial" w:hAnsi="Arial" w:cs="Arial"/>
          <w:sz w:val="20"/>
        </w:rPr>
        <w:t xml:space="preserve">El expediente de contratación fue aprobado mediante </w:t>
      </w:r>
      <w:r w:rsidR="0052738D" w:rsidRPr="0052738D">
        <w:rPr>
          <w:rFonts w:ascii="Arial" w:hAnsi="Arial" w:cs="Arial"/>
          <w:sz w:val="20"/>
        </w:rPr>
        <w:t>Resolución Directoral N° 127-2020-MINMAGRI-PEJEZA/DE</w:t>
      </w:r>
      <w:r w:rsidRPr="0052738D">
        <w:rPr>
          <w:rFonts w:ascii="Arial" w:hAnsi="Arial" w:cs="Arial"/>
          <w:sz w:val="20"/>
        </w:rPr>
        <w:t xml:space="preserve"> el </w:t>
      </w:r>
      <w:r w:rsidR="0052738D" w:rsidRPr="0052738D">
        <w:rPr>
          <w:rFonts w:ascii="Arial" w:hAnsi="Arial" w:cs="Arial"/>
          <w:sz w:val="20"/>
        </w:rPr>
        <w:t>22 de octubre del 2020</w:t>
      </w:r>
    </w:p>
    <w:p w14:paraId="4B990F93" w14:textId="77777777" w:rsidR="00D5597F" w:rsidRPr="00117D9B" w:rsidRDefault="00D5597F" w:rsidP="001378BB">
      <w:pPr>
        <w:widowControl w:val="0"/>
        <w:spacing w:after="0" w:line="240" w:lineRule="auto"/>
        <w:ind w:left="528"/>
        <w:jc w:val="both"/>
        <w:rPr>
          <w:rFonts w:ascii="Arial" w:hAnsi="Arial" w:cs="Arial"/>
          <w:sz w:val="20"/>
          <w:highlight w:val="yellow"/>
        </w:rPr>
      </w:pPr>
    </w:p>
    <w:p w14:paraId="2F81AA8B" w14:textId="77777777" w:rsidR="00582C8A" w:rsidRPr="007C1970" w:rsidRDefault="00582C8A" w:rsidP="00502A0A">
      <w:pPr>
        <w:pStyle w:val="Prrafodelista"/>
        <w:widowControl w:val="0"/>
        <w:numPr>
          <w:ilvl w:val="1"/>
          <w:numId w:val="11"/>
        </w:numPr>
        <w:spacing w:after="0" w:line="240" w:lineRule="auto"/>
        <w:ind w:left="528" w:hanging="508"/>
        <w:jc w:val="both"/>
        <w:rPr>
          <w:rFonts w:ascii="Arial" w:hAnsi="Arial" w:cs="Arial"/>
          <w:b/>
          <w:sz w:val="20"/>
        </w:rPr>
      </w:pPr>
      <w:r w:rsidRPr="007C1970">
        <w:rPr>
          <w:rFonts w:ascii="Arial" w:hAnsi="Arial" w:cs="Arial"/>
          <w:b/>
          <w:sz w:val="20"/>
        </w:rPr>
        <w:t>FUENTE DE FINANCIAMIENTO</w:t>
      </w:r>
    </w:p>
    <w:p w14:paraId="51134097" w14:textId="6E3F7628" w:rsidR="00582C8A" w:rsidRPr="00515B41" w:rsidRDefault="007C1970" w:rsidP="002548B9">
      <w:pPr>
        <w:pStyle w:val="Prrafodelista"/>
        <w:widowControl w:val="0"/>
        <w:spacing w:before="60" w:after="0" w:line="240" w:lineRule="auto"/>
        <w:ind w:left="527"/>
        <w:contextualSpacing w:val="0"/>
        <w:jc w:val="both"/>
        <w:rPr>
          <w:rFonts w:ascii="Arial" w:hAnsi="Arial" w:cs="Arial"/>
          <w:sz w:val="20"/>
        </w:rPr>
      </w:pPr>
      <w:r w:rsidRPr="007C1970">
        <w:rPr>
          <w:rFonts w:ascii="Arial" w:hAnsi="Arial" w:cs="Arial"/>
          <w:sz w:val="20"/>
        </w:rPr>
        <w:t>RECURSOS ORDINARIOS – PROVENIENTES DEL PEJEZA</w:t>
      </w:r>
    </w:p>
    <w:p w14:paraId="6AA1B9CB" w14:textId="77777777" w:rsidR="00582C8A" w:rsidRPr="00515B41" w:rsidRDefault="00582C8A"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8F689A" w:rsidRPr="00515B41" w14:paraId="0F2695F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6191E3" w14:textId="77777777" w:rsidR="008F689A" w:rsidRPr="00515B41" w:rsidRDefault="008F689A" w:rsidP="008F689A">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8F689A" w:rsidRPr="00515B41" w14:paraId="50313F97" w14:textId="77777777" w:rsidTr="00166027">
        <w:trPr>
          <w:trHeight w:val="72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532EA4" w14:textId="77777777" w:rsidR="008F689A" w:rsidRPr="00515B41" w:rsidRDefault="008F689A" w:rsidP="008F689A">
            <w:pPr>
              <w:pStyle w:val="Prrafodelista"/>
              <w:spacing w:after="0" w:line="240" w:lineRule="auto"/>
              <w:ind w:left="34"/>
              <w:jc w:val="both"/>
              <w:rPr>
                <w:rFonts w:ascii="Arial" w:hAnsi="Arial" w:cs="Arial"/>
                <w:color w:val="0000FF"/>
                <w:sz w:val="19"/>
                <w:szCs w:val="19"/>
              </w:rPr>
            </w:pPr>
            <w:r w:rsidRPr="00515B41">
              <w:rPr>
                <w:rFonts w:ascii="Arial" w:hAnsi="Arial" w:cs="Arial"/>
                <w:b w:val="0"/>
                <w:i/>
                <w:color w:val="0000FF"/>
                <w:sz w:val="19"/>
                <w:szCs w:val="19"/>
              </w:rPr>
              <w:t>La fuente de financiamiento debe corresponder a aquella prevista en la Ley de Equilibrio Financiero del Presupuesto del Sector Público del año fiscal en el cual se convoca el procedimiento de selección.</w:t>
            </w:r>
          </w:p>
        </w:tc>
      </w:tr>
    </w:tbl>
    <w:p w14:paraId="0ECFE1C7" w14:textId="77777777" w:rsidR="008F689A" w:rsidRPr="00515B41" w:rsidRDefault="008F689A" w:rsidP="00213189">
      <w:pPr>
        <w:widowControl w:val="0"/>
        <w:spacing w:after="0" w:line="240" w:lineRule="auto"/>
        <w:ind w:left="528"/>
        <w:jc w:val="both"/>
        <w:rPr>
          <w:rFonts w:ascii="Arial" w:hAnsi="Arial" w:cs="Arial"/>
          <w:sz w:val="20"/>
        </w:rPr>
      </w:pPr>
    </w:p>
    <w:p w14:paraId="581550EE" w14:textId="77777777" w:rsidR="00767C3C" w:rsidRPr="00515B41" w:rsidRDefault="00767C3C"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SISTEMA DE CONTRATACIÓN</w:t>
      </w:r>
    </w:p>
    <w:p w14:paraId="44C897E3" w14:textId="5A23F111" w:rsidR="00767C3C" w:rsidRPr="00515B41" w:rsidRDefault="00760127" w:rsidP="002548B9">
      <w:pPr>
        <w:pStyle w:val="Prrafodelista"/>
        <w:widowControl w:val="0"/>
        <w:spacing w:before="60" w:after="0" w:line="240" w:lineRule="auto"/>
        <w:ind w:left="527"/>
        <w:contextualSpacing w:val="0"/>
        <w:jc w:val="both"/>
        <w:rPr>
          <w:rFonts w:ascii="Arial" w:hAnsi="Arial" w:cs="Arial"/>
          <w:sz w:val="20"/>
        </w:rPr>
      </w:pPr>
      <w:r w:rsidRPr="00515B41">
        <w:rPr>
          <w:rFonts w:ascii="Arial" w:hAnsi="Arial" w:cs="Arial"/>
          <w:sz w:val="20"/>
        </w:rPr>
        <w:t>El presente proce</w:t>
      </w:r>
      <w:r w:rsidR="00691E9E" w:rsidRPr="00515B41">
        <w:rPr>
          <w:rFonts w:ascii="Arial" w:hAnsi="Arial" w:cs="Arial"/>
          <w:sz w:val="20"/>
        </w:rPr>
        <w:t>dimiento</w:t>
      </w:r>
      <w:r w:rsidRPr="00515B41">
        <w:rPr>
          <w:rFonts w:ascii="Arial" w:hAnsi="Arial" w:cs="Arial"/>
          <w:sz w:val="20"/>
        </w:rPr>
        <w:t xml:space="preserve"> se rige por el sistema de</w:t>
      </w:r>
      <w:r w:rsidR="00117D9B">
        <w:rPr>
          <w:rFonts w:ascii="Arial" w:hAnsi="Arial" w:cs="Arial"/>
          <w:sz w:val="20"/>
        </w:rPr>
        <w:t xml:space="preserve"> ESQUEMA MIXTO de tarifa y suma alzada</w:t>
      </w:r>
      <w:r w:rsidRPr="00515B41">
        <w:rPr>
          <w:rFonts w:ascii="Arial" w:hAnsi="Arial" w:cs="Arial"/>
          <w:i/>
          <w:sz w:val="20"/>
        </w:rPr>
        <w:t>,</w:t>
      </w:r>
      <w:r w:rsidRPr="00515B41">
        <w:rPr>
          <w:rFonts w:ascii="Arial" w:hAnsi="Arial" w:cs="Arial"/>
          <w:b/>
          <w:i/>
          <w:sz w:val="20"/>
        </w:rPr>
        <w:t xml:space="preserve"> </w:t>
      </w:r>
      <w:r w:rsidRPr="00515B41">
        <w:rPr>
          <w:rFonts w:ascii="Arial" w:hAnsi="Arial" w:cs="Arial"/>
          <w:sz w:val="20"/>
        </w:rPr>
        <w:t>de acuerdo con lo establecido en el expediente de contratación respectivo.</w:t>
      </w:r>
    </w:p>
    <w:p w14:paraId="5E77A7C5" w14:textId="77777777" w:rsidR="00D5597F" w:rsidRPr="00515B41" w:rsidRDefault="00D5597F" w:rsidP="00CD5328">
      <w:pPr>
        <w:widowControl w:val="0"/>
        <w:spacing w:after="0" w:line="240" w:lineRule="auto"/>
        <w:ind w:left="441"/>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720D" w:rsidRPr="00515B41" w14:paraId="6078D6B3" w14:textId="77777777" w:rsidTr="004C12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6C1545" w14:textId="77777777" w:rsidR="00E9720D" w:rsidRPr="00515B41" w:rsidRDefault="00E9720D" w:rsidP="004C1235">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E9720D" w:rsidRPr="00515B41" w14:paraId="51D2A21C" w14:textId="77777777" w:rsidTr="004C123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D5C1D07" w14:textId="12915D70" w:rsidR="00E9720D" w:rsidRPr="00515B41" w:rsidRDefault="00E9720D" w:rsidP="00E9720D">
            <w:pPr>
              <w:widowControl w:val="0"/>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En el caso de supervisión de obras, cuando se haya previsto que las actividades comprenden la liquidación del contrato de obra</w:t>
            </w:r>
            <w:r w:rsidR="00077ABB" w:rsidRPr="00515B41">
              <w:rPr>
                <w:rFonts w:ascii="Arial" w:hAnsi="Arial" w:cs="Arial"/>
                <w:b w:val="0"/>
                <w:i/>
                <w:color w:val="0000FF"/>
                <w:sz w:val="19"/>
                <w:szCs w:val="19"/>
              </w:rPr>
              <w:t xml:space="preserve">, la supervisión se rige </w:t>
            </w:r>
            <w:r w:rsidRPr="00515B41">
              <w:rPr>
                <w:rFonts w:ascii="Arial" w:hAnsi="Arial" w:cs="Arial"/>
                <w:b w:val="0"/>
                <w:i/>
                <w:color w:val="0000FF"/>
                <w:sz w:val="19"/>
                <w:szCs w:val="19"/>
              </w:rPr>
              <w:t xml:space="preserve">bajo el sistema de tarifas mientras que </w:t>
            </w:r>
            <w:r w:rsidR="00077ABB" w:rsidRPr="00515B41">
              <w:rPr>
                <w:rFonts w:ascii="Arial" w:hAnsi="Arial" w:cs="Arial"/>
                <w:b w:val="0"/>
                <w:i/>
                <w:color w:val="0000FF"/>
                <w:sz w:val="19"/>
                <w:szCs w:val="19"/>
              </w:rPr>
              <w:t xml:space="preserve">la </w:t>
            </w:r>
            <w:r w:rsidRPr="00515B41">
              <w:rPr>
                <w:rFonts w:ascii="Arial" w:hAnsi="Arial" w:cs="Arial"/>
                <w:b w:val="0"/>
                <w:i/>
                <w:color w:val="0000FF"/>
                <w:sz w:val="19"/>
                <w:szCs w:val="19"/>
              </w:rPr>
              <w:t xml:space="preserve">liquidación </w:t>
            </w:r>
            <w:r w:rsidR="00077ABB" w:rsidRPr="00515B41">
              <w:rPr>
                <w:rFonts w:ascii="Arial" w:hAnsi="Arial" w:cs="Arial"/>
                <w:b w:val="0"/>
                <w:i/>
                <w:color w:val="0000FF"/>
                <w:sz w:val="19"/>
                <w:szCs w:val="19"/>
              </w:rPr>
              <w:t>se rige bajo</w:t>
            </w:r>
            <w:r w:rsidRPr="00515B41">
              <w:rPr>
                <w:rFonts w:ascii="Arial" w:hAnsi="Arial" w:cs="Arial"/>
                <w:b w:val="0"/>
                <w:i/>
                <w:color w:val="0000FF"/>
                <w:sz w:val="19"/>
                <w:szCs w:val="19"/>
              </w:rPr>
              <w:t xml:space="preserve"> el sistema a suma al</w:t>
            </w:r>
            <w:r w:rsidR="002548B9">
              <w:rPr>
                <w:rFonts w:ascii="Arial" w:hAnsi="Arial" w:cs="Arial"/>
                <w:b w:val="0"/>
                <w:i/>
                <w:color w:val="0000FF"/>
                <w:sz w:val="19"/>
                <w:szCs w:val="19"/>
              </w:rPr>
              <w:t>zada.</w:t>
            </w:r>
          </w:p>
        </w:tc>
      </w:tr>
    </w:tbl>
    <w:p w14:paraId="18A1DCB9" w14:textId="77777777" w:rsidR="00941597" w:rsidRPr="00515B41" w:rsidRDefault="00941597" w:rsidP="00CD5328">
      <w:pPr>
        <w:widowControl w:val="0"/>
        <w:spacing w:after="0" w:line="240" w:lineRule="auto"/>
        <w:ind w:left="441"/>
        <w:jc w:val="both"/>
        <w:rPr>
          <w:rFonts w:ascii="Arial" w:hAnsi="Arial" w:cs="Arial"/>
          <w:sz w:val="20"/>
        </w:rPr>
      </w:pPr>
    </w:p>
    <w:p w14:paraId="149D62CD" w14:textId="77777777" w:rsidR="00D5597F" w:rsidRPr="00515B41" w:rsidRDefault="00D5597F"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ALCANCES DEL REQUERIMIENTO</w:t>
      </w:r>
    </w:p>
    <w:p w14:paraId="6C8B3883" w14:textId="77777777" w:rsidR="00A80660" w:rsidRPr="00515B41" w:rsidRDefault="00C97F1F" w:rsidP="002548B9">
      <w:pPr>
        <w:pStyle w:val="Prrafodelista"/>
        <w:widowControl w:val="0"/>
        <w:spacing w:before="60" w:after="0" w:line="240" w:lineRule="auto"/>
        <w:ind w:left="527"/>
        <w:contextualSpacing w:val="0"/>
        <w:jc w:val="both"/>
        <w:rPr>
          <w:rFonts w:ascii="Arial" w:eastAsia="Times New Roman" w:hAnsi="Arial" w:cs="Arial"/>
          <w:sz w:val="20"/>
        </w:rPr>
      </w:pPr>
      <w:r w:rsidRPr="00515B41">
        <w:rPr>
          <w:rFonts w:ascii="Arial" w:eastAsia="Times New Roman" w:hAnsi="Arial" w:cs="Arial"/>
          <w:sz w:val="20"/>
        </w:rPr>
        <w:t>El alcance de la prestación está definido en</w:t>
      </w:r>
      <w:r w:rsidR="001A502D" w:rsidRPr="00515B41">
        <w:rPr>
          <w:rFonts w:ascii="Arial" w:eastAsia="Times New Roman" w:hAnsi="Arial" w:cs="Arial"/>
          <w:sz w:val="20"/>
        </w:rPr>
        <w:t xml:space="preserve"> el Capítulo III</w:t>
      </w:r>
      <w:r w:rsidRPr="00515B41">
        <w:rPr>
          <w:rFonts w:ascii="Arial" w:eastAsia="Times New Roman" w:hAnsi="Arial" w:cs="Arial"/>
          <w:sz w:val="20"/>
        </w:rPr>
        <w:t xml:space="preserve"> de la presente sección</w:t>
      </w:r>
      <w:r w:rsidR="001A502D" w:rsidRPr="00515B41">
        <w:rPr>
          <w:rFonts w:ascii="Arial" w:eastAsia="Times New Roman" w:hAnsi="Arial" w:cs="Arial"/>
          <w:sz w:val="20"/>
        </w:rPr>
        <w:t xml:space="preserve"> de las bases</w:t>
      </w:r>
      <w:r w:rsidRPr="00515B41">
        <w:rPr>
          <w:rFonts w:ascii="Arial" w:eastAsia="Times New Roman" w:hAnsi="Arial" w:cs="Arial"/>
          <w:sz w:val="20"/>
        </w:rPr>
        <w:t>.</w:t>
      </w:r>
    </w:p>
    <w:p w14:paraId="3403FA65" w14:textId="77777777" w:rsidR="00C5512D" w:rsidRPr="00515B41" w:rsidRDefault="00C5512D" w:rsidP="00C5512D">
      <w:pPr>
        <w:pStyle w:val="Sangra2detindependiente1"/>
        <w:widowControl w:val="0"/>
        <w:tabs>
          <w:tab w:val="center" w:pos="6384"/>
          <w:tab w:val="right" w:pos="10803"/>
        </w:tabs>
        <w:ind w:left="528" w:firstLine="0"/>
        <w:rPr>
          <w:rFonts w:ascii="Arial" w:eastAsia="Times New Roman" w:hAnsi="Arial" w:cs="Arial"/>
          <w:sz w:val="20"/>
          <w:lang w:val="es-PE"/>
        </w:rPr>
      </w:pPr>
    </w:p>
    <w:p w14:paraId="6409BB41" w14:textId="77777777" w:rsidR="00D5597F" w:rsidRPr="00515B41" w:rsidRDefault="00D5597F"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 xml:space="preserve">PLAZO DE </w:t>
      </w:r>
      <w:r w:rsidR="00941597" w:rsidRPr="00515B41">
        <w:rPr>
          <w:rFonts w:ascii="Arial" w:hAnsi="Arial" w:cs="Arial"/>
          <w:b/>
          <w:sz w:val="20"/>
        </w:rPr>
        <w:t xml:space="preserve">PRESTACIÓN DEL </w:t>
      </w:r>
      <w:r w:rsidR="00774560" w:rsidRPr="00515B41">
        <w:rPr>
          <w:rFonts w:ascii="Arial" w:hAnsi="Arial" w:cs="Arial"/>
          <w:b/>
          <w:sz w:val="20"/>
        </w:rPr>
        <w:t>SERVICIO DE CONSULTORÍA</w:t>
      </w:r>
      <w:r w:rsidR="0009701C" w:rsidRPr="00515B41">
        <w:rPr>
          <w:rFonts w:ascii="Arial" w:hAnsi="Arial" w:cs="Arial"/>
          <w:b/>
          <w:sz w:val="20"/>
        </w:rPr>
        <w:t xml:space="preserve"> DE OBRA</w:t>
      </w:r>
    </w:p>
    <w:p w14:paraId="1046F596" w14:textId="0681311E" w:rsidR="00D86313" w:rsidRPr="00515B41" w:rsidRDefault="00774560" w:rsidP="002548B9">
      <w:pPr>
        <w:pStyle w:val="Prrafodelista"/>
        <w:widowControl w:val="0"/>
        <w:spacing w:before="60" w:after="0" w:line="240" w:lineRule="auto"/>
        <w:ind w:left="527"/>
        <w:contextualSpacing w:val="0"/>
        <w:jc w:val="both"/>
        <w:rPr>
          <w:rFonts w:ascii="Arial" w:hAnsi="Arial" w:cs="Arial"/>
          <w:sz w:val="20"/>
        </w:rPr>
      </w:pPr>
      <w:r w:rsidRPr="00515B41">
        <w:rPr>
          <w:rFonts w:ascii="Arial" w:hAnsi="Arial" w:cs="Arial"/>
          <w:sz w:val="20"/>
        </w:rPr>
        <w:t>Los servicios de consultoría</w:t>
      </w:r>
      <w:r w:rsidR="00CF5DB4" w:rsidRPr="00515B41">
        <w:rPr>
          <w:rFonts w:ascii="Arial" w:hAnsi="Arial" w:cs="Arial"/>
          <w:sz w:val="20"/>
        </w:rPr>
        <w:t xml:space="preserve"> </w:t>
      </w:r>
      <w:r w:rsidR="0009701C" w:rsidRPr="00515B41">
        <w:rPr>
          <w:rFonts w:ascii="Arial" w:hAnsi="Arial" w:cs="Arial"/>
          <w:sz w:val="20"/>
        </w:rPr>
        <w:t xml:space="preserve">de obra </w:t>
      </w:r>
      <w:r w:rsidR="00D86313" w:rsidRPr="00515B41">
        <w:rPr>
          <w:rFonts w:ascii="Arial" w:hAnsi="Arial" w:cs="Arial"/>
          <w:sz w:val="20"/>
        </w:rPr>
        <w:t xml:space="preserve">materia de la presente convocatoria se </w:t>
      </w:r>
      <w:r w:rsidR="006F0559" w:rsidRPr="00515B41">
        <w:rPr>
          <w:rFonts w:ascii="Arial" w:hAnsi="Arial" w:cs="Arial"/>
          <w:sz w:val="20"/>
        </w:rPr>
        <w:t>prestarán</w:t>
      </w:r>
      <w:r w:rsidR="003C48A5" w:rsidRPr="00515B41">
        <w:rPr>
          <w:rFonts w:ascii="Arial" w:hAnsi="Arial" w:cs="Arial"/>
          <w:sz w:val="20"/>
        </w:rPr>
        <w:t xml:space="preserve"> </w:t>
      </w:r>
      <w:r w:rsidR="00D86313" w:rsidRPr="00515B41">
        <w:rPr>
          <w:rFonts w:ascii="Arial" w:hAnsi="Arial" w:cs="Arial"/>
          <w:sz w:val="20"/>
        </w:rPr>
        <w:t xml:space="preserve">en el plazo de </w:t>
      </w:r>
      <w:r w:rsidR="00996A4C">
        <w:rPr>
          <w:rFonts w:ascii="Arial" w:eastAsia="Times New Roman" w:hAnsi="Arial" w:cs="Arial"/>
          <w:b/>
          <w:color w:val="auto"/>
          <w:sz w:val="20"/>
          <w:lang w:eastAsia="es-ES"/>
        </w:rPr>
        <w:t>DOSCIENTOS DIEZ (27</w:t>
      </w:r>
      <w:r w:rsidR="00117D9B" w:rsidRPr="00117D9B">
        <w:rPr>
          <w:rFonts w:ascii="Arial" w:eastAsia="Times New Roman" w:hAnsi="Arial" w:cs="Arial"/>
          <w:b/>
          <w:color w:val="auto"/>
          <w:sz w:val="20"/>
          <w:lang w:eastAsia="es-ES"/>
        </w:rPr>
        <w:t>0)</w:t>
      </w:r>
      <w:r w:rsidR="00117D9B">
        <w:rPr>
          <w:rFonts w:ascii="Arial" w:eastAsia="Times New Roman" w:hAnsi="Arial" w:cs="Arial"/>
          <w:color w:val="auto"/>
          <w:sz w:val="20"/>
          <w:lang w:eastAsia="es-ES"/>
        </w:rPr>
        <w:t xml:space="preserve"> días calendario </w:t>
      </w:r>
      <w:r w:rsidR="00996A4C">
        <w:rPr>
          <w:rFonts w:ascii="Arial" w:eastAsia="Times New Roman" w:hAnsi="Arial" w:cs="Arial"/>
          <w:color w:val="auto"/>
          <w:sz w:val="20"/>
          <w:lang w:eastAsia="es-ES"/>
        </w:rPr>
        <w:t>días calendario de los cuales 21</w:t>
      </w:r>
      <w:r w:rsidR="00117D9B" w:rsidRPr="00117D9B">
        <w:rPr>
          <w:rFonts w:ascii="Arial" w:eastAsia="Times New Roman" w:hAnsi="Arial" w:cs="Arial"/>
          <w:color w:val="auto"/>
          <w:sz w:val="20"/>
          <w:lang w:eastAsia="es-ES"/>
        </w:rPr>
        <w:t>0 (</w:t>
      </w:r>
      <w:r w:rsidR="00996A4C">
        <w:rPr>
          <w:rFonts w:ascii="Arial" w:eastAsia="Times New Roman" w:hAnsi="Arial" w:cs="Arial"/>
          <w:color w:val="auto"/>
          <w:sz w:val="20"/>
          <w:lang w:eastAsia="es-ES"/>
        </w:rPr>
        <w:t>doscientos diez</w:t>
      </w:r>
      <w:r w:rsidR="00117D9B" w:rsidRPr="00117D9B">
        <w:rPr>
          <w:rFonts w:ascii="Arial" w:eastAsia="Times New Roman" w:hAnsi="Arial" w:cs="Arial"/>
          <w:color w:val="auto"/>
          <w:sz w:val="20"/>
          <w:lang w:eastAsia="es-ES"/>
        </w:rPr>
        <w:t xml:space="preserve">) días calendario corresponden a la supervisión de la obra y </w:t>
      </w:r>
      <w:r w:rsidR="002548B9">
        <w:rPr>
          <w:rFonts w:ascii="Arial" w:eastAsia="Times New Roman" w:hAnsi="Arial" w:cs="Arial"/>
          <w:color w:val="auto"/>
          <w:sz w:val="20"/>
          <w:lang w:eastAsia="es-ES"/>
        </w:rPr>
        <w:t>6</w:t>
      </w:r>
      <w:r w:rsidR="00117D9B" w:rsidRPr="00117D9B">
        <w:rPr>
          <w:rFonts w:ascii="Arial" w:eastAsia="Times New Roman" w:hAnsi="Arial" w:cs="Arial"/>
          <w:color w:val="auto"/>
          <w:sz w:val="20"/>
          <w:lang w:eastAsia="es-ES"/>
        </w:rPr>
        <w:t>0 (</w:t>
      </w:r>
      <w:r w:rsidR="002548B9">
        <w:rPr>
          <w:rFonts w:ascii="Arial" w:eastAsia="Times New Roman" w:hAnsi="Arial" w:cs="Arial"/>
          <w:color w:val="auto"/>
          <w:sz w:val="20"/>
          <w:lang w:eastAsia="es-ES"/>
        </w:rPr>
        <w:t>sesenta</w:t>
      </w:r>
      <w:r w:rsidR="00117D9B" w:rsidRPr="00117D9B">
        <w:rPr>
          <w:rFonts w:ascii="Arial" w:eastAsia="Times New Roman" w:hAnsi="Arial" w:cs="Arial"/>
          <w:color w:val="auto"/>
          <w:sz w:val="20"/>
          <w:lang w:eastAsia="es-ES"/>
        </w:rPr>
        <w:t>) días calendario al periodo de liquidación de obra</w:t>
      </w:r>
      <w:r w:rsidR="00BE4A52" w:rsidRPr="00515B41">
        <w:rPr>
          <w:rFonts w:ascii="Arial" w:eastAsia="Times New Roman" w:hAnsi="Arial" w:cs="Arial"/>
          <w:color w:val="auto"/>
          <w:sz w:val="20"/>
          <w:lang w:eastAsia="es-ES"/>
        </w:rPr>
        <w:t xml:space="preserve">, </w:t>
      </w:r>
      <w:r w:rsidR="00FE5B47" w:rsidRPr="00515B41">
        <w:rPr>
          <w:rFonts w:ascii="Arial" w:hAnsi="Arial" w:cs="Arial"/>
          <w:sz w:val="20"/>
        </w:rPr>
        <w:t>en concordancia c</w:t>
      </w:r>
      <w:r w:rsidR="00D86313" w:rsidRPr="00515B41">
        <w:rPr>
          <w:rFonts w:ascii="Arial" w:hAnsi="Arial" w:cs="Arial"/>
          <w:sz w:val="20"/>
        </w:rPr>
        <w:t>on lo establecido en el expediente de contratación.</w:t>
      </w:r>
    </w:p>
    <w:p w14:paraId="0D483890" w14:textId="77777777" w:rsidR="00C5512D" w:rsidRPr="00515B41" w:rsidRDefault="00C5512D"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21465" w:rsidRPr="00515B41" w14:paraId="146B779A" w14:textId="77777777" w:rsidTr="00B214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AEA137" w14:textId="77777777" w:rsidR="00B21465" w:rsidRPr="00515B41" w:rsidRDefault="00B21465" w:rsidP="00B21465">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B21465" w:rsidRPr="00515B41" w14:paraId="435F04B3" w14:textId="77777777" w:rsidTr="00B2146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941E65" w14:textId="510DC517" w:rsidR="00B21465" w:rsidRPr="002548B9" w:rsidRDefault="00B21465" w:rsidP="00B21465">
            <w:pPr>
              <w:widowControl w:val="0"/>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En el caso de supervisión de obras, el plazo inicial del contrato debe estar vinculado al del contrato de la obra a ejecutar y comprender hasta la liquidación de la obra, de</w:t>
            </w:r>
            <w:r w:rsidR="00B4719B" w:rsidRPr="00515B41">
              <w:rPr>
                <w:rFonts w:ascii="Arial" w:hAnsi="Arial" w:cs="Arial"/>
                <w:b w:val="0"/>
                <w:i/>
                <w:color w:val="0000FF"/>
                <w:sz w:val="19"/>
                <w:szCs w:val="19"/>
              </w:rPr>
              <w:t xml:space="preserve"> conformidad con el artículo 10 de la Ley</w:t>
            </w:r>
            <w:r w:rsidR="002548B9">
              <w:rPr>
                <w:rFonts w:ascii="Arial" w:hAnsi="Arial" w:cs="Arial"/>
                <w:b w:val="0"/>
                <w:i/>
                <w:color w:val="0000FF"/>
                <w:sz w:val="19"/>
                <w:szCs w:val="19"/>
              </w:rPr>
              <w:t>.</w:t>
            </w:r>
          </w:p>
        </w:tc>
      </w:tr>
    </w:tbl>
    <w:p w14:paraId="2F44122F" w14:textId="77777777" w:rsidR="00B21465" w:rsidRPr="00515B41" w:rsidRDefault="00B21465" w:rsidP="007C7A73">
      <w:pPr>
        <w:widowControl w:val="0"/>
        <w:spacing w:after="0" w:line="240" w:lineRule="auto"/>
        <w:ind w:left="528"/>
        <w:jc w:val="both"/>
        <w:rPr>
          <w:rFonts w:ascii="Arial" w:eastAsia="PMingLiU" w:hAnsi="Arial" w:cs="Arial"/>
          <w:color w:val="auto"/>
          <w:sz w:val="20"/>
        </w:rPr>
      </w:pPr>
    </w:p>
    <w:p w14:paraId="2C4F2E9C" w14:textId="77777777" w:rsidR="00D41DFC" w:rsidRPr="00515B41" w:rsidRDefault="00D41DFC"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 xml:space="preserve">COSTO DE REPRODUCCIÓN </w:t>
      </w:r>
      <w:r w:rsidR="008C67A4" w:rsidRPr="00515B41">
        <w:rPr>
          <w:rFonts w:ascii="Arial" w:hAnsi="Arial" w:cs="Arial"/>
          <w:b/>
          <w:sz w:val="20"/>
        </w:rPr>
        <w:t xml:space="preserve">Y ENTREGA </w:t>
      </w:r>
      <w:r w:rsidRPr="00515B41">
        <w:rPr>
          <w:rFonts w:ascii="Arial" w:hAnsi="Arial" w:cs="Arial"/>
          <w:b/>
          <w:sz w:val="20"/>
        </w:rPr>
        <w:t xml:space="preserve">DE </w:t>
      </w:r>
      <w:r w:rsidR="00583DB3" w:rsidRPr="00515B41">
        <w:rPr>
          <w:rFonts w:ascii="Arial" w:hAnsi="Arial" w:cs="Arial"/>
          <w:b/>
          <w:sz w:val="20"/>
        </w:rPr>
        <w:t>BASES</w:t>
      </w:r>
    </w:p>
    <w:p w14:paraId="67C7919D" w14:textId="7ADF47D9" w:rsidR="008C67A4" w:rsidRPr="00515B41" w:rsidRDefault="008C67A4" w:rsidP="002548B9">
      <w:pPr>
        <w:pStyle w:val="Prrafodelista"/>
        <w:widowControl w:val="0"/>
        <w:spacing w:before="60" w:after="0" w:line="240" w:lineRule="auto"/>
        <w:ind w:left="527"/>
        <w:contextualSpacing w:val="0"/>
        <w:jc w:val="both"/>
        <w:rPr>
          <w:rFonts w:ascii="Arial" w:hAnsi="Arial" w:cs="Arial"/>
          <w:sz w:val="20"/>
        </w:rPr>
      </w:pPr>
      <w:r w:rsidRPr="00515B41">
        <w:rPr>
          <w:rFonts w:ascii="Arial" w:hAnsi="Arial" w:cs="Arial"/>
          <w:sz w:val="20"/>
        </w:rPr>
        <w:t xml:space="preserve">Los participantes registrados tienen el derecho de </w:t>
      </w:r>
      <w:r w:rsidR="00756D6A" w:rsidRPr="00515B41">
        <w:rPr>
          <w:rFonts w:ascii="Arial" w:hAnsi="Arial" w:cs="Arial"/>
          <w:sz w:val="20"/>
        </w:rPr>
        <w:t>recabar</w:t>
      </w:r>
      <w:r w:rsidRPr="00515B41">
        <w:rPr>
          <w:rFonts w:ascii="Arial" w:hAnsi="Arial" w:cs="Arial"/>
          <w:sz w:val="20"/>
        </w:rPr>
        <w:t xml:space="preserve"> un ejemplar de las </w:t>
      </w:r>
      <w:r w:rsidR="00113A54" w:rsidRPr="00515B41">
        <w:rPr>
          <w:rFonts w:ascii="Arial" w:hAnsi="Arial" w:cs="Arial"/>
          <w:sz w:val="20"/>
        </w:rPr>
        <w:t>b</w:t>
      </w:r>
      <w:r w:rsidRPr="00515B41">
        <w:rPr>
          <w:rFonts w:ascii="Arial" w:hAnsi="Arial" w:cs="Arial"/>
          <w:sz w:val="20"/>
        </w:rPr>
        <w:t xml:space="preserve">ases, para cuyo efecto deben cancelar </w:t>
      </w:r>
      <w:r w:rsidR="00E11F27">
        <w:rPr>
          <w:rFonts w:ascii="Arial" w:eastAsia="Times New Roman" w:hAnsi="Arial" w:cs="Arial"/>
          <w:color w:val="auto"/>
          <w:sz w:val="20"/>
          <w:lang w:eastAsia="es-ES"/>
        </w:rPr>
        <w:t>S/ 10.00 (</w:t>
      </w:r>
      <w:r w:rsidR="002548B9">
        <w:rPr>
          <w:rFonts w:ascii="Arial" w:eastAsia="Times New Roman" w:hAnsi="Arial" w:cs="Arial"/>
          <w:color w:val="auto"/>
          <w:sz w:val="20"/>
          <w:lang w:eastAsia="es-ES"/>
        </w:rPr>
        <w:t>DIEZ Y 00/100 SOLES</w:t>
      </w:r>
      <w:r w:rsidR="00E11F27">
        <w:rPr>
          <w:rFonts w:ascii="Arial" w:eastAsia="Times New Roman" w:hAnsi="Arial" w:cs="Arial"/>
          <w:color w:val="auto"/>
          <w:sz w:val="20"/>
          <w:lang w:eastAsia="es-ES"/>
        </w:rPr>
        <w:t xml:space="preserve">) </w:t>
      </w:r>
      <w:r w:rsidRPr="00515B41">
        <w:rPr>
          <w:rFonts w:ascii="Arial" w:hAnsi="Arial" w:cs="Arial"/>
          <w:sz w:val="20"/>
        </w:rPr>
        <w:t xml:space="preserve">en </w:t>
      </w:r>
      <w:r w:rsidR="00E11F27">
        <w:rPr>
          <w:rFonts w:ascii="Arial" w:hAnsi="Arial" w:cs="Arial"/>
          <w:sz w:val="20"/>
        </w:rPr>
        <w:t>CARRETERA A CAJAMARCA KM 33.5 – CAMPAMENTO GALLITO CIEGO con su ficha de registro impresa del SEACE.</w:t>
      </w:r>
    </w:p>
    <w:p w14:paraId="6E2A30F0" w14:textId="77777777" w:rsidR="005815CA" w:rsidRPr="00515B41" w:rsidRDefault="005815CA"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51520" w:rsidRPr="00515B41" w14:paraId="33F166BB" w14:textId="77777777" w:rsidTr="001D7D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A45F85" w14:textId="77777777" w:rsidR="00A51520" w:rsidRPr="00515B41" w:rsidRDefault="00A51520" w:rsidP="00655944">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A51520" w:rsidRPr="00515B41" w14:paraId="22D54F0C" w14:textId="77777777" w:rsidTr="001D7DB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FEDF9C" w14:textId="77777777" w:rsidR="00A51520" w:rsidRPr="00515B41" w:rsidRDefault="00A51520" w:rsidP="00655944">
            <w:pPr>
              <w:widowControl w:val="0"/>
              <w:spacing w:after="0" w:line="240" w:lineRule="auto"/>
              <w:jc w:val="both"/>
              <w:rPr>
                <w:rFonts w:ascii="Arial" w:hAnsi="Arial" w:cs="Arial"/>
                <w:color w:val="0000FF"/>
                <w:sz w:val="19"/>
                <w:szCs w:val="19"/>
              </w:rPr>
            </w:pPr>
            <w:r w:rsidRPr="00515B41">
              <w:rPr>
                <w:rFonts w:ascii="Arial" w:hAnsi="Arial" w:cs="Arial"/>
                <w:b w:val="0"/>
                <w:i/>
                <w:color w:val="0000FF"/>
                <w:sz w:val="19"/>
                <w:szCs w:val="19"/>
              </w:rPr>
              <w:t>El costo de entrega de un ejemplar de las bases no puede exceder el costo de su reproducción.</w:t>
            </w:r>
          </w:p>
        </w:tc>
      </w:tr>
    </w:tbl>
    <w:p w14:paraId="6C463DFF" w14:textId="77777777" w:rsidR="005815CA" w:rsidRPr="00515B41" w:rsidRDefault="005815CA" w:rsidP="008C67A4">
      <w:pPr>
        <w:widowControl w:val="0"/>
        <w:spacing w:after="0" w:line="240" w:lineRule="auto"/>
        <w:ind w:left="528"/>
        <w:jc w:val="both"/>
        <w:rPr>
          <w:rFonts w:ascii="Arial" w:eastAsia="Times New Roman" w:hAnsi="Arial" w:cs="Arial"/>
          <w:color w:val="auto"/>
          <w:sz w:val="20"/>
          <w:highlight w:val="lightGray"/>
          <w:lang w:eastAsia="es-ES"/>
        </w:rPr>
      </w:pPr>
    </w:p>
    <w:p w14:paraId="5DC55A25" w14:textId="77777777" w:rsidR="00D5597F" w:rsidRPr="00515B41" w:rsidRDefault="00D5597F" w:rsidP="00502A0A">
      <w:pPr>
        <w:pStyle w:val="Prrafodelista"/>
        <w:widowControl w:val="0"/>
        <w:numPr>
          <w:ilvl w:val="1"/>
          <w:numId w:val="11"/>
        </w:numPr>
        <w:spacing w:after="0" w:line="240" w:lineRule="auto"/>
        <w:ind w:left="528" w:hanging="508"/>
        <w:jc w:val="both"/>
        <w:rPr>
          <w:rFonts w:ascii="Arial" w:hAnsi="Arial" w:cs="Arial"/>
          <w:b/>
          <w:sz w:val="20"/>
        </w:rPr>
      </w:pPr>
      <w:r w:rsidRPr="00515B41">
        <w:rPr>
          <w:rFonts w:ascii="Arial" w:hAnsi="Arial" w:cs="Arial"/>
          <w:b/>
          <w:sz w:val="20"/>
        </w:rPr>
        <w:t>BASE LEGAL</w:t>
      </w:r>
    </w:p>
    <w:p w14:paraId="772016AE" w14:textId="77777777" w:rsidR="00D5597F" w:rsidRPr="00515B41" w:rsidRDefault="00D5597F" w:rsidP="005815CA">
      <w:pPr>
        <w:widowControl w:val="0"/>
        <w:spacing w:after="0" w:line="240" w:lineRule="auto"/>
        <w:ind w:left="567"/>
        <w:jc w:val="both"/>
        <w:rPr>
          <w:rFonts w:ascii="Arial" w:hAnsi="Arial" w:cs="Arial"/>
          <w:sz w:val="20"/>
        </w:rPr>
      </w:pPr>
    </w:p>
    <w:p w14:paraId="2259AABC" w14:textId="77777777" w:rsidR="00A35E02" w:rsidRPr="00334DC4" w:rsidRDefault="00A35E02" w:rsidP="00A35E02">
      <w:pPr>
        <w:pStyle w:val="WW-Sangra2detindependiente"/>
        <w:widowControl w:val="0"/>
        <w:numPr>
          <w:ilvl w:val="0"/>
          <w:numId w:val="12"/>
        </w:numPr>
        <w:ind w:left="888" w:hanging="321"/>
        <w:rPr>
          <w:rFonts w:cs="Arial"/>
          <w:sz w:val="20"/>
        </w:rPr>
      </w:pPr>
      <w:r>
        <w:rPr>
          <w:rFonts w:cs="Arial"/>
          <w:sz w:val="20"/>
        </w:rPr>
        <w:t>Decreto de Urgencia N° 014-2019</w:t>
      </w:r>
      <w:r w:rsidRPr="00334DC4">
        <w:rPr>
          <w:rFonts w:cs="Arial"/>
          <w:sz w:val="20"/>
        </w:rPr>
        <w:t>, Presupuesto del Sector</w:t>
      </w:r>
      <w:r>
        <w:rPr>
          <w:rFonts w:cs="Arial"/>
          <w:sz w:val="20"/>
        </w:rPr>
        <w:t xml:space="preserve"> Público para el Año Fiscal 2020</w:t>
      </w:r>
      <w:r w:rsidRPr="00334DC4">
        <w:rPr>
          <w:rFonts w:cs="Arial"/>
          <w:sz w:val="20"/>
        </w:rPr>
        <w:t xml:space="preserve">. </w:t>
      </w:r>
    </w:p>
    <w:p w14:paraId="64F7AAC3" w14:textId="77777777" w:rsidR="00A35E02" w:rsidRPr="00334DC4" w:rsidRDefault="00A35E02" w:rsidP="00A35E02">
      <w:pPr>
        <w:pStyle w:val="WW-Sangra2detindependiente"/>
        <w:widowControl w:val="0"/>
        <w:numPr>
          <w:ilvl w:val="0"/>
          <w:numId w:val="12"/>
        </w:numPr>
        <w:ind w:left="888" w:hanging="321"/>
        <w:rPr>
          <w:rFonts w:cs="Arial"/>
          <w:sz w:val="20"/>
        </w:rPr>
      </w:pPr>
      <w:r>
        <w:rPr>
          <w:rFonts w:cs="Arial"/>
          <w:sz w:val="20"/>
        </w:rPr>
        <w:t>Decreto de Urgencia N° 015-2019</w:t>
      </w:r>
      <w:r w:rsidRPr="00334DC4">
        <w:rPr>
          <w:rFonts w:cs="Arial"/>
          <w:sz w:val="20"/>
        </w:rPr>
        <w:t>, Equilibrio Financiero del Presupuesto del Se</w:t>
      </w:r>
      <w:r>
        <w:rPr>
          <w:rFonts w:cs="Arial"/>
          <w:sz w:val="20"/>
        </w:rPr>
        <w:t>ctor Público del año fiscal 2020</w:t>
      </w:r>
      <w:r w:rsidRPr="00334DC4">
        <w:rPr>
          <w:rFonts w:cs="Arial"/>
          <w:sz w:val="20"/>
        </w:rPr>
        <w:t xml:space="preserve">. </w:t>
      </w:r>
    </w:p>
    <w:p w14:paraId="0C5EEB16" w14:textId="77777777" w:rsidR="00A35E02" w:rsidRPr="00334DC4" w:rsidRDefault="00A35E02" w:rsidP="00A35E02">
      <w:pPr>
        <w:pStyle w:val="WW-Sangra2detindependiente"/>
        <w:widowControl w:val="0"/>
        <w:numPr>
          <w:ilvl w:val="0"/>
          <w:numId w:val="12"/>
        </w:numPr>
        <w:ind w:left="888" w:hanging="321"/>
        <w:rPr>
          <w:rFonts w:cs="Arial"/>
          <w:sz w:val="20"/>
        </w:rPr>
      </w:pPr>
      <w:r w:rsidRPr="00334DC4">
        <w:rPr>
          <w:rFonts w:cs="Arial"/>
          <w:sz w:val="20"/>
        </w:rPr>
        <w:t xml:space="preserve">Ley </w:t>
      </w:r>
      <w:proofErr w:type="spellStart"/>
      <w:r w:rsidRPr="00334DC4">
        <w:rPr>
          <w:rFonts w:cs="Arial"/>
          <w:sz w:val="20"/>
        </w:rPr>
        <w:t>Nº</w:t>
      </w:r>
      <w:proofErr w:type="spellEnd"/>
      <w:r w:rsidRPr="00334DC4">
        <w:rPr>
          <w:rFonts w:cs="Arial"/>
          <w:sz w:val="20"/>
        </w:rPr>
        <w:t xml:space="preserve"> 28411 – Ley General del Sistema Nacional del Presupuesto. </w:t>
      </w:r>
    </w:p>
    <w:p w14:paraId="306D6237" w14:textId="77777777" w:rsidR="00A35E02" w:rsidRPr="00334DC4" w:rsidRDefault="00A35E02" w:rsidP="00A35E02">
      <w:pPr>
        <w:pStyle w:val="WW-Sangra2detindependiente"/>
        <w:widowControl w:val="0"/>
        <w:numPr>
          <w:ilvl w:val="0"/>
          <w:numId w:val="12"/>
        </w:numPr>
        <w:ind w:left="888" w:hanging="321"/>
        <w:rPr>
          <w:rFonts w:cs="Arial"/>
          <w:sz w:val="20"/>
        </w:rPr>
      </w:pPr>
      <w:r>
        <w:rPr>
          <w:rFonts w:cs="Arial"/>
          <w:sz w:val="20"/>
        </w:rPr>
        <w:t xml:space="preserve">TUO de la </w:t>
      </w:r>
      <w:r w:rsidRPr="00334DC4">
        <w:rPr>
          <w:rFonts w:cs="Arial"/>
          <w:sz w:val="20"/>
        </w:rPr>
        <w:t>Ley N° 30225, Ley de Contrataciones del Estado</w:t>
      </w:r>
      <w:r>
        <w:rPr>
          <w:rFonts w:cs="Arial"/>
          <w:sz w:val="20"/>
        </w:rPr>
        <w:t xml:space="preserve"> aprobado mediante Decreto Supremo N° 082-2019-EF</w:t>
      </w:r>
      <w:r w:rsidRPr="00334DC4">
        <w:rPr>
          <w:rFonts w:cs="Arial"/>
          <w:sz w:val="20"/>
        </w:rPr>
        <w:t xml:space="preserve">, en adelante la Ley y todas sus modificaciones vigentes a la fecha de convocatoria. </w:t>
      </w:r>
    </w:p>
    <w:p w14:paraId="6F5DACCC" w14:textId="77777777" w:rsidR="00A35E02" w:rsidRPr="00334DC4" w:rsidRDefault="00A35E02" w:rsidP="00A35E02">
      <w:pPr>
        <w:pStyle w:val="WW-Sangra2detindependiente"/>
        <w:widowControl w:val="0"/>
        <w:numPr>
          <w:ilvl w:val="0"/>
          <w:numId w:val="12"/>
        </w:numPr>
        <w:ind w:left="888" w:hanging="321"/>
        <w:rPr>
          <w:rFonts w:cs="Arial"/>
          <w:sz w:val="20"/>
        </w:rPr>
      </w:pPr>
      <w:r w:rsidRPr="00334DC4">
        <w:rPr>
          <w:rFonts w:cs="Arial"/>
          <w:sz w:val="20"/>
        </w:rPr>
        <w:t xml:space="preserve">Decreto Supremo N° 344-2018-EF que aprueba el Reglamento de la Ley de Contrataciones del Estado en adelante el Reglamento y </w:t>
      </w:r>
      <w:r>
        <w:rPr>
          <w:rFonts w:cs="Arial"/>
          <w:sz w:val="20"/>
        </w:rPr>
        <w:t>su modificación mediante Decreto Supremo N° 376-2019-EF.</w:t>
      </w:r>
    </w:p>
    <w:p w14:paraId="77BAFF9F" w14:textId="77777777" w:rsidR="00A35E02" w:rsidRPr="0008119B" w:rsidRDefault="00A35E02" w:rsidP="00A35E02">
      <w:pPr>
        <w:pStyle w:val="WW-Sangra2detindependiente"/>
        <w:widowControl w:val="0"/>
        <w:numPr>
          <w:ilvl w:val="0"/>
          <w:numId w:val="12"/>
        </w:numPr>
        <w:ind w:left="888"/>
        <w:rPr>
          <w:rFonts w:cs="Arial"/>
          <w:sz w:val="20"/>
        </w:rPr>
      </w:pPr>
      <w:r w:rsidRPr="0008119B">
        <w:rPr>
          <w:rFonts w:cs="Arial"/>
          <w:sz w:val="20"/>
        </w:rPr>
        <w:t>Decreto Supremo</w:t>
      </w:r>
      <w:r>
        <w:rPr>
          <w:rFonts w:cs="Arial"/>
          <w:sz w:val="20"/>
        </w:rPr>
        <w:t xml:space="preserve"> </w:t>
      </w:r>
      <w:proofErr w:type="spellStart"/>
      <w:r w:rsidRPr="0008119B">
        <w:rPr>
          <w:rFonts w:cs="Arial"/>
          <w:sz w:val="20"/>
        </w:rPr>
        <w:t>Nº</w:t>
      </w:r>
      <w:proofErr w:type="spellEnd"/>
      <w:r w:rsidRPr="0008119B">
        <w:rPr>
          <w:rFonts w:cs="Arial"/>
          <w:sz w:val="20"/>
        </w:rPr>
        <w:t xml:space="preserve"> 004-2019-JUS</w:t>
      </w:r>
      <w:r>
        <w:rPr>
          <w:rFonts w:cs="Arial"/>
          <w:sz w:val="20"/>
        </w:rPr>
        <w:t xml:space="preserve"> que aprueba el</w:t>
      </w:r>
      <w:r w:rsidRPr="0008119B">
        <w:rPr>
          <w:rFonts w:cs="Arial"/>
          <w:sz w:val="20"/>
        </w:rPr>
        <w:t xml:space="preserve"> TUO de la Ley N° 27444 - Ley del Procedimiento Administrativo General. </w:t>
      </w:r>
    </w:p>
    <w:p w14:paraId="5BED7E28" w14:textId="77777777" w:rsidR="00A35E02" w:rsidRPr="00334DC4" w:rsidRDefault="00A35E02" w:rsidP="00A35E02">
      <w:pPr>
        <w:pStyle w:val="WW-Sangra2detindependiente"/>
        <w:widowControl w:val="0"/>
        <w:numPr>
          <w:ilvl w:val="0"/>
          <w:numId w:val="12"/>
        </w:numPr>
        <w:ind w:left="888" w:hanging="321"/>
        <w:rPr>
          <w:rFonts w:cs="Arial"/>
          <w:sz w:val="20"/>
        </w:rPr>
      </w:pPr>
      <w:r w:rsidRPr="00334DC4">
        <w:rPr>
          <w:rFonts w:cs="Arial"/>
          <w:sz w:val="20"/>
        </w:rPr>
        <w:lastRenderedPageBreak/>
        <w:t xml:space="preserve">Ley N° 27806 – Ley de Transparencia y acceso a la información Pública. </w:t>
      </w:r>
    </w:p>
    <w:p w14:paraId="410DA710" w14:textId="77777777" w:rsidR="00A35E02" w:rsidRPr="00334DC4" w:rsidRDefault="00A35E02" w:rsidP="00A35E02">
      <w:pPr>
        <w:pStyle w:val="WW-Sangra2detindependiente"/>
        <w:widowControl w:val="0"/>
        <w:numPr>
          <w:ilvl w:val="0"/>
          <w:numId w:val="12"/>
        </w:numPr>
        <w:ind w:left="888" w:hanging="321"/>
        <w:rPr>
          <w:rFonts w:cs="Arial"/>
          <w:sz w:val="20"/>
        </w:rPr>
      </w:pPr>
      <w:r w:rsidRPr="00334DC4">
        <w:rPr>
          <w:rFonts w:cs="Arial"/>
          <w:sz w:val="20"/>
        </w:rPr>
        <w:t xml:space="preserve">Ley N° 29783 – Ley de Seguridad y Salud en el Trabajo. </w:t>
      </w:r>
    </w:p>
    <w:p w14:paraId="43CEE52F" w14:textId="77777777" w:rsidR="00A35E02" w:rsidRDefault="00A35E02" w:rsidP="00A35E02">
      <w:pPr>
        <w:pStyle w:val="WW-Sangra2detindependiente"/>
        <w:widowControl w:val="0"/>
        <w:numPr>
          <w:ilvl w:val="0"/>
          <w:numId w:val="12"/>
        </w:numPr>
        <w:ind w:left="888" w:hanging="321"/>
        <w:rPr>
          <w:rFonts w:cs="Arial"/>
          <w:sz w:val="20"/>
        </w:rPr>
      </w:pPr>
      <w:r w:rsidRPr="00334DC4">
        <w:rPr>
          <w:rFonts w:cs="Arial"/>
          <w:sz w:val="20"/>
        </w:rPr>
        <w:t>Decreto Supremo N° 005-2012-TR – Reglamento de la</w:t>
      </w:r>
      <w:r>
        <w:rPr>
          <w:rFonts w:cs="Arial"/>
          <w:sz w:val="20"/>
        </w:rPr>
        <w:t xml:space="preserve"> Ley de Seguridad y Salud en el </w:t>
      </w:r>
      <w:r w:rsidRPr="00334DC4">
        <w:rPr>
          <w:rFonts w:cs="Arial"/>
          <w:sz w:val="20"/>
        </w:rPr>
        <w:t xml:space="preserve">Trabajo. </w:t>
      </w:r>
    </w:p>
    <w:p w14:paraId="733B03C7" w14:textId="77777777" w:rsidR="00A35E02" w:rsidRPr="003447FA" w:rsidRDefault="00A35E02" w:rsidP="00A35E02">
      <w:pPr>
        <w:pStyle w:val="WW-Sangra2detindependiente"/>
        <w:widowControl w:val="0"/>
        <w:numPr>
          <w:ilvl w:val="0"/>
          <w:numId w:val="12"/>
        </w:numPr>
        <w:ind w:left="888" w:hanging="321"/>
        <w:rPr>
          <w:rFonts w:cs="Arial"/>
          <w:sz w:val="20"/>
        </w:rPr>
      </w:pPr>
      <w:r>
        <w:rPr>
          <w:rFonts w:cs="Arial"/>
          <w:sz w:val="20"/>
        </w:rPr>
        <w:t>Directiva N° 002-2010-CG/OEA - Control previo externo de las prestaciones adicionales de obra.</w:t>
      </w:r>
    </w:p>
    <w:p w14:paraId="3A0CE2FA" w14:textId="77777777" w:rsidR="00A35E02" w:rsidRDefault="00A35E02" w:rsidP="00A35E02">
      <w:pPr>
        <w:pStyle w:val="WW-Sangra2detindependiente"/>
        <w:widowControl w:val="0"/>
        <w:numPr>
          <w:ilvl w:val="0"/>
          <w:numId w:val="12"/>
        </w:numPr>
        <w:ind w:left="888" w:hanging="321"/>
        <w:rPr>
          <w:rFonts w:cs="Arial"/>
          <w:sz w:val="20"/>
        </w:rPr>
      </w:pPr>
      <w:r>
        <w:rPr>
          <w:rFonts w:cs="Arial"/>
          <w:sz w:val="20"/>
        </w:rPr>
        <w:t>Reglamento Nacional de Edificaciones.</w:t>
      </w:r>
    </w:p>
    <w:p w14:paraId="1B6C6A10" w14:textId="77777777" w:rsidR="00A35E02" w:rsidRDefault="00A35E02" w:rsidP="00A35E02">
      <w:pPr>
        <w:pStyle w:val="WW-Sangra2detindependiente"/>
        <w:widowControl w:val="0"/>
        <w:numPr>
          <w:ilvl w:val="0"/>
          <w:numId w:val="12"/>
        </w:numPr>
        <w:ind w:left="888" w:hanging="321"/>
        <w:rPr>
          <w:rFonts w:cs="Arial"/>
          <w:sz w:val="20"/>
        </w:rPr>
      </w:pPr>
      <w:r>
        <w:rPr>
          <w:rFonts w:cs="Arial"/>
          <w:sz w:val="20"/>
        </w:rPr>
        <w:t>Código Civil.</w:t>
      </w:r>
    </w:p>
    <w:p w14:paraId="292DA81A" w14:textId="77777777" w:rsidR="00A35E02" w:rsidRPr="00EA2FCA" w:rsidRDefault="00A35E02" w:rsidP="00A35E02">
      <w:pPr>
        <w:pStyle w:val="WW-Sangra2detindependiente"/>
        <w:widowControl w:val="0"/>
        <w:numPr>
          <w:ilvl w:val="0"/>
          <w:numId w:val="12"/>
        </w:numPr>
        <w:ind w:left="888" w:hanging="321"/>
        <w:rPr>
          <w:rFonts w:cs="Arial"/>
          <w:sz w:val="20"/>
        </w:rPr>
      </w:pPr>
      <w:r>
        <w:rPr>
          <w:rFonts w:cs="Arial"/>
          <w:sz w:val="20"/>
        </w:rPr>
        <w:t xml:space="preserve">Resolución N° </w:t>
      </w:r>
      <w:r w:rsidRPr="00EA2FCA">
        <w:rPr>
          <w:rFonts w:cs="Arial"/>
          <w:sz w:val="20"/>
        </w:rPr>
        <w:t>1990-2008-TC-S2</w:t>
      </w:r>
    </w:p>
    <w:p w14:paraId="5796C170" w14:textId="77777777" w:rsidR="00A35E02" w:rsidRDefault="00A35E02" w:rsidP="00A35E02">
      <w:pPr>
        <w:pStyle w:val="WW-Sangra2detindependiente"/>
        <w:widowControl w:val="0"/>
        <w:numPr>
          <w:ilvl w:val="0"/>
          <w:numId w:val="12"/>
        </w:numPr>
        <w:ind w:left="888" w:hanging="321"/>
        <w:rPr>
          <w:rFonts w:cs="Arial"/>
          <w:sz w:val="20"/>
        </w:rPr>
      </w:pPr>
      <w:r w:rsidRPr="00334DC4">
        <w:rPr>
          <w:rFonts w:cs="Arial"/>
          <w:sz w:val="20"/>
        </w:rPr>
        <w:t xml:space="preserve">Directiva N° 005-2019-OSCE/CD - Participación de </w:t>
      </w:r>
      <w:r>
        <w:rPr>
          <w:rFonts w:cs="Arial"/>
          <w:sz w:val="20"/>
        </w:rPr>
        <w:t xml:space="preserve">Proveedores en consorcio en las </w:t>
      </w:r>
      <w:r w:rsidRPr="00334DC4">
        <w:rPr>
          <w:rFonts w:cs="Arial"/>
          <w:sz w:val="20"/>
        </w:rPr>
        <w:t xml:space="preserve">Contrataciones del Estado </w:t>
      </w:r>
    </w:p>
    <w:p w14:paraId="3F6B614F" w14:textId="4360ADEC" w:rsidR="00F510B7" w:rsidRDefault="00A35E02" w:rsidP="00A35E02">
      <w:pPr>
        <w:pStyle w:val="WW-Sangra2detindependiente"/>
        <w:widowControl w:val="0"/>
        <w:numPr>
          <w:ilvl w:val="0"/>
          <w:numId w:val="12"/>
        </w:numPr>
        <w:ind w:left="888" w:hanging="321"/>
        <w:rPr>
          <w:rFonts w:cs="Arial"/>
          <w:sz w:val="20"/>
        </w:rPr>
      </w:pPr>
      <w:r w:rsidRPr="00334DC4">
        <w:rPr>
          <w:rFonts w:cs="Arial"/>
          <w:sz w:val="20"/>
        </w:rPr>
        <w:t xml:space="preserve">Decreto Supremo </w:t>
      </w:r>
      <w:proofErr w:type="spellStart"/>
      <w:r w:rsidRPr="00334DC4">
        <w:rPr>
          <w:rFonts w:cs="Arial"/>
          <w:sz w:val="20"/>
        </w:rPr>
        <w:t>Nº</w:t>
      </w:r>
      <w:proofErr w:type="spellEnd"/>
      <w:r w:rsidRPr="00334DC4">
        <w:rPr>
          <w:rFonts w:cs="Arial"/>
          <w:sz w:val="20"/>
        </w:rPr>
        <w:t xml:space="preserve"> 011-79-VC.</w:t>
      </w:r>
    </w:p>
    <w:p w14:paraId="6EFD143E" w14:textId="77777777" w:rsidR="00A35E02" w:rsidRPr="00515B41" w:rsidRDefault="00A35E02" w:rsidP="00A35E02">
      <w:pPr>
        <w:pStyle w:val="WW-Sangra2detindependiente"/>
        <w:widowControl w:val="0"/>
        <w:numPr>
          <w:ilvl w:val="0"/>
          <w:numId w:val="12"/>
        </w:numPr>
        <w:ind w:left="888" w:hanging="321"/>
        <w:rPr>
          <w:rFonts w:cs="Arial"/>
          <w:sz w:val="20"/>
        </w:rPr>
      </w:pPr>
    </w:p>
    <w:p w14:paraId="1580EBD1" w14:textId="77777777" w:rsidR="001F130D" w:rsidRPr="00515B41"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515B41">
        <w:rPr>
          <w:rFonts w:ascii="Arial" w:hAnsi="Arial" w:cs="Arial"/>
          <w:color w:val="auto"/>
          <w:sz w:val="20"/>
        </w:rPr>
        <w:t>Las referidas normas incluyen sus respectivas modificaciones, de ser el caso.</w:t>
      </w:r>
    </w:p>
    <w:p w14:paraId="0DE37BC8" w14:textId="77777777" w:rsidR="005815CA" w:rsidRPr="00515B41"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B106CBD" w14:textId="77777777" w:rsidR="005815CA" w:rsidRPr="00515B41"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39503FF3" w14:textId="77777777" w:rsidR="00757D9D" w:rsidRDefault="004E7001" w:rsidP="00757D9D">
      <w:pPr>
        <w:widowControl w:val="0"/>
        <w:tabs>
          <w:tab w:val="num" w:pos="1701"/>
          <w:tab w:val="center" w:pos="6361"/>
          <w:tab w:val="right" w:pos="10780"/>
        </w:tabs>
        <w:spacing w:after="0" w:line="240" w:lineRule="auto"/>
        <w:ind w:left="142"/>
        <w:jc w:val="both"/>
        <w:rPr>
          <w:rFonts w:ascii="Arial" w:hAnsi="Arial" w:cs="Arial"/>
          <w:sz w:val="20"/>
        </w:rPr>
      </w:pPr>
      <w:r>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57D9D" w:rsidRPr="00CD5328" w14:paraId="7FFE2ABA" w14:textId="77777777" w:rsidTr="00A45819">
        <w:tc>
          <w:tcPr>
            <w:tcW w:w="9065" w:type="dxa"/>
          </w:tcPr>
          <w:p w14:paraId="378FBF7D" w14:textId="77777777" w:rsidR="00757D9D" w:rsidRPr="00CD5328" w:rsidRDefault="00757D9D" w:rsidP="00A45819">
            <w:pPr>
              <w:pStyle w:val="Prrafodelista"/>
              <w:widowControl w:val="0"/>
              <w:spacing w:after="0" w:line="240" w:lineRule="auto"/>
              <w:ind w:left="360"/>
              <w:jc w:val="center"/>
              <w:rPr>
                <w:rFonts w:ascii="Arial" w:hAnsi="Arial" w:cs="Arial"/>
                <w:b/>
                <w:sz w:val="12"/>
              </w:rPr>
            </w:pPr>
          </w:p>
          <w:p w14:paraId="20B1FA6D" w14:textId="77777777" w:rsidR="00757D9D" w:rsidRPr="00CD5328" w:rsidRDefault="00757D9D" w:rsidP="00A45819">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6E0DD2B" w14:textId="77777777" w:rsidR="00757D9D" w:rsidRPr="00CD5328" w:rsidRDefault="00757D9D" w:rsidP="00A45819">
            <w:pPr>
              <w:widowControl w:val="0"/>
              <w:spacing w:after="0" w:line="240" w:lineRule="auto"/>
              <w:jc w:val="center"/>
              <w:rPr>
                <w:rFonts w:ascii="Arial" w:hAnsi="Arial" w:cs="Arial"/>
                <w:b/>
              </w:rPr>
            </w:pPr>
            <w:r w:rsidRPr="00CD5328">
              <w:rPr>
                <w:rFonts w:ascii="Arial" w:hAnsi="Arial" w:cs="Arial"/>
                <w:b/>
              </w:rPr>
              <w:t>DEL PROCE</w:t>
            </w:r>
            <w:r>
              <w:rPr>
                <w:rFonts w:ascii="Arial" w:hAnsi="Arial" w:cs="Arial"/>
                <w:b/>
              </w:rPr>
              <w:t>DIMIENTO</w:t>
            </w:r>
            <w:r w:rsidRPr="00CD5328">
              <w:rPr>
                <w:rFonts w:ascii="Arial" w:hAnsi="Arial" w:cs="Arial"/>
                <w:b/>
              </w:rPr>
              <w:t xml:space="preserve"> DE SELECCIÓN</w:t>
            </w:r>
          </w:p>
          <w:p w14:paraId="5B91B5F4" w14:textId="77777777" w:rsidR="00757D9D" w:rsidRPr="00CD5328" w:rsidRDefault="00757D9D" w:rsidP="00A45819">
            <w:pPr>
              <w:widowControl w:val="0"/>
              <w:spacing w:after="0" w:line="240" w:lineRule="auto"/>
              <w:jc w:val="center"/>
              <w:rPr>
                <w:rFonts w:ascii="Arial" w:hAnsi="Arial" w:cs="Arial"/>
                <w:sz w:val="6"/>
              </w:rPr>
            </w:pPr>
          </w:p>
        </w:tc>
      </w:tr>
    </w:tbl>
    <w:p w14:paraId="09EA0EB7" w14:textId="77777777" w:rsidR="00757D9D" w:rsidRDefault="00757D9D" w:rsidP="00A45819">
      <w:pPr>
        <w:widowControl w:val="0"/>
        <w:tabs>
          <w:tab w:val="num" w:pos="1701"/>
          <w:tab w:val="center" w:pos="6361"/>
          <w:tab w:val="right" w:pos="10780"/>
        </w:tabs>
        <w:spacing w:after="0" w:line="240" w:lineRule="auto"/>
        <w:jc w:val="both"/>
        <w:rPr>
          <w:rFonts w:ascii="Arial" w:hAnsi="Arial" w:cs="Arial"/>
          <w:sz w:val="20"/>
        </w:rPr>
      </w:pPr>
    </w:p>
    <w:p w14:paraId="7343319C" w14:textId="77777777" w:rsidR="00757D9D" w:rsidRDefault="00757D9D" w:rsidP="00757D9D">
      <w:pPr>
        <w:widowControl w:val="0"/>
        <w:tabs>
          <w:tab w:val="num" w:pos="1701"/>
          <w:tab w:val="center" w:pos="6361"/>
          <w:tab w:val="right" w:pos="10780"/>
        </w:tabs>
        <w:spacing w:after="0" w:line="240" w:lineRule="auto"/>
        <w:ind w:left="142"/>
        <w:jc w:val="both"/>
        <w:rPr>
          <w:rFonts w:ascii="Arial" w:hAnsi="Arial" w:cs="Arial"/>
          <w:sz w:val="20"/>
        </w:rPr>
      </w:pPr>
    </w:p>
    <w:p w14:paraId="6971CFBB" w14:textId="77777777" w:rsidR="00A45819" w:rsidRPr="00515B41" w:rsidRDefault="00A45819" w:rsidP="00757D9D">
      <w:pPr>
        <w:widowControl w:val="0"/>
        <w:tabs>
          <w:tab w:val="num" w:pos="1701"/>
          <w:tab w:val="center" w:pos="6361"/>
          <w:tab w:val="right" w:pos="10780"/>
        </w:tabs>
        <w:spacing w:after="0" w:line="240" w:lineRule="auto"/>
        <w:ind w:left="142"/>
        <w:jc w:val="both"/>
        <w:rPr>
          <w:rFonts w:ascii="Arial" w:hAnsi="Arial" w:cs="Arial"/>
          <w:sz w:val="20"/>
        </w:rPr>
      </w:pPr>
    </w:p>
    <w:p w14:paraId="73D3112C" w14:textId="77777777" w:rsidR="00757D9D" w:rsidRPr="00515B41"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515B41">
        <w:rPr>
          <w:rFonts w:ascii="Arial" w:hAnsi="Arial" w:cs="Arial"/>
          <w:b/>
          <w:sz w:val="20"/>
        </w:rPr>
        <w:t>CALENDARIO DEL PROCEDIMIENTO DE SELECCIÓN</w:t>
      </w:r>
    </w:p>
    <w:p w14:paraId="0346CD95" w14:textId="77777777" w:rsidR="00757D9D" w:rsidRPr="00515B41" w:rsidRDefault="00757D9D" w:rsidP="00757D9D">
      <w:pPr>
        <w:widowControl w:val="0"/>
        <w:spacing w:before="120" w:after="0" w:line="240" w:lineRule="auto"/>
        <w:ind w:left="567"/>
        <w:jc w:val="both"/>
        <w:rPr>
          <w:rFonts w:ascii="Arial" w:hAnsi="Arial" w:cs="Arial"/>
          <w:sz w:val="20"/>
        </w:rPr>
      </w:pPr>
      <w:r w:rsidRPr="00515B41">
        <w:rPr>
          <w:rFonts w:ascii="Arial" w:hAnsi="Arial" w:cs="Arial"/>
          <w:sz w:val="20"/>
        </w:rPr>
        <w:t>Según el cronograma de la ficha de selección de la convocatoria publicada en el SEACE.</w:t>
      </w:r>
    </w:p>
    <w:p w14:paraId="4E4985B3" w14:textId="77777777" w:rsidR="00757D9D" w:rsidRPr="00515B41" w:rsidRDefault="00757D9D" w:rsidP="00757D9D">
      <w:pPr>
        <w:widowControl w:val="0"/>
        <w:spacing w:after="0" w:line="240" w:lineRule="auto"/>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757D9D" w:rsidRPr="00515B41" w14:paraId="56D62D24" w14:textId="77777777" w:rsidTr="00A458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9B0330" w14:textId="77777777" w:rsidR="00757D9D" w:rsidRPr="00515B41" w:rsidRDefault="00757D9D" w:rsidP="00A45819">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757D9D" w:rsidRPr="00515B41" w14:paraId="45E1CC8A" w14:textId="77777777" w:rsidTr="00A45819">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8E9CB6" w14:textId="77777777" w:rsidR="00757D9D" w:rsidRPr="00515B41" w:rsidRDefault="00757D9D" w:rsidP="00A45819">
            <w:p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De conformidad con la vigesimosegunda Disposición Complementaria Final del Reglamento, en caso la Entidad (Ministerios y sus organismos públicos, programas o proyectos adscritos) haya difundido el requerimiento a través del SEACE siguiendo el procedimiento establecido en dicha disposición, no procede formular consultas u observaciones al requerimiento.</w:t>
            </w:r>
          </w:p>
          <w:p w14:paraId="071EDBC5" w14:textId="77777777" w:rsidR="00757D9D" w:rsidRPr="00515B41" w:rsidRDefault="00757D9D" w:rsidP="00A45819">
            <w:pPr>
              <w:pStyle w:val="Prrafodelista"/>
              <w:spacing w:after="0" w:line="240" w:lineRule="auto"/>
              <w:ind w:left="360"/>
              <w:jc w:val="both"/>
              <w:rPr>
                <w:rFonts w:ascii="Arial" w:hAnsi="Arial" w:cs="Arial"/>
                <w:b w:val="0"/>
                <w:color w:val="0000FF"/>
                <w:sz w:val="19"/>
                <w:szCs w:val="19"/>
              </w:rPr>
            </w:pPr>
          </w:p>
        </w:tc>
      </w:tr>
    </w:tbl>
    <w:p w14:paraId="027097EA" w14:textId="77777777" w:rsidR="00757D9D" w:rsidRPr="00515B41" w:rsidRDefault="00757D9D" w:rsidP="00757D9D">
      <w:pPr>
        <w:widowControl w:val="0"/>
        <w:spacing w:after="0" w:line="240" w:lineRule="auto"/>
        <w:ind w:left="142"/>
        <w:jc w:val="both"/>
        <w:rPr>
          <w:rFonts w:ascii="Arial" w:hAnsi="Arial" w:cs="Arial"/>
          <w:sz w:val="20"/>
        </w:rPr>
      </w:pPr>
    </w:p>
    <w:p w14:paraId="34808DF4" w14:textId="77777777" w:rsidR="00757D9D" w:rsidRPr="00515B41"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515B41">
        <w:rPr>
          <w:rFonts w:ascii="Arial" w:hAnsi="Arial" w:cs="Arial"/>
          <w:b/>
          <w:sz w:val="20"/>
        </w:rPr>
        <w:t>CONTENIDO DE LAS OFERTAS</w:t>
      </w:r>
    </w:p>
    <w:p w14:paraId="42D287FC" w14:textId="77777777" w:rsidR="00757D9D" w:rsidRPr="00515B41" w:rsidRDefault="00757D9D" w:rsidP="00757D9D">
      <w:pPr>
        <w:pStyle w:val="Prrafodelista"/>
        <w:widowControl w:val="0"/>
        <w:spacing w:after="0" w:line="240" w:lineRule="auto"/>
        <w:ind w:left="567"/>
        <w:jc w:val="both"/>
        <w:rPr>
          <w:rFonts w:ascii="Arial" w:hAnsi="Arial" w:cs="Arial"/>
          <w:sz w:val="20"/>
        </w:rPr>
      </w:pPr>
    </w:p>
    <w:p w14:paraId="21B79DD3" w14:textId="77777777" w:rsidR="00757D9D" w:rsidRPr="00515B41" w:rsidRDefault="00757D9D" w:rsidP="00757D9D">
      <w:pPr>
        <w:pStyle w:val="Prrafodelista"/>
        <w:widowControl w:val="0"/>
        <w:numPr>
          <w:ilvl w:val="2"/>
          <w:numId w:val="16"/>
        </w:numPr>
        <w:spacing w:after="0" w:line="240" w:lineRule="auto"/>
        <w:ind w:left="1134" w:hanging="567"/>
        <w:jc w:val="both"/>
        <w:rPr>
          <w:rFonts w:ascii="Arial" w:hAnsi="Arial" w:cs="Arial"/>
          <w:b/>
          <w:sz w:val="20"/>
        </w:rPr>
      </w:pPr>
      <w:r w:rsidRPr="00515B41">
        <w:rPr>
          <w:rFonts w:ascii="Arial" w:hAnsi="Arial" w:cs="Arial"/>
          <w:b/>
          <w:sz w:val="20"/>
        </w:rPr>
        <w:t>OFERTA TÉCNICA</w:t>
      </w:r>
    </w:p>
    <w:p w14:paraId="1C2E61E0" w14:textId="77777777" w:rsidR="00757D9D" w:rsidRPr="00515B41" w:rsidRDefault="00757D9D" w:rsidP="00757D9D">
      <w:pPr>
        <w:pStyle w:val="Prrafodelista"/>
        <w:widowControl w:val="0"/>
        <w:spacing w:before="120" w:after="0" w:line="240" w:lineRule="auto"/>
        <w:ind w:left="1134"/>
        <w:contextualSpacing w:val="0"/>
        <w:jc w:val="both"/>
        <w:rPr>
          <w:rFonts w:ascii="Arial" w:hAnsi="Arial" w:cs="Arial"/>
          <w:sz w:val="20"/>
        </w:rPr>
      </w:pPr>
      <w:r w:rsidRPr="00515B41">
        <w:rPr>
          <w:rFonts w:ascii="Arial" w:hAnsi="Arial" w:cs="Arial"/>
          <w:sz w:val="20"/>
        </w:rPr>
        <w:t>La oferta contendrá, además de un índice de documentos</w:t>
      </w:r>
      <w:r w:rsidRPr="00515B41">
        <w:rPr>
          <w:rFonts w:ascii="Arial" w:hAnsi="Arial" w:cs="Arial"/>
          <w:sz w:val="20"/>
          <w:vertAlign w:val="superscript"/>
        </w:rPr>
        <w:footnoteReference w:id="7"/>
      </w:r>
      <w:r w:rsidRPr="00515B41">
        <w:rPr>
          <w:rFonts w:ascii="Arial" w:hAnsi="Arial" w:cs="Arial"/>
          <w:sz w:val="20"/>
        </w:rPr>
        <w:t xml:space="preserve">, la </w:t>
      </w:r>
      <w:proofErr w:type="gramStart"/>
      <w:r w:rsidRPr="00515B41">
        <w:rPr>
          <w:rFonts w:ascii="Arial" w:hAnsi="Arial" w:cs="Arial"/>
          <w:sz w:val="20"/>
        </w:rPr>
        <w:t>siguiente  documentación</w:t>
      </w:r>
      <w:proofErr w:type="gramEnd"/>
      <w:r w:rsidRPr="00515B41">
        <w:rPr>
          <w:rFonts w:ascii="Arial" w:hAnsi="Arial" w:cs="Arial"/>
          <w:sz w:val="20"/>
        </w:rPr>
        <w:t>:</w:t>
      </w:r>
    </w:p>
    <w:p w14:paraId="3A6D8705" w14:textId="77777777" w:rsidR="00757D9D" w:rsidRDefault="00757D9D" w:rsidP="00757D9D">
      <w:pPr>
        <w:pStyle w:val="Prrafodelista"/>
        <w:widowControl w:val="0"/>
        <w:spacing w:after="0" w:line="240" w:lineRule="auto"/>
        <w:ind w:left="1134"/>
        <w:jc w:val="both"/>
        <w:rPr>
          <w:rFonts w:ascii="Arial" w:hAnsi="Arial" w:cs="Arial"/>
          <w:sz w:val="20"/>
        </w:rPr>
      </w:pPr>
    </w:p>
    <w:p w14:paraId="4E3B2E58" w14:textId="77777777" w:rsidR="00A45819" w:rsidRPr="00515B41" w:rsidRDefault="00A45819" w:rsidP="00757D9D">
      <w:pPr>
        <w:pStyle w:val="Prrafodelista"/>
        <w:widowControl w:val="0"/>
        <w:spacing w:after="0" w:line="240" w:lineRule="auto"/>
        <w:ind w:left="1134"/>
        <w:jc w:val="both"/>
        <w:rPr>
          <w:rFonts w:ascii="Arial" w:hAnsi="Arial" w:cs="Arial"/>
          <w:sz w:val="20"/>
        </w:rPr>
      </w:pPr>
    </w:p>
    <w:p w14:paraId="16E1B0F2" w14:textId="77777777" w:rsidR="00757D9D" w:rsidRPr="00515B41" w:rsidRDefault="00757D9D" w:rsidP="00757D9D">
      <w:pPr>
        <w:pStyle w:val="Prrafodelista"/>
        <w:widowControl w:val="0"/>
        <w:numPr>
          <w:ilvl w:val="3"/>
          <w:numId w:val="16"/>
        </w:numPr>
        <w:spacing w:after="0" w:line="240" w:lineRule="auto"/>
        <w:ind w:left="1276" w:hanging="709"/>
        <w:jc w:val="both"/>
        <w:rPr>
          <w:rFonts w:ascii="Arial" w:hAnsi="Arial" w:cs="Arial"/>
          <w:b/>
          <w:sz w:val="20"/>
        </w:rPr>
      </w:pPr>
      <w:r w:rsidRPr="00515B41">
        <w:rPr>
          <w:rFonts w:ascii="Arial" w:hAnsi="Arial" w:cs="Arial"/>
          <w:b/>
          <w:sz w:val="20"/>
          <w:u w:val="single"/>
        </w:rPr>
        <w:t>Documentación de presentación obligatoria</w:t>
      </w:r>
      <w:r w:rsidRPr="00515B41">
        <w:rPr>
          <w:rFonts w:ascii="Arial" w:hAnsi="Arial" w:cs="Arial"/>
          <w:b/>
          <w:sz w:val="20"/>
        </w:rPr>
        <w:t xml:space="preserve"> </w:t>
      </w:r>
    </w:p>
    <w:p w14:paraId="6B4DFD7E" w14:textId="77777777" w:rsidR="00757D9D" w:rsidRPr="00515B41" w:rsidRDefault="00757D9D" w:rsidP="00757D9D">
      <w:pPr>
        <w:pStyle w:val="Prrafodelista"/>
        <w:widowControl w:val="0"/>
        <w:spacing w:after="0" w:line="240" w:lineRule="auto"/>
        <w:ind w:left="1276"/>
        <w:jc w:val="both"/>
        <w:rPr>
          <w:rFonts w:ascii="Arial" w:hAnsi="Arial" w:cs="Arial"/>
          <w:sz w:val="20"/>
        </w:rPr>
      </w:pPr>
    </w:p>
    <w:p w14:paraId="2A02B2DA" w14:textId="77777777" w:rsidR="00757D9D" w:rsidRPr="00515B41" w:rsidRDefault="00757D9D" w:rsidP="00757D9D">
      <w:pPr>
        <w:pStyle w:val="Prrafodelista"/>
        <w:widowControl w:val="0"/>
        <w:numPr>
          <w:ilvl w:val="0"/>
          <w:numId w:val="22"/>
        </w:numPr>
        <w:spacing w:after="0" w:line="240" w:lineRule="auto"/>
        <w:jc w:val="both"/>
        <w:rPr>
          <w:rFonts w:ascii="Arial" w:hAnsi="Arial" w:cs="Arial"/>
          <w:b/>
          <w:sz w:val="20"/>
        </w:rPr>
      </w:pPr>
      <w:r w:rsidRPr="00515B41">
        <w:rPr>
          <w:rFonts w:ascii="Arial" w:hAnsi="Arial" w:cs="Arial"/>
          <w:b/>
          <w:sz w:val="20"/>
        </w:rPr>
        <w:t>Documentos para la admisión de la oferta</w:t>
      </w:r>
    </w:p>
    <w:p w14:paraId="44941436" w14:textId="77777777" w:rsidR="00757D9D" w:rsidRPr="00515B41" w:rsidRDefault="00757D9D" w:rsidP="00757D9D">
      <w:pPr>
        <w:pStyle w:val="WW-Textosinformato"/>
        <w:widowControl w:val="0"/>
        <w:ind w:left="1440"/>
        <w:rPr>
          <w:rFonts w:ascii="Arial" w:hAnsi="Arial" w:cs="Arial"/>
        </w:rPr>
      </w:pPr>
    </w:p>
    <w:p w14:paraId="7FD82C3D" w14:textId="77777777" w:rsidR="00757D9D" w:rsidRPr="00515B41" w:rsidRDefault="00757D9D" w:rsidP="00757D9D">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515B41">
        <w:rPr>
          <w:rFonts w:ascii="Arial" w:hAnsi="Arial" w:cs="Arial"/>
        </w:rPr>
        <w:t>Declaración jurada de datos del postor. (</w:t>
      </w: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1)</w:t>
      </w:r>
    </w:p>
    <w:p w14:paraId="23260B16"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p>
    <w:p w14:paraId="05840644" w14:textId="77777777" w:rsidR="00757D9D" w:rsidRPr="00515B41" w:rsidRDefault="00757D9D" w:rsidP="00757D9D">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515B41">
        <w:rPr>
          <w:rFonts w:ascii="Arial" w:hAnsi="Arial" w:cs="Arial"/>
          <w:color w:val="000000" w:themeColor="text1"/>
        </w:rPr>
        <w:t xml:space="preserve">Documento que acredite la representación de quien suscribe la oferta. </w:t>
      </w:r>
    </w:p>
    <w:p w14:paraId="34F105D1" w14:textId="77777777" w:rsidR="00757D9D" w:rsidRPr="00515B41" w:rsidRDefault="00757D9D" w:rsidP="00757D9D">
      <w:pPr>
        <w:pStyle w:val="Prrafodelista"/>
        <w:widowControl w:val="0"/>
        <w:ind w:left="1068"/>
        <w:jc w:val="both"/>
        <w:rPr>
          <w:rFonts w:ascii="Arial" w:hAnsi="Arial" w:cs="Arial"/>
          <w:color w:val="auto"/>
          <w:sz w:val="20"/>
        </w:rPr>
      </w:pPr>
    </w:p>
    <w:p w14:paraId="1D78F5B9" w14:textId="77777777" w:rsidR="00757D9D" w:rsidRPr="00515B41" w:rsidRDefault="00757D9D" w:rsidP="00757D9D">
      <w:pPr>
        <w:pStyle w:val="Prrafodelista"/>
        <w:widowControl w:val="0"/>
        <w:spacing w:after="0" w:line="240" w:lineRule="auto"/>
        <w:ind w:left="1843"/>
        <w:jc w:val="both"/>
        <w:rPr>
          <w:rFonts w:ascii="Arial" w:hAnsi="Arial" w:cs="Arial"/>
          <w:color w:val="auto"/>
          <w:sz w:val="20"/>
        </w:rPr>
      </w:pPr>
      <w:r w:rsidRPr="00515B41">
        <w:rPr>
          <w:rFonts w:ascii="Arial" w:hAnsi="Arial" w:cs="Arial"/>
          <w:color w:val="auto"/>
          <w:sz w:val="20"/>
        </w:rPr>
        <w:t xml:space="preserve">En caso de persona jurídica, copia del certificado de vigencia de poder </w:t>
      </w:r>
      <w:r w:rsidRPr="00515B41">
        <w:rPr>
          <w:rFonts w:ascii="Arial" w:hAnsi="Arial" w:cs="Arial"/>
          <w:color w:val="000000" w:themeColor="text1"/>
          <w:sz w:val="20"/>
        </w:rPr>
        <w:t xml:space="preserve">del representante legal, apoderado </w:t>
      </w:r>
      <w:r w:rsidRPr="00515B41">
        <w:rPr>
          <w:rFonts w:ascii="Arial" w:hAnsi="Arial" w:cs="Arial"/>
          <w:color w:val="auto"/>
          <w:sz w:val="20"/>
        </w:rPr>
        <w:t>o mandatario designado para tal efecto.</w:t>
      </w:r>
    </w:p>
    <w:p w14:paraId="44778908" w14:textId="77777777" w:rsidR="00757D9D" w:rsidRPr="00515B41" w:rsidRDefault="00757D9D" w:rsidP="00757D9D">
      <w:pPr>
        <w:pStyle w:val="Prrafodelista"/>
        <w:widowControl w:val="0"/>
        <w:ind w:left="1843"/>
        <w:jc w:val="both"/>
        <w:rPr>
          <w:rFonts w:ascii="Arial" w:hAnsi="Arial" w:cs="Arial"/>
          <w:color w:val="auto"/>
          <w:sz w:val="20"/>
        </w:rPr>
      </w:pPr>
    </w:p>
    <w:p w14:paraId="38D0D50B" w14:textId="77777777" w:rsidR="00757D9D" w:rsidRPr="00515B41" w:rsidRDefault="00757D9D" w:rsidP="00757D9D">
      <w:pPr>
        <w:pStyle w:val="Prrafodelista"/>
        <w:widowControl w:val="0"/>
        <w:spacing w:after="0" w:line="240" w:lineRule="auto"/>
        <w:ind w:left="1843"/>
        <w:jc w:val="both"/>
        <w:rPr>
          <w:rFonts w:ascii="Arial" w:hAnsi="Arial" w:cs="Arial"/>
          <w:color w:val="auto"/>
          <w:sz w:val="20"/>
        </w:rPr>
      </w:pPr>
      <w:r w:rsidRPr="00515B41">
        <w:rPr>
          <w:rFonts w:ascii="Arial" w:hAnsi="Arial" w:cs="Arial"/>
          <w:color w:val="auto"/>
          <w:sz w:val="20"/>
        </w:rPr>
        <w:t>En caso de persona natural, copia del documento nacional de identidad o documento análogo, o del certificado de vigencia de poder otorgado por persona natural, del apoderado o mandatario, según corresponda.</w:t>
      </w:r>
    </w:p>
    <w:p w14:paraId="3E89D85E"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p>
    <w:p w14:paraId="493E7207"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r w:rsidRPr="00515B41">
        <w:rPr>
          <w:rFonts w:ascii="Arial" w:hAnsi="Arial" w:cs="Arial"/>
        </w:rPr>
        <w:t>El certificado de vigencia de poder expedido por registros públicos no debe tener una antigüedad mayor de treinta (30) días calendario a la presentación de ofertas, computada desde la fecha de emisión.</w:t>
      </w:r>
    </w:p>
    <w:p w14:paraId="7BA95540"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p>
    <w:p w14:paraId="2A3868DE" w14:textId="77777777" w:rsidR="00757D9D" w:rsidRDefault="00757D9D" w:rsidP="00757D9D">
      <w:pPr>
        <w:pStyle w:val="Prrafodelista"/>
        <w:widowControl w:val="0"/>
        <w:ind w:left="1843"/>
        <w:jc w:val="both"/>
        <w:rPr>
          <w:rFonts w:ascii="Arial" w:hAnsi="Arial" w:cs="Arial"/>
          <w:color w:val="auto"/>
          <w:sz w:val="20"/>
        </w:rPr>
      </w:pPr>
      <w:r w:rsidRPr="00515B41">
        <w:rPr>
          <w:rFonts w:ascii="Arial" w:hAnsi="Arial" w:cs="Arial"/>
          <w:color w:val="auto"/>
          <w:sz w:val="20"/>
        </w:rPr>
        <w:t>En el caso de consorcios, este documento debe ser presentado por cada uno de los integrantes del consorcio que suscriba la promesa de consorcio, según corresponda.</w:t>
      </w:r>
    </w:p>
    <w:p w14:paraId="41294FB9" w14:textId="77777777" w:rsidR="00A45819" w:rsidRDefault="00A45819" w:rsidP="00757D9D">
      <w:pPr>
        <w:pStyle w:val="Prrafodelista"/>
        <w:widowControl w:val="0"/>
        <w:ind w:left="1843"/>
        <w:jc w:val="both"/>
        <w:rPr>
          <w:rFonts w:ascii="Arial" w:hAnsi="Arial" w:cs="Arial"/>
          <w:color w:val="auto"/>
          <w:sz w:val="20"/>
        </w:rPr>
      </w:pPr>
    </w:p>
    <w:p w14:paraId="4F6DD802" w14:textId="77777777" w:rsidR="00A45819" w:rsidRPr="00515B41" w:rsidRDefault="00A45819" w:rsidP="00757D9D">
      <w:pPr>
        <w:pStyle w:val="Prrafodelista"/>
        <w:widowControl w:val="0"/>
        <w:ind w:left="1843"/>
        <w:jc w:val="both"/>
        <w:rPr>
          <w:rFonts w:ascii="Arial" w:hAnsi="Arial" w:cs="Arial"/>
          <w:color w:val="auto"/>
          <w:sz w:val="20"/>
        </w:rPr>
      </w:pPr>
    </w:p>
    <w:tbl>
      <w:tblPr>
        <w:tblStyle w:val="Tabladecuadrcula1clara-nfasis511"/>
        <w:tblW w:w="7205" w:type="dxa"/>
        <w:tblInd w:w="1862" w:type="dxa"/>
        <w:tblLook w:val="04A0" w:firstRow="1" w:lastRow="0" w:firstColumn="1" w:lastColumn="0" w:noHBand="0" w:noVBand="1"/>
      </w:tblPr>
      <w:tblGrid>
        <w:gridCol w:w="7205"/>
      </w:tblGrid>
      <w:tr w:rsidR="00757D9D" w:rsidRPr="00515B41" w14:paraId="36719A91" w14:textId="77777777" w:rsidTr="00A458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11BE6C9" w14:textId="77777777" w:rsidR="00757D9D" w:rsidRPr="00515B41" w:rsidRDefault="00757D9D" w:rsidP="00A45819">
            <w:pPr>
              <w:spacing w:after="0"/>
              <w:jc w:val="both"/>
              <w:rPr>
                <w:rFonts w:ascii="Arial" w:hAnsi="Arial" w:cs="Arial"/>
                <w:color w:val="FF0000"/>
                <w:sz w:val="19"/>
                <w:szCs w:val="19"/>
              </w:rPr>
            </w:pPr>
            <w:r w:rsidRPr="00515B41">
              <w:rPr>
                <w:rFonts w:ascii="Arial" w:hAnsi="Arial" w:cs="Arial"/>
                <w:color w:val="FF0000"/>
                <w:sz w:val="19"/>
                <w:szCs w:val="19"/>
              </w:rPr>
              <w:t>Advertencia</w:t>
            </w:r>
          </w:p>
        </w:tc>
      </w:tr>
      <w:tr w:rsidR="00757D9D" w:rsidRPr="00515B41" w14:paraId="1A02A4DB" w14:textId="77777777" w:rsidTr="00A45819">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F437595" w14:textId="77777777" w:rsidR="00757D9D" w:rsidRPr="00515B41" w:rsidRDefault="00757D9D" w:rsidP="00A45819">
            <w:pPr>
              <w:spacing w:after="0" w:line="240" w:lineRule="auto"/>
              <w:jc w:val="both"/>
              <w:rPr>
                <w:rFonts w:ascii="Arial" w:hAnsi="Arial" w:cs="Arial"/>
                <w:color w:val="FF0000"/>
                <w:sz w:val="19"/>
                <w:szCs w:val="19"/>
              </w:rPr>
            </w:pPr>
            <w:r w:rsidRPr="00515B41">
              <w:rPr>
                <w:rFonts w:ascii="Arial" w:hAnsi="Arial" w:cs="Arial"/>
                <w:b w:val="0"/>
                <w:i/>
                <w:color w:val="FF0000"/>
                <w:sz w:val="19"/>
                <w:szCs w:val="19"/>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515B41">
              <w:rPr>
                <w:rStyle w:val="Refdenotaalpie"/>
                <w:rFonts w:ascii="Arial" w:hAnsi="Arial" w:cs="Arial"/>
                <w:i/>
                <w:color w:val="FF0000"/>
                <w:sz w:val="19"/>
                <w:szCs w:val="19"/>
              </w:rPr>
              <w:footnoteReference w:id="8"/>
            </w:r>
            <w:r w:rsidRPr="00515B41">
              <w:rPr>
                <w:rFonts w:ascii="Arial" w:hAnsi="Arial" w:cs="Arial"/>
                <w:b w:val="0"/>
                <w:i/>
                <w:color w:val="FF0000"/>
                <w:sz w:val="19"/>
                <w:szCs w:val="19"/>
              </w:rPr>
              <w:t xml:space="preserve"> y siempre que el servicio web se encuentre activo en el Catálogo de Servicios de dicha plataforma, no </w:t>
            </w:r>
            <w:r w:rsidRPr="00515B41">
              <w:rPr>
                <w:rFonts w:ascii="Arial" w:hAnsi="Arial" w:cs="Arial"/>
                <w:b w:val="0"/>
                <w:i/>
                <w:color w:val="FF0000"/>
                <w:sz w:val="19"/>
                <w:szCs w:val="19"/>
              </w:rPr>
              <w:lastRenderedPageBreak/>
              <w:t>corresponderá exigir el certificado de vigencia de poder y/o documento nacional de identidad.</w:t>
            </w:r>
          </w:p>
        </w:tc>
      </w:tr>
    </w:tbl>
    <w:p w14:paraId="727B2339" w14:textId="77777777" w:rsidR="00757D9D" w:rsidRPr="00515B41" w:rsidRDefault="00757D9D" w:rsidP="00757D9D">
      <w:pPr>
        <w:pStyle w:val="Prrafodelista"/>
        <w:widowControl w:val="0"/>
        <w:spacing w:after="0" w:line="240" w:lineRule="auto"/>
        <w:ind w:left="1843"/>
        <w:jc w:val="both"/>
        <w:rPr>
          <w:rFonts w:ascii="Arial" w:hAnsi="Arial" w:cs="Arial"/>
          <w:color w:val="auto"/>
          <w:sz w:val="20"/>
        </w:rPr>
      </w:pPr>
    </w:p>
    <w:p w14:paraId="79032E5A" w14:textId="77777777" w:rsidR="00757D9D" w:rsidRPr="00515B41" w:rsidRDefault="00757D9D" w:rsidP="00757D9D">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515B41">
        <w:rPr>
          <w:rFonts w:ascii="Arial" w:hAnsi="Arial" w:cs="Arial"/>
        </w:rPr>
        <w:t xml:space="preserve">Declaración jurada de acuerdo con el literal b) del artículo 52 del Reglamento. </w:t>
      </w: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2)</w:t>
      </w:r>
    </w:p>
    <w:p w14:paraId="0A161B39"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p>
    <w:p w14:paraId="0D1F1C2C" w14:textId="77777777" w:rsidR="00757D9D" w:rsidRPr="00515B41" w:rsidRDefault="00757D9D" w:rsidP="00757D9D">
      <w:pPr>
        <w:pStyle w:val="WW-Textosinformato"/>
        <w:widowControl w:val="0"/>
        <w:numPr>
          <w:ilvl w:val="0"/>
          <w:numId w:val="17"/>
        </w:numPr>
        <w:ind w:left="1843" w:hanging="425"/>
        <w:jc w:val="both"/>
        <w:rPr>
          <w:rFonts w:ascii="Arial" w:hAnsi="Arial" w:cs="Arial"/>
        </w:rPr>
      </w:pPr>
      <w:r w:rsidRPr="00515B41">
        <w:rPr>
          <w:rFonts w:ascii="Arial" w:hAnsi="Arial" w:cs="Arial"/>
        </w:rPr>
        <w:t>Declaración jurada de cumplimiento de los Términos de Referencia contenidos en el numeral 3.1 del Capítulo III de la presente sección. (</w:t>
      </w: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3</w:t>
      </w:r>
      <w:r w:rsidRPr="00515B41">
        <w:rPr>
          <w:rFonts w:ascii="Arial" w:hAnsi="Arial" w:cs="Arial"/>
        </w:rPr>
        <w:t>)</w:t>
      </w:r>
    </w:p>
    <w:p w14:paraId="7D887BE1" w14:textId="77777777" w:rsidR="00757D9D" w:rsidRPr="00515B41" w:rsidRDefault="00757D9D" w:rsidP="00757D9D">
      <w:pPr>
        <w:pStyle w:val="WW-Textosinformato"/>
        <w:widowControl w:val="0"/>
        <w:tabs>
          <w:tab w:val="left" w:pos="993"/>
          <w:tab w:val="center" w:pos="1560"/>
          <w:tab w:val="center" w:pos="1843"/>
          <w:tab w:val="right" w:pos="11163"/>
        </w:tabs>
        <w:ind w:left="1843"/>
        <w:jc w:val="both"/>
        <w:rPr>
          <w:rFonts w:ascii="Arial" w:hAnsi="Arial" w:cs="Arial"/>
        </w:rPr>
      </w:pPr>
    </w:p>
    <w:p w14:paraId="780553E8" w14:textId="77777777" w:rsidR="00757D9D" w:rsidRPr="00515B41" w:rsidRDefault="00757D9D" w:rsidP="00757D9D">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515B41">
        <w:rPr>
          <w:rFonts w:ascii="Arial" w:hAnsi="Arial" w:cs="Arial"/>
        </w:rPr>
        <w:t xml:space="preserve">Declaración jurada de plazo de prestación del servicio de consultoría de obra. </w:t>
      </w: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4)</w:t>
      </w:r>
    </w:p>
    <w:p w14:paraId="7F70DE25" w14:textId="77777777" w:rsidR="00757D9D" w:rsidRPr="00515B41" w:rsidRDefault="00757D9D" w:rsidP="00757D9D">
      <w:pPr>
        <w:pStyle w:val="Prrafodelista"/>
        <w:widowControl w:val="0"/>
        <w:spacing w:after="0" w:line="240" w:lineRule="auto"/>
        <w:ind w:left="1843"/>
        <w:jc w:val="both"/>
        <w:rPr>
          <w:rFonts w:ascii="Arial" w:hAnsi="Arial" w:cs="Arial"/>
          <w:color w:val="auto"/>
          <w:sz w:val="20"/>
        </w:rPr>
      </w:pPr>
    </w:p>
    <w:p w14:paraId="28071CD1" w14:textId="0B100877" w:rsidR="00757D9D" w:rsidRPr="00515B41" w:rsidRDefault="00757D9D" w:rsidP="00757D9D">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515B41">
        <w:rPr>
          <w:rFonts w:ascii="Arial" w:hAnsi="Arial" w:cs="Arial"/>
        </w:rPr>
        <w:t xml:space="preserve">Promesa de consorcio con firmas legalizadas, de ser el caso, en la que se consigne los integrantes, el representante común, el domicilio común y las obligaciones a las que se compromete cada uno de los integrantes del </w:t>
      </w:r>
      <w:r w:rsidR="007C1970" w:rsidRPr="00515B41">
        <w:rPr>
          <w:rFonts w:ascii="Arial" w:hAnsi="Arial" w:cs="Arial"/>
        </w:rPr>
        <w:t>consorcio,</w:t>
      </w:r>
      <w:r w:rsidRPr="00515B41">
        <w:rPr>
          <w:rFonts w:ascii="Arial" w:hAnsi="Arial" w:cs="Arial"/>
        </w:rPr>
        <w:t xml:space="preserve"> así como el porcentaje equivalente a dichas obligaciones.  (</w:t>
      </w:r>
      <w:r w:rsidRPr="00515B41">
        <w:rPr>
          <w:rFonts w:ascii="Arial" w:hAnsi="Arial" w:cs="Arial"/>
          <w:b/>
        </w:rPr>
        <w:t xml:space="preserve">Anexo </w:t>
      </w:r>
      <w:r w:rsidR="007C1970" w:rsidRPr="00515B41">
        <w:rPr>
          <w:rFonts w:ascii="Arial" w:hAnsi="Arial" w:cs="Arial"/>
          <w:b/>
        </w:rPr>
        <w:t>N.º</w:t>
      </w:r>
      <w:r w:rsidRPr="00515B41">
        <w:rPr>
          <w:rFonts w:ascii="Arial" w:hAnsi="Arial" w:cs="Arial"/>
          <w:b/>
        </w:rPr>
        <w:t xml:space="preserve"> 5</w:t>
      </w:r>
      <w:r w:rsidRPr="00515B41">
        <w:rPr>
          <w:rFonts w:ascii="Arial" w:hAnsi="Arial" w:cs="Arial"/>
        </w:rPr>
        <w:t>)</w:t>
      </w:r>
    </w:p>
    <w:p w14:paraId="33E93CA4" w14:textId="77777777" w:rsidR="00757D9D" w:rsidRDefault="00757D9D" w:rsidP="00757D9D">
      <w:pPr>
        <w:pStyle w:val="Prrafodelista"/>
        <w:widowControl w:val="0"/>
        <w:spacing w:after="0" w:line="240" w:lineRule="auto"/>
        <w:ind w:left="1843"/>
        <w:jc w:val="both"/>
        <w:rPr>
          <w:rFonts w:ascii="Arial" w:hAnsi="Arial" w:cs="Arial"/>
          <w:color w:val="auto"/>
          <w:sz w:val="20"/>
        </w:rPr>
      </w:pPr>
    </w:p>
    <w:p w14:paraId="1611E424" w14:textId="77777777" w:rsidR="00A45819" w:rsidRPr="00515B41" w:rsidRDefault="00A45819" w:rsidP="00757D9D">
      <w:pPr>
        <w:pStyle w:val="Prrafodelista"/>
        <w:widowControl w:val="0"/>
        <w:spacing w:after="0" w:line="240" w:lineRule="auto"/>
        <w:ind w:left="1843"/>
        <w:jc w:val="both"/>
        <w:rPr>
          <w:rFonts w:ascii="Arial" w:hAnsi="Arial" w:cs="Arial"/>
          <w:color w:val="auto"/>
          <w:sz w:val="20"/>
        </w:rPr>
      </w:pPr>
    </w:p>
    <w:tbl>
      <w:tblPr>
        <w:tblStyle w:val="Tabladecuadrcula1clara-nfasis51"/>
        <w:tblW w:w="7728" w:type="dxa"/>
        <w:tblInd w:w="1339" w:type="dxa"/>
        <w:tblLook w:val="04A0" w:firstRow="1" w:lastRow="0" w:firstColumn="1" w:lastColumn="0" w:noHBand="0" w:noVBand="1"/>
      </w:tblPr>
      <w:tblGrid>
        <w:gridCol w:w="7728"/>
      </w:tblGrid>
      <w:tr w:rsidR="00757D9D" w:rsidRPr="00515B41" w14:paraId="3D806D58" w14:textId="77777777" w:rsidTr="00A458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5C83AB2" w14:textId="77777777" w:rsidR="00757D9D" w:rsidRPr="00515B41" w:rsidRDefault="00757D9D" w:rsidP="00A45819">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757D9D" w:rsidRPr="00515B41" w14:paraId="3F344623" w14:textId="77777777" w:rsidTr="00A45819">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02EFA908" w14:textId="77777777" w:rsidR="00757D9D" w:rsidRPr="00515B41" w:rsidRDefault="00757D9D" w:rsidP="00A45819">
            <w:pPr>
              <w:widowControl w:val="0"/>
              <w:spacing w:after="0" w:line="240" w:lineRule="auto"/>
              <w:ind w:left="34"/>
              <w:jc w:val="both"/>
              <w:rPr>
                <w:rFonts w:ascii="Arial" w:hAnsi="Arial" w:cs="Arial"/>
                <w:color w:val="0000FF"/>
                <w:sz w:val="19"/>
                <w:szCs w:val="19"/>
              </w:rPr>
            </w:pPr>
            <w:r w:rsidRPr="00515B41">
              <w:rPr>
                <w:rFonts w:ascii="Arial" w:hAnsi="Arial" w:cs="Arial"/>
                <w:b w:val="0"/>
                <w:i/>
                <w:color w:val="0000FF"/>
                <w:sz w:val="19"/>
                <w:szCs w:val="19"/>
              </w:rPr>
              <w:t>El comité de selección verifica la presentación de los documentos requeridos. De no cumplir con lo requerido, la oferta se considera no admitida.</w:t>
            </w:r>
          </w:p>
        </w:tc>
      </w:tr>
    </w:tbl>
    <w:p w14:paraId="53738954" w14:textId="77777777" w:rsidR="00757D9D" w:rsidRPr="00515B41" w:rsidRDefault="00757D9D" w:rsidP="00757D9D">
      <w:pPr>
        <w:pStyle w:val="Prrafodelista"/>
        <w:widowControl w:val="0"/>
        <w:spacing w:after="0" w:line="240" w:lineRule="auto"/>
        <w:ind w:left="1843"/>
        <w:jc w:val="both"/>
        <w:rPr>
          <w:rFonts w:ascii="Arial" w:hAnsi="Arial" w:cs="Arial"/>
          <w:color w:val="auto"/>
          <w:sz w:val="20"/>
        </w:rPr>
      </w:pPr>
    </w:p>
    <w:p w14:paraId="1268397B" w14:textId="77777777" w:rsidR="00757D9D" w:rsidRPr="00515B41" w:rsidRDefault="00757D9D" w:rsidP="00757D9D">
      <w:pPr>
        <w:pStyle w:val="Prrafodelista"/>
        <w:widowControl w:val="0"/>
        <w:numPr>
          <w:ilvl w:val="0"/>
          <w:numId w:val="22"/>
        </w:numPr>
        <w:spacing w:after="0" w:line="240" w:lineRule="auto"/>
        <w:jc w:val="both"/>
        <w:rPr>
          <w:rFonts w:ascii="Arial" w:hAnsi="Arial" w:cs="Arial"/>
          <w:b/>
          <w:i/>
          <w:color w:val="auto"/>
          <w:sz w:val="20"/>
        </w:rPr>
      </w:pPr>
      <w:r w:rsidRPr="00515B41">
        <w:rPr>
          <w:rFonts w:ascii="Arial" w:hAnsi="Arial" w:cs="Arial"/>
          <w:b/>
          <w:color w:val="auto"/>
          <w:sz w:val="20"/>
        </w:rPr>
        <w:t>Documentos para acreditar los requisitos de calificación</w:t>
      </w:r>
    </w:p>
    <w:p w14:paraId="4371CE9E" w14:textId="77777777" w:rsidR="00757D9D" w:rsidRPr="00515B41" w:rsidRDefault="00757D9D" w:rsidP="00757D9D">
      <w:pPr>
        <w:widowControl w:val="0"/>
        <w:spacing w:after="0" w:line="240" w:lineRule="auto"/>
        <w:ind w:left="1778"/>
        <w:jc w:val="both"/>
        <w:rPr>
          <w:rFonts w:ascii="Arial" w:hAnsi="Arial" w:cs="Arial"/>
          <w:color w:val="auto"/>
          <w:sz w:val="20"/>
        </w:rPr>
      </w:pPr>
    </w:p>
    <w:p w14:paraId="00106050" w14:textId="77777777" w:rsidR="00757D9D" w:rsidRPr="00515B41" w:rsidRDefault="00757D9D" w:rsidP="00757D9D">
      <w:pPr>
        <w:pStyle w:val="WW-Textosinformato"/>
        <w:widowControl w:val="0"/>
        <w:ind w:left="1843"/>
        <w:jc w:val="both"/>
        <w:rPr>
          <w:rFonts w:ascii="Arial" w:hAnsi="Arial" w:cs="Arial"/>
          <w:b/>
          <w:i/>
          <w:sz w:val="18"/>
        </w:rPr>
      </w:pPr>
      <w:r w:rsidRPr="00515B41">
        <w:rPr>
          <w:rFonts w:ascii="Arial" w:hAnsi="Arial" w:cs="Arial"/>
        </w:rPr>
        <w:t xml:space="preserve">Incorporar en la oferta los documentos que acreditan los </w:t>
      </w:r>
      <w:r w:rsidRPr="00515B41">
        <w:rPr>
          <w:rFonts w:ascii="Arial" w:hAnsi="Arial" w:cs="Arial"/>
          <w:b/>
        </w:rPr>
        <w:t>“Requisitos de Calificación”</w:t>
      </w:r>
      <w:r w:rsidRPr="00515B41">
        <w:rPr>
          <w:rFonts w:ascii="Arial" w:hAnsi="Arial" w:cs="Arial"/>
        </w:rPr>
        <w:t xml:space="preserve"> que se detallan en el numeral 3.2 del Capítulo III de la presente sección de las bases.   </w:t>
      </w:r>
    </w:p>
    <w:p w14:paraId="0F4B9988" w14:textId="77777777" w:rsidR="00757D9D" w:rsidRPr="00515B41" w:rsidRDefault="00757D9D" w:rsidP="00757D9D">
      <w:pPr>
        <w:pStyle w:val="Prrafodelista"/>
        <w:widowControl w:val="0"/>
        <w:tabs>
          <w:tab w:val="left" w:pos="0"/>
        </w:tabs>
        <w:spacing w:after="0" w:line="240" w:lineRule="auto"/>
        <w:ind w:left="2203"/>
        <w:jc w:val="both"/>
        <w:rPr>
          <w:rFonts w:ascii="Arial" w:hAnsi="Arial" w:cs="Arial"/>
          <w:color w:val="auto"/>
          <w:sz w:val="20"/>
        </w:rPr>
      </w:pPr>
    </w:p>
    <w:p w14:paraId="624DC049" w14:textId="77777777" w:rsidR="00757D9D" w:rsidRPr="00515B41" w:rsidRDefault="00757D9D" w:rsidP="00757D9D">
      <w:pPr>
        <w:pStyle w:val="Prrafodelista"/>
        <w:widowControl w:val="0"/>
        <w:tabs>
          <w:tab w:val="left" w:pos="0"/>
        </w:tabs>
        <w:spacing w:after="0" w:line="240" w:lineRule="auto"/>
        <w:ind w:left="2203"/>
        <w:jc w:val="both"/>
        <w:rPr>
          <w:rFonts w:ascii="Arial" w:hAnsi="Arial" w:cs="Arial"/>
          <w:color w:val="auto"/>
          <w:sz w:val="20"/>
        </w:rPr>
      </w:pPr>
    </w:p>
    <w:p w14:paraId="5BD69BC2" w14:textId="77777777" w:rsidR="00757D9D" w:rsidRPr="00515B41" w:rsidRDefault="00757D9D" w:rsidP="00757D9D">
      <w:pPr>
        <w:pStyle w:val="Prrafodelista"/>
        <w:widowControl w:val="0"/>
        <w:numPr>
          <w:ilvl w:val="3"/>
          <w:numId w:val="16"/>
        </w:numPr>
        <w:spacing w:after="0" w:line="240" w:lineRule="auto"/>
        <w:ind w:left="1276" w:hanging="709"/>
        <w:jc w:val="both"/>
        <w:rPr>
          <w:rFonts w:ascii="Arial" w:hAnsi="Arial" w:cs="Arial"/>
          <w:b/>
          <w:sz w:val="20"/>
          <w:u w:val="single"/>
        </w:rPr>
      </w:pPr>
      <w:r w:rsidRPr="00515B41">
        <w:rPr>
          <w:rFonts w:ascii="Arial" w:hAnsi="Arial" w:cs="Arial"/>
          <w:b/>
          <w:sz w:val="20"/>
          <w:u w:val="single"/>
        </w:rPr>
        <w:t>Documentación de presentación facultativa:</w:t>
      </w:r>
    </w:p>
    <w:p w14:paraId="5322570A" w14:textId="77777777" w:rsidR="00757D9D" w:rsidRPr="00515B41" w:rsidRDefault="00757D9D" w:rsidP="00757D9D">
      <w:pPr>
        <w:widowControl w:val="0"/>
        <w:tabs>
          <w:tab w:val="left" w:pos="0"/>
        </w:tabs>
        <w:spacing w:after="0" w:line="240" w:lineRule="auto"/>
        <w:ind w:left="1418"/>
        <w:jc w:val="both"/>
        <w:rPr>
          <w:rFonts w:ascii="Arial" w:hAnsi="Arial" w:cs="Arial"/>
          <w:color w:val="auto"/>
          <w:sz w:val="20"/>
          <w:highlight w:val="lightGray"/>
        </w:rPr>
      </w:pPr>
    </w:p>
    <w:p w14:paraId="6771F43F" w14:textId="77777777" w:rsidR="00757D9D" w:rsidRPr="00515B41" w:rsidRDefault="00757D9D" w:rsidP="00757D9D">
      <w:pPr>
        <w:widowControl w:val="0"/>
        <w:numPr>
          <w:ilvl w:val="0"/>
          <w:numId w:val="21"/>
        </w:numPr>
        <w:tabs>
          <w:tab w:val="left" w:pos="1560"/>
        </w:tabs>
        <w:spacing w:after="0" w:line="240" w:lineRule="auto"/>
        <w:ind w:left="1560" w:hanging="284"/>
        <w:jc w:val="both"/>
        <w:rPr>
          <w:rFonts w:ascii="Arial" w:hAnsi="Arial" w:cs="Arial"/>
          <w:color w:val="auto"/>
          <w:sz w:val="20"/>
        </w:rPr>
      </w:pPr>
      <w:r w:rsidRPr="00515B41">
        <w:rPr>
          <w:rFonts w:ascii="Arial" w:hAnsi="Arial" w:cs="Arial"/>
          <w:color w:val="auto"/>
          <w:sz w:val="20"/>
        </w:rPr>
        <w:t xml:space="preserve">Incorporar en la oferta los documentos que acreditan los </w:t>
      </w:r>
      <w:r w:rsidRPr="00515B41">
        <w:rPr>
          <w:rFonts w:ascii="Arial" w:hAnsi="Arial" w:cs="Arial"/>
          <w:b/>
          <w:color w:val="auto"/>
          <w:sz w:val="20"/>
        </w:rPr>
        <w:t>“Factores de Evaluación”</w:t>
      </w:r>
      <w:r w:rsidRPr="00515B41">
        <w:rPr>
          <w:rFonts w:ascii="Arial" w:hAnsi="Arial" w:cs="Arial"/>
          <w:color w:val="auto"/>
          <w:sz w:val="20"/>
        </w:rPr>
        <w:t xml:space="preserve"> establecidos en el Capítulo IV de la presente sección de las bases, a efectos de obtener el puntaje previsto en dicho Capítulo para cada factor.</w:t>
      </w:r>
    </w:p>
    <w:p w14:paraId="19B3F805" w14:textId="77777777" w:rsidR="00757D9D" w:rsidRPr="00515B41" w:rsidRDefault="00757D9D" w:rsidP="00757D9D">
      <w:pPr>
        <w:widowControl w:val="0"/>
        <w:tabs>
          <w:tab w:val="left" w:pos="1560"/>
        </w:tabs>
        <w:spacing w:after="0" w:line="240" w:lineRule="auto"/>
        <w:ind w:left="1560"/>
        <w:jc w:val="both"/>
        <w:rPr>
          <w:rFonts w:ascii="Arial" w:hAnsi="Arial" w:cs="Arial"/>
          <w:color w:val="auto"/>
          <w:sz w:val="20"/>
        </w:rPr>
      </w:pPr>
    </w:p>
    <w:tbl>
      <w:tblPr>
        <w:tblStyle w:val="Tabladecuadrcula1clara12"/>
        <w:tblW w:w="8533" w:type="dxa"/>
        <w:tblInd w:w="534" w:type="dxa"/>
        <w:tblLook w:val="04A0" w:firstRow="1" w:lastRow="0" w:firstColumn="1" w:lastColumn="0" w:noHBand="0" w:noVBand="1"/>
      </w:tblPr>
      <w:tblGrid>
        <w:gridCol w:w="8533"/>
      </w:tblGrid>
      <w:tr w:rsidR="00757D9D" w:rsidRPr="00515B41" w14:paraId="043B995C" w14:textId="77777777" w:rsidTr="00A4581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3E9735" w14:textId="77777777" w:rsidR="00757D9D" w:rsidRPr="00515B41" w:rsidRDefault="00757D9D" w:rsidP="00A45819">
            <w:pPr>
              <w:spacing w:after="0" w:line="240" w:lineRule="auto"/>
              <w:jc w:val="both"/>
              <w:rPr>
                <w:rFonts w:ascii="Arial" w:hAnsi="Arial" w:cs="Arial"/>
                <w:color w:val="auto"/>
                <w:sz w:val="20"/>
              </w:rPr>
            </w:pPr>
            <w:r w:rsidRPr="00515B41">
              <w:rPr>
                <w:rFonts w:ascii="Arial" w:hAnsi="Arial" w:cs="Arial"/>
                <w:i/>
                <w:color w:val="FF0000"/>
                <w:sz w:val="20"/>
              </w:rPr>
              <w:t>Advertencia</w:t>
            </w:r>
          </w:p>
        </w:tc>
      </w:tr>
      <w:tr w:rsidR="00757D9D" w:rsidRPr="00515B41" w14:paraId="5B6F5C4E" w14:textId="77777777" w:rsidTr="00A45819">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D770E5F" w14:textId="77777777" w:rsidR="00757D9D" w:rsidRPr="00515B41" w:rsidRDefault="00757D9D" w:rsidP="00A45819">
            <w:pPr>
              <w:spacing w:after="0" w:line="240" w:lineRule="auto"/>
              <w:jc w:val="both"/>
              <w:rPr>
                <w:rFonts w:ascii="Arial" w:hAnsi="Arial" w:cs="Arial"/>
                <w:b w:val="0"/>
                <w:color w:val="auto"/>
                <w:sz w:val="20"/>
              </w:rPr>
            </w:pPr>
            <w:r w:rsidRPr="00515B41">
              <w:rPr>
                <w:rFonts w:ascii="Arial" w:hAnsi="Arial" w:cs="Arial"/>
                <w:b w:val="0"/>
                <w:i/>
                <w:color w:val="FF0000"/>
                <w:sz w:val="20"/>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A34F7AC" w14:textId="77777777" w:rsidR="00757D9D" w:rsidRPr="00515B41" w:rsidRDefault="00757D9D" w:rsidP="00757D9D">
      <w:pPr>
        <w:widowControl w:val="0"/>
        <w:tabs>
          <w:tab w:val="left" w:pos="1560"/>
        </w:tabs>
        <w:spacing w:after="0" w:line="240" w:lineRule="auto"/>
        <w:ind w:left="1560"/>
        <w:jc w:val="both"/>
        <w:rPr>
          <w:rFonts w:ascii="Arial" w:hAnsi="Arial" w:cs="Arial"/>
          <w:color w:val="auto"/>
          <w:sz w:val="20"/>
        </w:rPr>
      </w:pPr>
    </w:p>
    <w:p w14:paraId="3D0E6B6F" w14:textId="77777777" w:rsidR="00757D9D" w:rsidRPr="00515B41" w:rsidRDefault="00757D9D" w:rsidP="00757D9D">
      <w:pPr>
        <w:pStyle w:val="Prrafodelista"/>
        <w:widowControl w:val="0"/>
        <w:numPr>
          <w:ilvl w:val="2"/>
          <w:numId w:val="16"/>
        </w:numPr>
        <w:spacing w:after="0" w:line="240" w:lineRule="auto"/>
        <w:ind w:left="1134" w:hanging="567"/>
        <w:jc w:val="both"/>
        <w:rPr>
          <w:rFonts w:ascii="Arial" w:hAnsi="Arial" w:cs="Arial"/>
          <w:b/>
          <w:sz w:val="20"/>
        </w:rPr>
      </w:pPr>
      <w:r w:rsidRPr="00515B41">
        <w:rPr>
          <w:rFonts w:ascii="Arial" w:hAnsi="Arial" w:cs="Arial"/>
          <w:b/>
          <w:sz w:val="20"/>
        </w:rPr>
        <w:t>OFERTA ECONÓMICA</w:t>
      </w:r>
    </w:p>
    <w:p w14:paraId="6D3C5504" w14:textId="77777777" w:rsidR="00757D9D" w:rsidRPr="00515B41" w:rsidRDefault="00757D9D" w:rsidP="00757D9D">
      <w:pPr>
        <w:pStyle w:val="Prrafodelista"/>
        <w:widowControl w:val="0"/>
        <w:spacing w:after="0" w:line="240" w:lineRule="auto"/>
        <w:ind w:left="1134"/>
        <w:jc w:val="both"/>
        <w:rPr>
          <w:rFonts w:ascii="Arial" w:hAnsi="Arial" w:cs="Arial"/>
          <w:sz w:val="20"/>
        </w:rPr>
      </w:pPr>
    </w:p>
    <w:p w14:paraId="3E967689" w14:textId="77777777" w:rsidR="00757D9D" w:rsidRPr="00515B41" w:rsidRDefault="00757D9D" w:rsidP="00757D9D">
      <w:pPr>
        <w:pStyle w:val="Prrafodelista"/>
        <w:widowControl w:val="0"/>
        <w:spacing w:after="0" w:line="240" w:lineRule="auto"/>
        <w:ind w:left="1134"/>
        <w:jc w:val="both"/>
        <w:rPr>
          <w:rFonts w:ascii="Arial" w:hAnsi="Arial" w:cs="Arial"/>
          <w:sz w:val="20"/>
        </w:rPr>
      </w:pPr>
      <w:r w:rsidRPr="00515B41">
        <w:rPr>
          <w:rFonts w:ascii="Arial" w:hAnsi="Arial" w:cs="Arial"/>
          <w:sz w:val="20"/>
        </w:rPr>
        <w:t xml:space="preserve">La oferta económica expresada en </w:t>
      </w:r>
      <w:r>
        <w:rPr>
          <w:rFonts w:ascii="Arial" w:hAnsi="Arial" w:cs="Arial"/>
          <w:sz w:val="20"/>
        </w:rPr>
        <w:t>SOLES</w:t>
      </w:r>
      <w:r w:rsidRPr="00515B41">
        <w:rPr>
          <w:rFonts w:ascii="Arial" w:hAnsi="Arial" w:cs="Arial"/>
          <w:color w:val="auto"/>
          <w:sz w:val="20"/>
        </w:rPr>
        <w:t xml:space="preserve"> debe registrarse directamente en</w:t>
      </w:r>
      <w:r w:rsidRPr="00515B41">
        <w:rPr>
          <w:rFonts w:ascii="Arial" w:hAnsi="Arial"/>
          <w:color w:val="auto"/>
          <w:sz w:val="20"/>
        </w:rPr>
        <w:t xml:space="preserve"> el </w:t>
      </w:r>
      <w:r w:rsidRPr="00515B41">
        <w:rPr>
          <w:rFonts w:ascii="Arial" w:hAnsi="Arial" w:cs="Arial"/>
          <w:color w:val="auto"/>
          <w:sz w:val="20"/>
        </w:rPr>
        <w:t>formulario electrónico del SEACE.</w:t>
      </w:r>
      <w:r w:rsidRPr="00515B41">
        <w:rPr>
          <w:rFonts w:ascii="Arial" w:hAnsi="Arial" w:cs="Arial"/>
          <w:sz w:val="20"/>
        </w:rPr>
        <w:t xml:space="preserve"> </w:t>
      </w:r>
    </w:p>
    <w:p w14:paraId="2D4E37D1" w14:textId="77777777" w:rsidR="00757D9D" w:rsidRPr="00515B41" w:rsidRDefault="00757D9D" w:rsidP="00757D9D">
      <w:pPr>
        <w:pStyle w:val="Prrafodelista"/>
        <w:widowControl w:val="0"/>
        <w:spacing w:after="0" w:line="240" w:lineRule="auto"/>
        <w:ind w:left="1134"/>
        <w:jc w:val="both"/>
        <w:rPr>
          <w:rFonts w:ascii="Arial" w:hAnsi="Arial" w:cs="Arial"/>
          <w:sz w:val="20"/>
        </w:rPr>
      </w:pPr>
    </w:p>
    <w:p w14:paraId="2CC022CC" w14:textId="77777777" w:rsidR="00757D9D" w:rsidRPr="00515B41" w:rsidRDefault="00757D9D" w:rsidP="00757D9D">
      <w:pPr>
        <w:pStyle w:val="Prrafodelista"/>
        <w:widowControl w:val="0"/>
        <w:spacing w:after="0" w:line="240" w:lineRule="auto"/>
        <w:ind w:left="1134"/>
        <w:jc w:val="both"/>
        <w:rPr>
          <w:rFonts w:ascii="Arial" w:hAnsi="Arial" w:cs="Arial"/>
          <w:b/>
          <w:color w:val="auto"/>
          <w:sz w:val="20"/>
        </w:rPr>
      </w:pPr>
      <w:r w:rsidRPr="00515B41">
        <w:rPr>
          <w:rFonts w:ascii="Arial" w:hAnsi="Arial" w:cs="Arial"/>
          <w:color w:val="auto"/>
          <w:sz w:val="20"/>
        </w:rPr>
        <w:t xml:space="preserve">Adicionalmente, se debe adjuntar el </w:t>
      </w:r>
      <w:r w:rsidRPr="00515B41">
        <w:rPr>
          <w:rFonts w:ascii="Arial" w:hAnsi="Arial" w:cs="Arial"/>
          <w:b/>
          <w:color w:val="auto"/>
          <w:sz w:val="20"/>
        </w:rPr>
        <w:t>Anexo N° 6,</w:t>
      </w:r>
      <w:r w:rsidRPr="00515B41">
        <w:rPr>
          <w:rFonts w:ascii="Arial" w:hAnsi="Arial" w:cs="Arial"/>
          <w:color w:val="auto"/>
          <w:sz w:val="20"/>
        </w:rPr>
        <w:t xml:space="preserve"> en el caso de procedimientos convocados a </w:t>
      </w:r>
      <w:r w:rsidRPr="00515B41">
        <w:rPr>
          <w:rFonts w:ascii="Arial" w:hAnsi="Arial"/>
          <w:color w:val="auto"/>
          <w:sz w:val="20"/>
        </w:rPr>
        <w:t>precios unitarios o tarifas</w:t>
      </w:r>
      <w:r w:rsidRPr="00515B41">
        <w:rPr>
          <w:rFonts w:ascii="Arial" w:hAnsi="Arial" w:cs="Arial"/>
          <w:b/>
          <w:color w:val="auto"/>
          <w:sz w:val="20"/>
        </w:rPr>
        <w:t>.</w:t>
      </w:r>
      <w:r w:rsidRPr="00515B41">
        <w:rPr>
          <w:rFonts w:ascii="Arial" w:hAnsi="Arial" w:cs="Arial"/>
          <w:color w:val="auto"/>
          <w:sz w:val="20"/>
        </w:rPr>
        <w:t xml:space="preserve"> </w:t>
      </w:r>
    </w:p>
    <w:p w14:paraId="6203A5BA" w14:textId="77777777" w:rsidR="00757D9D" w:rsidRPr="00515B41" w:rsidRDefault="00757D9D" w:rsidP="00757D9D">
      <w:pPr>
        <w:pStyle w:val="Prrafodelista"/>
        <w:widowControl w:val="0"/>
        <w:spacing w:after="0" w:line="240" w:lineRule="auto"/>
        <w:ind w:left="1134"/>
        <w:jc w:val="both"/>
        <w:rPr>
          <w:rFonts w:ascii="Arial" w:hAnsi="Arial" w:cs="Arial"/>
          <w:b/>
          <w:sz w:val="20"/>
        </w:rPr>
      </w:pPr>
    </w:p>
    <w:p w14:paraId="40F9C48F" w14:textId="77777777" w:rsidR="00757D9D" w:rsidRPr="00515B41" w:rsidRDefault="00757D9D" w:rsidP="00757D9D">
      <w:pPr>
        <w:pStyle w:val="Prrafodelista"/>
        <w:widowControl w:val="0"/>
        <w:spacing w:after="0" w:line="240" w:lineRule="auto"/>
        <w:ind w:left="1134"/>
        <w:jc w:val="both"/>
        <w:rPr>
          <w:rFonts w:ascii="Arial" w:hAnsi="Arial"/>
          <w:color w:val="auto"/>
          <w:sz w:val="20"/>
        </w:rPr>
      </w:pPr>
      <w:r w:rsidRPr="00515B41">
        <w:rPr>
          <w:rFonts w:ascii="Arial" w:hAnsi="Arial" w:cs="Arial"/>
          <w:color w:val="auto"/>
          <w:sz w:val="20"/>
        </w:rPr>
        <w:t xml:space="preserve">En el caso de procedimientos convocados a suma alzada únicamente se debe adjuntar el </w:t>
      </w:r>
      <w:r w:rsidRPr="00515B41">
        <w:rPr>
          <w:rFonts w:ascii="Arial" w:hAnsi="Arial" w:cs="Arial"/>
          <w:b/>
          <w:color w:val="auto"/>
          <w:sz w:val="20"/>
        </w:rPr>
        <w:t>Anexo N° 6,</w:t>
      </w:r>
      <w:r w:rsidRPr="00515B41">
        <w:rPr>
          <w:rFonts w:ascii="Arial" w:hAnsi="Arial"/>
          <w:color w:val="auto"/>
          <w:sz w:val="20"/>
        </w:rPr>
        <w:t xml:space="preserve"> cuando corresponda</w:t>
      </w:r>
      <w:r w:rsidRPr="00515B41">
        <w:rPr>
          <w:rFonts w:ascii="Arial" w:hAnsi="Arial" w:cs="Arial"/>
          <w:color w:val="auto"/>
          <w:sz w:val="20"/>
        </w:rPr>
        <w:t xml:space="preserve"> indicar</w:t>
      </w:r>
      <w:r w:rsidRPr="00515B41">
        <w:rPr>
          <w:rFonts w:ascii="Arial" w:hAnsi="Arial"/>
          <w:color w:val="auto"/>
          <w:sz w:val="20"/>
        </w:rPr>
        <w:t xml:space="preserve"> el monto de la oferta de la prestación accesoria</w:t>
      </w:r>
      <w:r w:rsidRPr="00515B41">
        <w:rPr>
          <w:rFonts w:ascii="Arial" w:hAnsi="Arial" w:cs="Arial"/>
          <w:color w:val="auto"/>
          <w:sz w:val="20"/>
        </w:rPr>
        <w:t xml:space="preserve"> o que el postor </w:t>
      </w:r>
      <w:r w:rsidRPr="00515B41">
        <w:rPr>
          <w:rFonts w:ascii="Arial" w:hAnsi="Arial" w:cs="Arial"/>
          <w:color w:val="auto"/>
          <w:sz w:val="20"/>
          <w:szCs w:val="19"/>
        </w:rPr>
        <w:t>goza de alguna exoneración legal.</w:t>
      </w:r>
    </w:p>
    <w:p w14:paraId="48F682AE" w14:textId="77777777" w:rsidR="00757D9D" w:rsidRDefault="00757D9D" w:rsidP="00757D9D">
      <w:pPr>
        <w:pStyle w:val="Prrafodelista"/>
        <w:widowControl w:val="0"/>
        <w:spacing w:after="0" w:line="240" w:lineRule="auto"/>
        <w:ind w:left="1134"/>
        <w:jc w:val="both"/>
        <w:rPr>
          <w:rFonts w:ascii="Arial" w:hAnsi="Arial"/>
          <w:sz w:val="20"/>
        </w:rPr>
      </w:pPr>
    </w:p>
    <w:p w14:paraId="4769EBE2" w14:textId="77777777" w:rsidR="00A45819" w:rsidRPr="00515B41" w:rsidRDefault="00A45819" w:rsidP="00757D9D">
      <w:pPr>
        <w:pStyle w:val="Prrafodelista"/>
        <w:widowControl w:val="0"/>
        <w:spacing w:after="0" w:line="240" w:lineRule="auto"/>
        <w:ind w:left="1134"/>
        <w:jc w:val="both"/>
        <w:rPr>
          <w:rFonts w:ascii="Arial" w:hAnsi="Arial"/>
          <w:sz w:val="20"/>
        </w:rPr>
      </w:pPr>
    </w:p>
    <w:p w14:paraId="34003A28" w14:textId="77777777" w:rsidR="00757D9D" w:rsidRPr="00515B41" w:rsidRDefault="00757D9D" w:rsidP="00757D9D">
      <w:pPr>
        <w:pStyle w:val="Prrafodelista"/>
        <w:widowControl w:val="0"/>
        <w:spacing w:after="0" w:line="240" w:lineRule="auto"/>
        <w:ind w:left="1134"/>
        <w:jc w:val="both"/>
        <w:rPr>
          <w:rFonts w:ascii="Arial" w:hAnsi="Arial" w:cs="Arial"/>
          <w:sz w:val="20"/>
        </w:rPr>
      </w:pPr>
      <w:r w:rsidRPr="00515B41">
        <w:rPr>
          <w:rFonts w:ascii="Arial" w:hAnsi="Arial" w:cs="Arial"/>
          <w:sz w:val="20"/>
        </w:rPr>
        <w:t>El monto total de la oferta económica y los subtotales que lo componen deben ser expresados con dos (2) decimales. Los precios unitarios o tarifas pueden ser expresados con más de dos (2) decimales.</w:t>
      </w:r>
    </w:p>
    <w:p w14:paraId="07C3EE6C" w14:textId="77777777" w:rsidR="00757D9D" w:rsidRPr="00515B41" w:rsidRDefault="00757D9D" w:rsidP="00757D9D">
      <w:pPr>
        <w:pStyle w:val="Prrafodelista"/>
        <w:widowControl w:val="0"/>
        <w:spacing w:after="0" w:line="240" w:lineRule="auto"/>
        <w:ind w:left="1134"/>
        <w:jc w:val="both"/>
        <w:rPr>
          <w:rFonts w:ascii="Arial" w:hAnsi="Arial" w:cs="Arial"/>
          <w:sz w:val="20"/>
        </w:rPr>
      </w:pPr>
    </w:p>
    <w:tbl>
      <w:tblPr>
        <w:tblStyle w:val="Tabladecuadrcula1clara-nfasis51"/>
        <w:tblW w:w="8079" w:type="dxa"/>
        <w:tblInd w:w="988" w:type="dxa"/>
        <w:tblLook w:val="04A0" w:firstRow="1" w:lastRow="0" w:firstColumn="1" w:lastColumn="0" w:noHBand="0" w:noVBand="1"/>
      </w:tblPr>
      <w:tblGrid>
        <w:gridCol w:w="8079"/>
      </w:tblGrid>
      <w:tr w:rsidR="00757D9D" w:rsidRPr="00515B41" w14:paraId="0D6B0A90" w14:textId="77777777" w:rsidTr="00A458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29E4934" w14:textId="77777777" w:rsidR="00757D9D" w:rsidRPr="00515B41" w:rsidRDefault="00757D9D" w:rsidP="00A45819">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lastRenderedPageBreak/>
              <w:t>Importante</w:t>
            </w:r>
          </w:p>
        </w:tc>
      </w:tr>
      <w:tr w:rsidR="00757D9D" w:rsidRPr="00515B41" w14:paraId="488EA04C" w14:textId="77777777" w:rsidTr="00A45819">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E80F268" w14:textId="77777777" w:rsidR="00757D9D" w:rsidRPr="00515B41" w:rsidRDefault="00757D9D" w:rsidP="00A45819">
            <w:pPr>
              <w:pStyle w:val="Prrafodelista"/>
              <w:widowControl w:val="0"/>
              <w:numPr>
                <w:ilvl w:val="0"/>
                <w:numId w:val="26"/>
              </w:numPr>
              <w:spacing w:after="0" w:line="240" w:lineRule="auto"/>
              <w:ind w:left="288" w:hanging="288"/>
              <w:jc w:val="both"/>
              <w:rPr>
                <w:rFonts w:ascii="Arial" w:hAnsi="Arial" w:cs="Arial"/>
                <w:b w:val="0"/>
                <w:i/>
                <w:color w:val="0000FF"/>
                <w:sz w:val="19"/>
                <w:szCs w:val="19"/>
              </w:rPr>
            </w:pPr>
            <w:r w:rsidRPr="00515B41">
              <w:rPr>
                <w:rFonts w:ascii="Arial" w:hAnsi="Arial" w:cs="Arial"/>
                <w:b w:val="0"/>
                <w:i/>
                <w:color w:val="0000FF"/>
                <w:sz w:val="19"/>
                <w:szCs w:val="19"/>
              </w:rPr>
              <w:t>El comité de selección declara no admitidas las ofertas que no se encuentren dentro de los límites del valor referencial previstos en el numeral 28.2 del artículo 28 de la Ley.</w:t>
            </w:r>
          </w:p>
          <w:p w14:paraId="13E06430" w14:textId="77777777" w:rsidR="00757D9D" w:rsidRPr="00515B41" w:rsidRDefault="00757D9D" w:rsidP="00A45819">
            <w:pPr>
              <w:pStyle w:val="Prrafodelista"/>
              <w:widowControl w:val="0"/>
              <w:numPr>
                <w:ilvl w:val="0"/>
                <w:numId w:val="26"/>
              </w:numPr>
              <w:spacing w:after="0" w:line="240" w:lineRule="auto"/>
              <w:ind w:left="288" w:hanging="288"/>
              <w:jc w:val="both"/>
              <w:rPr>
                <w:rFonts w:ascii="Arial" w:hAnsi="Arial" w:cs="Arial"/>
                <w:b w:val="0"/>
                <w:i/>
                <w:color w:val="0000FF"/>
                <w:sz w:val="19"/>
                <w:szCs w:val="19"/>
              </w:rPr>
            </w:pPr>
            <w:r w:rsidRPr="00515B41">
              <w:rPr>
                <w:rFonts w:ascii="Arial" w:hAnsi="Arial" w:cs="Arial"/>
                <w:b w:val="0"/>
                <w:i/>
                <w:color w:val="0000FF"/>
                <w:sz w:val="19"/>
                <w:szCs w:val="19"/>
              </w:rPr>
              <w:t>La estructura de costos, se presenta para el perfeccionamiento del contrato.</w:t>
            </w:r>
          </w:p>
          <w:p w14:paraId="22704833" w14:textId="77777777" w:rsidR="00757D9D" w:rsidRPr="00515B41" w:rsidRDefault="00757D9D" w:rsidP="00A45819">
            <w:pPr>
              <w:widowControl w:val="0"/>
              <w:spacing w:after="0" w:line="240" w:lineRule="auto"/>
              <w:ind w:left="34"/>
              <w:jc w:val="both"/>
              <w:rPr>
                <w:rFonts w:ascii="Arial" w:hAnsi="Arial" w:cs="Arial"/>
                <w:b w:val="0"/>
                <w:color w:val="0000FF"/>
                <w:sz w:val="19"/>
                <w:szCs w:val="19"/>
              </w:rPr>
            </w:pPr>
          </w:p>
        </w:tc>
      </w:tr>
    </w:tbl>
    <w:p w14:paraId="22A8604C" w14:textId="77777777" w:rsidR="00757D9D" w:rsidRDefault="00757D9D" w:rsidP="00757D9D">
      <w:pPr>
        <w:pStyle w:val="Prrafodelista"/>
        <w:widowControl w:val="0"/>
        <w:spacing w:after="0" w:line="240" w:lineRule="auto"/>
        <w:jc w:val="both"/>
        <w:rPr>
          <w:rFonts w:ascii="Arial" w:hAnsi="Arial" w:cs="Arial"/>
          <w:sz w:val="20"/>
        </w:rPr>
      </w:pPr>
    </w:p>
    <w:p w14:paraId="663E7E1C" w14:textId="77777777" w:rsidR="00A45819" w:rsidRDefault="00A45819" w:rsidP="00757D9D">
      <w:pPr>
        <w:pStyle w:val="Prrafodelista"/>
        <w:widowControl w:val="0"/>
        <w:spacing w:after="0" w:line="240" w:lineRule="auto"/>
        <w:jc w:val="both"/>
        <w:rPr>
          <w:rFonts w:ascii="Arial" w:hAnsi="Arial" w:cs="Arial"/>
          <w:sz w:val="20"/>
        </w:rPr>
      </w:pPr>
    </w:p>
    <w:p w14:paraId="66007908" w14:textId="77777777" w:rsidR="00A45819" w:rsidRPr="00515B41" w:rsidRDefault="00A45819" w:rsidP="00757D9D">
      <w:pPr>
        <w:pStyle w:val="Prrafodelista"/>
        <w:widowControl w:val="0"/>
        <w:spacing w:after="0" w:line="240" w:lineRule="auto"/>
        <w:jc w:val="both"/>
        <w:rPr>
          <w:rFonts w:ascii="Arial" w:hAnsi="Arial" w:cs="Arial"/>
          <w:sz w:val="20"/>
        </w:rPr>
      </w:pPr>
    </w:p>
    <w:p w14:paraId="30831189" w14:textId="77777777" w:rsidR="00757D9D" w:rsidRPr="00A45819" w:rsidRDefault="00757D9D" w:rsidP="00A45819">
      <w:pPr>
        <w:pStyle w:val="Prrafodelista"/>
        <w:widowControl w:val="0"/>
        <w:numPr>
          <w:ilvl w:val="1"/>
          <w:numId w:val="16"/>
        </w:numPr>
        <w:spacing w:after="0" w:line="240" w:lineRule="auto"/>
        <w:ind w:left="567" w:hanging="567"/>
        <w:jc w:val="both"/>
        <w:rPr>
          <w:rFonts w:ascii="Arial" w:hAnsi="Arial" w:cs="Arial"/>
          <w:b/>
          <w:sz w:val="20"/>
        </w:rPr>
      </w:pPr>
      <w:r w:rsidRPr="00A45819">
        <w:rPr>
          <w:rFonts w:ascii="Arial" w:hAnsi="Arial" w:cs="Arial"/>
          <w:b/>
          <w:sz w:val="20"/>
        </w:rPr>
        <w:t xml:space="preserve">DETERMINACIÓN DEL PUNTAJE TOTAL DE LAS OFERTAS  </w:t>
      </w:r>
    </w:p>
    <w:p w14:paraId="2F448B03" w14:textId="77777777" w:rsidR="00757D9D" w:rsidRPr="00515B41" w:rsidRDefault="00757D9D" w:rsidP="00757D9D">
      <w:pPr>
        <w:widowControl w:val="0"/>
        <w:spacing w:before="60" w:after="0" w:line="240" w:lineRule="auto"/>
        <w:ind w:left="567"/>
        <w:jc w:val="both"/>
        <w:rPr>
          <w:rFonts w:ascii="Arial" w:hAnsi="Arial" w:cs="Arial"/>
          <w:sz w:val="20"/>
        </w:rPr>
      </w:pPr>
      <w:r w:rsidRPr="00515B41">
        <w:rPr>
          <w:rFonts w:ascii="Arial" w:hAnsi="Arial" w:cs="Arial"/>
          <w:sz w:val="20"/>
        </w:rPr>
        <w:t>Una vez evaluadas las ofertas técnica y económica se procederá a determinar el puntaje total de las mismas.</w:t>
      </w:r>
    </w:p>
    <w:p w14:paraId="7395CE8C" w14:textId="77777777" w:rsidR="00757D9D" w:rsidRPr="00515B41" w:rsidRDefault="00757D9D" w:rsidP="00757D9D">
      <w:pPr>
        <w:widowControl w:val="0"/>
        <w:spacing w:after="0" w:line="240" w:lineRule="auto"/>
        <w:ind w:left="567"/>
        <w:jc w:val="both"/>
        <w:rPr>
          <w:rFonts w:ascii="Arial" w:hAnsi="Arial" w:cs="Arial"/>
          <w:sz w:val="20"/>
        </w:rPr>
      </w:pPr>
    </w:p>
    <w:p w14:paraId="5521D69B" w14:textId="77777777" w:rsidR="00757D9D" w:rsidRPr="00515B41" w:rsidRDefault="00757D9D" w:rsidP="00757D9D">
      <w:pPr>
        <w:widowControl w:val="0"/>
        <w:spacing w:after="0" w:line="240" w:lineRule="auto"/>
        <w:ind w:left="567"/>
        <w:jc w:val="both"/>
        <w:rPr>
          <w:rFonts w:ascii="Arial" w:hAnsi="Arial" w:cs="Arial"/>
          <w:sz w:val="20"/>
        </w:rPr>
      </w:pPr>
      <w:r w:rsidRPr="00515B41">
        <w:rPr>
          <w:rFonts w:ascii="Arial" w:hAnsi="Arial" w:cs="Arial"/>
          <w:sz w:val="20"/>
        </w:rPr>
        <w:t>El puntaje total de las ofertas es el promedio ponderado de ambas evaluaciones, obtenido de la aplicación de la siguiente fórmula:</w:t>
      </w:r>
    </w:p>
    <w:p w14:paraId="0E32DAFE" w14:textId="77777777" w:rsidR="00757D9D" w:rsidRPr="00515B41" w:rsidRDefault="00757D9D" w:rsidP="00757D9D">
      <w:pPr>
        <w:widowControl w:val="0"/>
        <w:spacing w:after="0" w:line="240" w:lineRule="auto"/>
        <w:ind w:left="567"/>
        <w:jc w:val="both"/>
        <w:rPr>
          <w:rFonts w:ascii="Arial" w:hAnsi="Arial" w:cs="Arial"/>
          <w:sz w:val="20"/>
        </w:rPr>
      </w:pPr>
    </w:p>
    <w:p w14:paraId="5007FE37" w14:textId="77777777" w:rsidR="00757D9D" w:rsidRPr="00515B41" w:rsidRDefault="00757D9D" w:rsidP="00757D9D">
      <w:pPr>
        <w:widowControl w:val="0"/>
        <w:spacing w:after="0" w:line="240" w:lineRule="auto"/>
        <w:ind w:left="360"/>
        <w:jc w:val="center"/>
        <w:rPr>
          <w:rFonts w:ascii="Arial" w:hAnsi="Arial" w:cs="Arial"/>
          <w:sz w:val="20"/>
        </w:rPr>
      </w:pPr>
      <w:proofErr w:type="spellStart"/>
      <w:r w:rsidRPr="00515B41">
        <w:rPr>
          <w:rFonts w:ascii="Arial" w:hAnsi="Arial" w:cs="Arial"/>
          <w:sz w:val="20"/>
        </w:rPr>
        <w:t>PTPi</w:t>
      </w:r>
      <w:proofErr w:type="spellEnd"/>
      <w:r w:rsidRPr="00515B41">
        <w:rPr>
          <w:rFonts w:ascii="Arial" w:hAnsi="Arial" w:cs="Arial"/>
          <w:sz w:val="20"/>
        </w:rPr>
        <w:t xml:space="preserve"> = c</w:t>
      </w:r>
      <w:r w:rsidRPr="00515B41">
        <w:rPr>
          <w:rFonts w:ascii="Arial" w:hAnsi="Arial" w:cs="Arial"/>
          <w:sz w:val="20"/>
          <w:vertAlign w:val="subscript"/>
        </w:rPr>
        <w:t>1</w:t>
      </w:r>
      <w:r w:rsidRPr="00515B41">
        <w:rPr>
          <w:rFonts w:ascii="Arial" w:hAnsi="Arial" w:cs="Arial"/>
          <w:sz w:val="20"/>
        </w:rPr>
        <w:t xml:space="preserve"> </w:t>
      </w:r>
      <w:proofErr w:type="spellStart"/>
      <w:r w:rsidRPr="00515B41">
        <w:rPr>
          <w:rFonts w:ascii="Arial" w:hAnsi="Arial" w:cs="Arial"/>
          <w:sz w:val="20"/>
        </w:rPr>
        <w:t>PT</w:t>
      </w:r>
      <w:r w:rsidRPr="00515B41">
        <w:rPr>
          <w:rFonts w:ascii="Arial" w:hAnsi="Arial" w:cs="Arial"/>
          <w:sz w:val="20"/>
          <w:vertAlign w:val="subscript"/>
        </w:rPr>
        <w:t>i</w:t>
      </w:r>
      <w:proofErr w:type="spellEnd"/>
      <w:r w:rsidRPr="00515B41">
        <w:rPr>
          <w:rFonts w:ascii="Arial" w:hAnsi="Arial" w:cs="Arial"/>
          <w:sz w:val="20"/>
        </w:rPr>
        <w:t xml:space="preserve"> + c</w:t>
      </w:r>
      <w:r w:rsidRPr="00515B41">
        <w:rPr>
          <w:rFonts w:ascii="Arial" w:hAnsi="Arial" w:cs="Arial"/>
          <w:sz w:val="20"/>
          <w:vertAlign w:val="subscript"/>
        </w:rPr>
        <w:t>2</w:t>
      </w:r>
      <w:r w:rsidRPr="00515B41">
        <w:rPr>
          <w:rFonts w:ascii="Arial" w:hAnsi="Arial" w:cs="Arial"/>
          <w:sz w:val="20"/>
        </w:rPr>
        <w:t xml:space="preserve"> </w:t>
      </w:r>
      <w:proofErr w:type="spellStart"/>
      <w:r w:rsidRPr="00515B41">
        <w:rPr>
          <w:rFonts w:ascii="Arial" w:hAnsi="Arial" w:cs="Arial"/>
          <w:sz w:val="20"/>
        </w:rPr>
        <w:t>Pe</w:t>
      </w:r>
      <w:r w:rsidRPr="00515B41">
        <w:rPr>
          <w:rFonts w:ascii="Arial" w:hAnsi="Arial" w:cs="Arial"/>
          <w:sz w:val="20"/>
          <w:vertAlign w:val="subscript"/>
        </w:rPr>
        <w:t>i</w:t>
      </w:r>
      <w:proofErr w:type="spellEnd"/>
    </w:p>
    <w:p w14:paraId="5DB069CE" w14:textId="77777777" w:rsidR="00757D9D" w:rsidRPr="00515B41" w:rsidRDefault="00757D9D" w:rsidP="00757D9D">
      <w:pPr>
        <w:widowControl w:val="0"/>
        <w:spacing w:after="0" w:line="240" w:lineRule="auto"/>
        <w:ind w:left="567"/>
        <w:jc w:val="both"/>
        <w:rPr>
          <w:rFonts w:ascii="Arial" w:hAnsi="Arial" w:cs="Arial"/>
          <w:sz w:val="20"/>
        </w:rPr>
      </w:pPr>
      <w:r w:rsidRPr="00515B41">
        <w:rPr>
          <w:rFonts w:ascii="Arial" w:hAnsi="Arial" w:cs="Arial"/>
          <w:sz w:val="20"/>
        </w:rPr>
        <w:t xml:space="preserve">Donde: </w:t>
      </w:r>
    </w:p>
    <w:p w14:paraId="53D7FE45" w14:textId="77777777" w:rsidR="00757D9D" w:rsidRPr="00515B41" w:rsidRDefault="00757D9D" w:rsidP="00757D9D">
      <w:pPr>
        <w:widowControl w:val="0"/>
        <w:spacing w:after="0" w:line="240" w:lineRule="auto"/>
        <w:ind w:left="567"/>
        <w:jc w:val="both"/>
        <w:rPr>
          <w:rFonts w:ascii="Arial" w:hAnsi="Arial" w:cs="Arial"/>
          <w:sz w:val="20"/>
        </w:rPr>
      </w:pPr>
      <w:proofErr w:type="spellStart"/>
      <w:r w:rsidRPr="00515B41">
        <w:rPr>
          <w:rFonts w:ascii="Arial" w:hAnsi="Arial" w:cs="Arial"/>
          <w:sz w:val="20"/>
        </w:rPr>
        <w:t>PTPi</w:t>
      </w:r>
      <w:proofErr w:type="spellEnd"/>
      <w:r w:rsidRPr="00515B41">
        <w:rPr>
          <w:rFonts w:ascii="Arial" w:hAnsi="Arial" w:cs="Arial"/>
          <w:sz w:val="20"/>
        </w:rPr>
        <w:t xml:space="preserve"> </w:t>
      </w:r>
      <w:r w:rsidRPr="00515B41">
        <w:rPr>
          <w:rFonts w:ascii="Arial" w:hAnsi="Arial" w:cs="Arial"/>
          <w:sz w:val="20"/>
        </w:rPr>
        <w:tab/>
        <w:t>= Puntaje total del postor i</w:t>
      </w:r>
    </w:p>
    <w:p w14:paraId="20426F44" w14:textId="77777777" w:rsidR="00757D9D" w:rsidRPr="00515B41" w:rsidRDefault="00757D9D" w:rsidP="00757D9D">
      <w:pPr>
        <w:widowControl w:val="0"/>
        <w:spacing w:after="0" w:line="240" w:lineRule="auto"/>
        <w:ind w:left="567"/>
        <w:jc w:val="both"/>
        <w:rPr>
          <w:rFonts w:ascii="Arial" w:hAnsi="Arial" w:cs="Arial"/>
          <w:sz w:val="20"/>
        </w:rPr>
      </w:pPr>
      <w:proofErr w:type="spellStart"/>
      <w:r w:rsidRPr="00515B41">
        <w:rPr>
          <w:rFonts w:ascii="Arial" w:hAnsi="Arial" w:cs="Arial"/>
          <w:sz w:val="20"/>
        </w:rPr>
        <w:t>PTi</w:t>
      </w:r>
      <w:proofErr w:type="spellEnd"/>
      <w:r w:rsidRPr="00515B41">
        <w:rPr>
          <w:rFonts w:ascii="Arial" w:hAnsi="Arial" w:cs="Arial"/>
          <w:sz w:val="20"/>
        </w:rPr>
        <w:tab/>
        <w:t>= Puntaje por evaluación técnica del postor i</w:t>
      </w:r>
    </w:p>
    <w:p w14:paraId="2FB34125" w14:textId="77777777" w:rsidR="00757D9D" w:rsidRPr="00515B41" w:rsidRDefault="00757D9D" w:rsidP="00757D9D">
      <w:pPr>
        <w:widowControl w:val="0"/>
        <w:spacing w:after="0" w:line="240" w:lineRule="auto"/>
        <w:ind w:left="567"/>
        <w:jc w:val="both"/>
        <w:rPr>
          <w:rFonts w:ascii="Arial" w:hAnsi="Arial" w:cs="Arial"/>
          <w:sz w:val="20"/>
        </w:rPr>
      </w:pPr>
      <w:proofErr w:type="spellStart"/>
      <w:r w:rsidRPr="00515B41">
        <w:rPr>
          <w:rFonts w:ascii="Arial" w:hAnsi="Arial" w:cs="Arial"/>
          <w:sz w:val="20"/>
        </w:rPr>
        <w:t>Pei</w:t>
      </w:r>
      <w:proofErr w:type="spellEnd"/>
      <w:r w:rsidRPr="00515B41">
        <w:rPr>
          <w:rFonts w:ascii="Arial" w:hAnsi="Arial" w:cs="Arial"/>
          <w:sz w:val="20"/>
        </w:rPr>
        <w:t xml:space="preserve">   </w:t>
      </w:r>
      <w:r w:rsidRPr="00515B41">
        <w:rPr>
          <w:rFonts w:ascii="Arial" w:hAnsi="Arial" w:cs="Arial"/>
          <w:sz w:val="20"/>
        </w:rPr>
        <w:tab/>
        <w:t>= Puntaje por evaluación económica del postor i</w:t>
      </w:r>
    </w:p>
    <w:p w14:paraId="0AD70030" w14:textId="77777777" w:rsidR="00757D9D" w:rsidRPr="00515B41" w:rsidRDefault="00757D9D" w:rsidP="00757D9D">
      <w:pPr>
        <w:widowControl w:val="0"/>
        <w:spacing w:after="0" w:line="240" w:lineRule="auto"/>
        <w:ind w:left="567"/>
        <w:jc w:val="both"/>
        <w:rPr>
          <w:rFonts w:ascii="Arial" w:hAnsi="Arial" w:cs="Arial"/>
          <w:sz w:val="20"/>
        </w:rPr>
      </w:pPr>
      <w:r w:rsidRPr="00515B41">
        <w:rPr>
          <w:rFonts w:ascii="Arial" w:hAnsi="Arial" w:cs="Arial"/>
          <w:sz w:val="20"/>
        </w:rPr>
        <w:t>c</w:t>
      </w:r>
      <w:proofErr w:type="gramStart"/>
      <w:r w:rsidRPr="00515B41">
        <w:rPr>
          <w:rFonts w:ascii="Arial" w:hAnsi="Arial" w:cs="Arial"/>
          <w:sz w:val="20"/>
          <w:vertAlign w:val="subscript"/>
        </w:rPr>
        <w:t>1</w:t>
      </w:r>
      <w:r w:rsidRPr="00515B41">
        <w:rPr>
          <w:rFonts w:ascii="Arial" w:hAnsi="Arial" w:cs="Arial"/>
          <w:sz w:val="20"/>
        </w:rPr>
        <w:t xml:space="preserve">  </w:t>
      </w:r>
      <w:r w:rsidRPr="00515B41">
        <w:rPr>
          <w:rFonts w:ascii="Arial" w:hAnsi="Arial" w:cs="Arial"/>
          <w:sz w:val="20"/>
        </w:rPr>
        <w:tab/>
      </w:r>
      <w:proofErr w:type="gramEnd"/>
      <w:r w:rsidRPr="00515B41">
        <w:rPr>
          <w:rFonts w:ascii="Arial" w:hAnsi="Arial" w:cs="Arial"/>
          <w:sz w:val="20"/>
        </w:rPr>
        <w:t xml:space="preserve">= Coeficiente de ponderación para la evaluación técnica. </w:t>
      </w:r>
    </w:p>
    <w:p w14:paraId="752ED972" w14:textId="77777777" w:rsidR="00757D9D" w:rsidRPr="00515B41" w:rsidRDefault="00757D9D" w:rsidP="00757D9D">
      <w:pPr>
        <w:widowControl w:val="0"/>
        <w:spacing w:after="0" w:line="240" w:lineRule="auto"/>
        <w:ind w:left="567"/>
        <w:jc w:val="both"/>
        <w:rPr>
          <w:rFonts w:ascii="Arial" w:hAnsi="Arial" w:cs="Arial"/>
          <w:sz w:val="20"/>
        </w:rPr>
      </w:pPr>
      <w:r w:rsidRPr="00515B41">
        <w:rPr>
          <w:rFonts w:ascii="Arial" w:hAnsi="Arial" w:cs="Arial"/>
          <w:sz w:val="20"/>
        </w:rPr>
        <w:t>c</w:t>
      </w:r>
      <w:proofErr w:type="gramStart"/>
      <w:r w:rsidRPr="00515B41">
        <w:rPr>
          <w:rFonts w:ascii="Arial" w:hAnsi="Arial" w:cs="Arial"/>
          <w:sz w:val="20"/>
          <w:vertAlign w:val="subscript"/>
        </w:rPr>
        <w:t xml:space="preserve">2 </w:t>
      </w:r>
      <w:r w:rsidRPr="00515B41">
        <w:rPr>
          <w:rFonts w:ascii="Arial" w:hAnsi="Arial" w:cs="Arial"/>
          <w:sz w:val="20"/>
        </w:rPr>
        <w:t xml:space="preserve"> </w:t>
      </w:r>
      <w:r w:rsidRPr="00515B41">
        <w:rPr>
          <w:rFonts w:ascii="Arial" w:hAnsi="Arial" w:cs="Arial"/>
          <w:sz w:val="20"/>
        </w:rPr>
        <w:tab/>
      </w:r>
      <w:proofErr w:type="gramEnd"/>
      <w:r w:rsidRPr="00515B41">
        <w:rPr>
          <w:rFonts w:ascii="Arial" w:hAnsi="Arial" w:cs="Arial"/>
          <w:sz w:val="20"/>
        </w:rPr>
        <w:t xml:space="preserve">= Coeficiente de ponderación para la evaluación económica. </w:t>
      </w:r>
    </w:p>
    <w:p w14:paraId="2158EA78" w14:textId="77777777" w:rsidR="00757D9D" w:rsidRPr="00515B41" w:rsidRDefault="00757D9D" w:rsidP="00757D9D">
      <w:pPr>
        <w:widowControl w:val="0"/>
        <w:spacing w:after="0" w:line="240" w:lineRule="auto"/>
        <w:ind w:left="567"/>
        <w:jc w:val="both"/>
        <w:rPr>
          <w:rFonts w:ascii="Arial" w:hAnsi="Arial" w:cs="Arial"/>
          <w:sz w:val="20"/>
        </w:rPr>
      </w:pPr>
    </w:p>
    <w:p w14:paraId="6B27C167" w14:textId="77777777" w:rsidR="00757D9D" w:rsidRPr="00515B41" w:rsidRDefault="00757D9D" w:rsidP="00757D9D">
      <w:pPr>
        <w:widowControl w:val="0"/>
        <w:spacing w:after="0" w:line="240" w:lineRule="auto"/>
        <w:ind w:left="567"/>
        <w:jc w:val="both"/>
        <w:rPr>
          <w:rFonts w:ascii="Arial" w:hAnsi="Arial" w:cs="Arial"/>
          <w:b/>
          <w:sz w:val="20"/>
        </w:rPr>
      </w:pPr>
      <w:r w:rsidRPr="00515B41">
        <w:rPr>
          <w:rFonts w:ascii="Arial" w:hAnsi="Arial" w:cs="Arial"/>
          <w:b/>
          <w:sz w:val="20"/>
        </w:rPr>
        <w:t>Se aplicarán las siguientes ponderaciones:</w:t>
      </w:r>
    </w:p>
    <w:p w14:paraId="6F337504" w14:textId="77777777" w:rsidR="00757D9D" w:rsidRPr="004E7001" w:rsidRDefault="00757D9D" w:rsidP="00757D9D">
      <w:pPr>
        <w:widowControl w:val="0"/>
        <w:spacing w:after="0" w:line="240" w:lineRule="auto"/>
        <w:ind w:left="993" w:hanging="426"/>
        <w:jc w:val="both"/>
        <w:rPr>
          <w:rFonts w:ascii="Arial" w:hAnsi="Arial" w:cs="Arial"/>
          <w:sz w:val="20"/>
        </w:rPr>
      </w:pPr>
      <w:r w:rsidRPr="00515B41">
        <w:rPr>
          <w:rFonts w:ascii="Arial" w:hAnsi="Arial" w:cs="Arial"/>
          <w:sz w:val="20"/>
        </w:rPr>
        <w:t>c</w:t>
      </w:r>
      <w:proofErr w:type="gramStart"/>
      <w:r w:rsidRPr="004E7001">
        <w:rPr>
          <w:rFonts w:ascii="Arial" w:hAnsi="Arial" w:cs="Arial"/>
          <w:sz w:val="20"/>
        </w:rPr>
        <w:t>1</w:t>
      </w:r>
      <w:r w:rsidRPr="00515B41">
        <w:rPr>
          <w:rFonts w:ascii="Arial" w:hAnsi="Arial" w:cs="Arial"/>
          <w:sz w:val="20"/>
        </w:rPr>
        <w:t xml:space="preserve">  </w:t>
      </w:r>
      <w:r w:rsidRPr="00515B41">
        <w:rPr>
          <w:rFonts w:ascii="Arial" w:hAnsi="Arial" w:cs="Arial"/>
          <w:sz w:val="20"/>
        </w:rPr>
        <w:tab/>
      </w:r>
      <w:proofErr w:type="gramEnd"/>
      <w:r w:rsidRPr="00515B41">
        <w:rPr>
          <w:rFonts w:ascii="Arial" w:hAnsi="Arial" w:cs="Arial"/>
          <w:sz w:val="20"/>
        </w:rPr>
        <w:t xml:space="preserve">  </w:t>
      </w:r>
      <w:r w:rsidRPr="00515B41">
        <w:rPr>
          <w:rFonts w:ascii="Arial" w:hAnsi="Arial" w:cs="Arial"/>
          <w:sz w:val="20"/>
        </w:rPr>
        <w:tab/>
        <w:t xml:space="preserve">= </w:t>
      </w:r>
      <w:r w:rsidRPr="004E7001">
        <w:rPr>
          <w:rFonts w:ascii="Arial" w:hAnsi="Arial" w:cs="Arial"/>
          <w:sz w:val="20"/>
        </w:rPr>
        <w:t xml:space="preserve">0.80 </w:t>
      </w:r>
    </w:p>
    <w:p w14:paraId="241D0A2C" w14:textId="77777777" w:rsidR="00757D9D" w:rsidRPr="004E7001" w:rsidRDefault="00757D9D" w:rsidP="00757D9D">
      <w:pPr>
        <w:widowControl w:val="0"/>
        <w:spacing w:after="0" w:line="240" w:lineRule="auto"/>
        <w:ind w:left="993" w:hanging="426"/>
        <w:jc w:val="both"/>
        <w:rPr>
          <w:rFonts w:ascii="Arial" w:hAnsi="Arial" w:cs="Arial"/>
          <w:sz w:val="20"/>
        </w:rPr>
      </w:pPr>
      <w:r w:rsidRPr="00515B41">
        <w:rPr>
          <w:rFonts w:ascii="Arial" w:hAnsi="Arial" w:cs="Arial"/>
          <w:sz w:val="20"/>
        </w:rPr>
        <w:t>c</w:t>
      </w:r>
      <w:proofErr w:type="gramStart"/>
      <w:r w:rsidRPr="004E7001">
        <w:rPr>
          <w:rFonts w:ascii="Arial" w:hAnsi="Arial" w:cs="Arial"/>
          <w:sz w:val="20"/>
        </w:rPr>
        <w:t>2</w:t>
      </w:r>
      <w:r w:rsidRPr="00515B41">
        <w:rPr>
          <w:rFonts w:ascii="Arial" w:hAnsi="Arial" w:cs="Arial"/>
          <w:sz w:val="20"/>
        </w:rPr>
        <w:t xml:space="preserve">  </w:t>
      </w:r>
      <w:r w:rsidRPr="00515B41">
        <w:rPr>
          <w:rFonts w:ascii="Arial" w:hAnsi="Arial" w:cs="Arial"/>
          <w:sz w:val="20"/>
        </w:rPr>
        <w:tab/>
      </w:r>
      <w:proofErr w:type="gramEnd"/>
      <w:r w:rsidRPr="00515B41">
        <w:rPr>
          <w:rFonts w:ascii="Arial" w:hAnsi="Arial" w:cs="Arial"/>
          <w:sz w:val="20"/>
        </w:rPr>
        <w:tab/>
        <w:t xml:space="preserve">= </w:t>
      </w:r>
      <w:r>
        <w:rPr>
          <w:rFonts w:ascii="Arial" w:hAnsi="Arial" w:cs="Arial"/>
          <w:sz w:val="20"/>
        </w:rPr>
        <w:t>0.20</w:t>
      </w:r>
    </w:p>
    <w:p w14:paraId="091C0D3C" w14:textId="77777777" w:rsidR="00757D9D" w:rsidRPr="00515B41" w:rsidRDefault="00757D9D" w:rsidP="00757D9D">
      <w:pPr>
        <w:widowControl w:val="0"/>
        <w:spacing w:after="0" w:line="240" w:lineRule="auto"/>
        <w:ind w:left="993" w:hanging="426"/>
        <w:jc w:val="both"/>
        <w:rPr>
          <w:rFonts w:ascii="Arial" w:hAnsi="Arial" w:cs="Arial"/>
          <w:sz w:val="20"/>
        </w:rPr>
      </w:pPr>
    </w:p>
    <w:p w14:paraId="143462B5" w14:textId="77777777" w:rsidR="00757D9D" w:rsidRPr="00515B41" w:rsidRDefault="00757D9D" w:rsidP="00757D9D">
      <w:pPr>
        <w:widowControl w:val="0"/>
        <w:spacing w:after="0" w:line="240" w:lineRule="auto"/>
        <w:ind w:left="993" w:hanging="426"/>
        <w:jc w:val="both"/>
        <w:rPr>
          <w:rFonts w:ascii="Arial" w:hAnsi="Arial" w:cs="Arial"/>
          <w:sz w:val="20"/>
        </w:rPr>
      </w:pPr>
      <w:r w:rsidRPr="00515B41">
        <w:rPr>
          <w:rFonts w:ascii="Arial" w:hAnsi="Arial" w:cs="Arial"/>
          <w:sz w:val="20"/>
        </w:rPr>
        <w:t>Donde: c</w:t>
      </w:r>
      <w:r w:rsidRPr="00515B41">
        <w:rPr>
          <w:rFonts w:ascii="Arial" w:hAnsi="Arial" w:cs="Arial"/>
          <w:sz w:val="20"/>
          <w:vertAlign w:val="subscript"/>
        </w:rPr>
        <w:t>1</w:t>
      </w:r>
      <w:r w:rsidRPr="00515B41">
        <w:rPr>
          <w:rFonts w:ascii="Arial" w:hAnsi="Arial" w:cs="Arial"/>
          <w:sz w:val="20"/>
        </w:rPr>
        <w:t xml:space="preserve"> + c</w:t>
      </w:r>
      <w:r w:rsidRPr="00515B41">
        <w:rPr>
          <w:rFonts w:ascii="Arial" w:hAnsi="Arial" w:cs="Arial"/>
          <w:sz w:val="20"/>
          <w:vertAlign w:val="subscript"/>
        </w:rPr>
        <w:t>2</w:t>
      </w:r>
      <w:r w:rsidRPr="00515B41">
        <w:rPr>
          <w:rFonts w:ascii="Arial" w:hAnsi="Arial" w:cs="Arial"/>
          <w:sz w:val="20"/>
        </w:rPr>
        <w:t xml:space="preserve"> = 1.00</w:t>
      </w:r>
    </w:p>
    <w:p w14:paraId="38BB7E2A" w14:textId="77777777" w:rsidR="00757D9D" w:rsidRPr="00515B41" w:rsidRDefault="00757D9D" w:rsidP="00757D9D">
      <w:pPr>
        <w:pStyle w:val="Prrafodelista"/>
        <w:spacing w:after="0" w:line="240" w:lineRule="auto"/>
        <w:ind w:left="993" w:hanging="426"/>
        <w:jc w:val="both"/>
        <w:rPr>
          <w:rFonts w:ascii="Arial" w:hAnsi="Arial" w:cs="Arial"/>
          <w:sz w:val="20"/>
        </w:rPr>
      </w:pPr>
    </w:p>
    <w:p w14:paraId="0BE3E4E2" w14:textId="77777777" w:rsidR="00757D9D" w:rsidRPr="00515B41"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515B41">
        <w:rPr>
          <w:rFonts w:ascii="Arial" w:hAnsi="Arial" w:cs="Arial"/>
          <w:b/>
          <w:sz w:val="20"/>
        </w:rPr>
        <w:t>REQUISITOS PARA PERFECCIONAR EL CONTRATO</w:t>
      </w:r>
    </w:p>
    <w:p w14:paraId="40D05A7D" w14:textId="77777777" w:rsidR="00757D9D" w:rsidRPr="00515B41" w:rsidRDefault="00757D9D" w:rsidP="00757D9D">
      <w:pPr>
        <w:widowControl w:val="0"/>
        <w:spacing w:before="60" w:after="0" w:line="240" w:lineRule="auto"/>
        <w:ind w:left="567"/>
        <w:jc w:val="both"/>
        <w:rPr>
          <w:rFonts w:ascii="Arial" w:hAnsi="Arial" w:cs="Arial"/>
          <w:sz w:val="20"/>
        </w:rPr>
      </w:pPr>
      <w:r w:rsidRPr="00515B41">
        <w:rPr>
          <w:rFonts w:ascii="Arial" w:hAnsi="Arial" w:cs="Arial"/>
          <w:sz w:val="20"/>
        </w:rPr>
        <w:t>El postor ganador de la buena pro debe presentar los siguientes documentos para perfeccionar el contrato:</w:t>
      </w:r>
    </w:p>
    <w:p w14:paraId="142C4395" w14:textId="77777777" w:rsidR="00757D9D" w:rsidRPr="00515B41" w:rsidRDefault="00757D9D" w:rsidP="00757D9D">
      <w:pPr>
        <w:widowControl w:val="0"/>
        <w:spacing w:after="0" w:line="240" w:lineRule="auto"/>
        <w:ind w:left="567"/>
        <w:jc w:val="both"/>
        <w:rPr>
          <w:rFonts w:ascii="Arial" w:hAnsi="Arial" w:cs="Arial"/>
          <w:sz w:val="20"/>
        </w:rPr>
      </w:pPr>
    </w:p>
    <w:p w14:paraId="01295A43"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Garantía de fiel cumplimiento del contrato</w:t>
      </w:r>
      <w:r>
        <w:rPr>
          <w:rFonts w:ascii="Arial" w:hAnsi="Arial" w:cs="Arial"/>
          <w:sz w:val="20"/>
        </w:rPr>
        <w:t xml:space="preserve"> mediante carta fianza.</w:t>
      </w:r>
    </w:p>
    <w:p w14:paraId="2A78797C"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 xml:space="preserve">Contrato de consorcio con firmas legalizadas ante Notario de cada uno de </w:t>
      </w:r>
      <w:proofErr w:type="gramStart"/>
      <w:r w:rsidRPr="00515B41">
        <w:rPr>
          <w:rFonts w:ascii="Arial" w:hAnsi="Arial" w:cs="Arial"/>
          <w:sz w:val="20"/>
        </w:rPr>
        <w:t>los  integrantes</w:t>
      </w:r>
      <w:proofErr w:type="gramEnd"/>
      <w:r w:rsidRPr="00515B41">
        <w:rPr>
          <w:rFonts w:ascii="Arial" w:hAnsi="Arial" w:cs="Arial"/>
          <w:sz w:val="20"/>
        </w:rPr>
        <w:t>, de ser el caso.</w:t>
      </w:r>
    </w:p>
    <w:p w14:paraId="6AD945EA"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Código de cuenta interbancaria (CCI) o, en el caso de proveedores no domiciliados, el número de su cuenta bancaria y la entidad bancaria en el exterior.</w:t>
      </w:r>
    </w:p>
    <w:p w14:paraId="2C5C0C5F"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Copia de la vigencia del poder del representante legal de la empresa que acredite que cuenta con facultades para perfeccionar el contrato, cuando corresponda.</w:t>
      </w:r>
    </w:p>
    <w:p w14:paraId="62535906"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Copia de DNI del postor en caso de persona natural, o de su representante legal en caso de persona jurídica.</w:t>
      </w:r>
    </w:p>
    <w:p w14:paraId="328B2415" w14:textId="77777777" w:rsidR="00757D9D" w:rsidRDefault="00757D9D" w:rsidP="00757D9D">
      <w:pPr>
        <w:widowControl w:val="0"/>
        <w:spacing w:after="0" w:line="240" w:lineRule="auto"/>
        <w:ind w:left="993"/>
        <w:jc w:val="both"/>
        <w:rPr>
          <w:rFonts w:ascii="Arial" w:hAnsi="Arial" w:cs="Arial"/>
          <w:sz w:val="20"/>
        </w:rPr>
      </w:pPr>
    </w:p>
    <w:p w14:paraId="458B0D6D" w14:textId="77777777" w:rsidR="00A45819" w:rsidRPr="00515B41" w:rsidRDefault="00A45819" w:rsidP="00757D9D">
      <w:pPr>
        <w:widowControl w:val="0"/>
        <w:spacing w:after="0" w:line="240" w:lineRule="auto"/>
        <w:ind w:left="993"/>
        <w:jc w:val="both"/>
        <w:rPr>
          <w:rFonts w:ascii="Arial" w:hAnsi="Arial" w:cs="Arial"/>
          <w:sz w:val="20"/>
        </w:rPr>
      </w:pPr>
    </w:p>
    <w:tbl>
      <w:tblPr>
        <w:tblStyle w:val="Tabladecuadrcula1clara-nfasis511"/>
        <w:tblW w:w="8221" w:type="dxa"/>
        <w:tblInd w:w="846" w:type="dxa"/>
        <w:tblLook w:val="04A0" w:firstRow="1" w:lastRow="0" w:firstColumn="1" w:lastColumn="0" w:noHBand="0" w:noVBand="1"/>
      </w:tblPr>
      <w:tblGrid>
        <w:gridCol w:w="8221"/>
      </w:tblGrid>
      <w:tr w:rsidR="00757D9D" w:rsidRPr="00515B41" w14:paraId="1090E2D3" w14:textId="77777777" w:rsidTr="00A458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EF3F87F" w14:textId="77777777" w:rsidR="00757D9D" w:rsidRPr="00515B41" w:rsidRDefault="00757D9D" w:rsidP="00A45819">
            <w:pPr>
              <w:spacing w:after="0"/>
              <w:jc w:val="both"/>
              <w:rPr>
                <w:rFonts w:ascii="Arial" w:hAnsi="Arial" w:cs="Arial"/>
                <w:color w:val="FF0000"/>
                <w:sz w:val="19"/>
                <w:szCs w:val="19"/>
              </w:rPr>
            </w:pPr>
            <w:r w:rsidRPr="00515B41">
              <w:rPr>
                <w:rFonts w:ascii="Arial" w:hAnsi="Arial" w:cs="Arial"/>
                <w:color w:val="FF0000"/>
                <w:sz w:val="19"/>
                <w:szCs w:val="19"/>
              </w:rPr>
              <w:t>Advertencia</w:t>
            </w:r>
          </w:p>
        </w:tc>
      </w:tr>
      <w:tr w:rsidR="00757D9D" w:rsidRPr="00515B41" w14:paraId="28BE93F3" w14:textId="77777777" w:rsidTr="00A45819">
        <w:trPr>
          <w:trHeight w:val="254"/>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215A8575" w14:textId="77777777" w:rsidR="00757D9D" w:rsidRPr="00515B41" w:rsidRDefault="00757D9D" w:rsidP="00A45819">
            <w:pPr>
              <w:spacing w:after="0" w:line="240" w:lineRule="auto"/>
              <w:jc w:val="both"/>
              <w:rPr>
                <w:rFonts w:ascii="Arial" w:hAnsi="Arial" w:cs="Arial"/>
                <w:color w:val="FF0000"/>
                <w:sz w:val="19"/>
                <w:szCs w:val="19"/>
              </w:rPr>
            </w:pPr>
            <w:r w:rsidRPr="00515B41">
              <w:rPr>
                <w:rFonts w:ascii="Arial" w:hAnsi="Arial" w:cs="Arial"/>
                <w:b w:val="0"/>
                <w:i/>
                <w:color w:val="FF0000"/>
                <w:sz w:val="19"/>
                <w:szCs w:val="19"/>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515B41">
              <w:rPr>
                <w:rStyle w:val="Refdenotaalpie"/>
                <w:rFonts w:ascii="Arial" w:hAnsi="Arial" w:cs="Arial"/>
                <w:i/>
                <w:color w:val="FF0000"/>
                <w:sz w:val="19"/>
                <w:szCs w:val="19"/>
              </w:rPr>
              <w:footnoteReference w:id="9"/>
            </w:r>
            <w:r w:rsidRPr="00515B41">
              <w:rPr>
                <w:rFonts w:ascii="Arial" w:hAnsi="Arial" w:cs="Arial"/>
                <w:b w:val="0"/>
                <w:i/>
                <w:color w:val="FF0000"/>
                <w:sz w:val="19"/>
                <w:szCs w:val="19"/>
              </w:rPr>
              <w:t xml:space="preserve"> y siempre que el servicio web se encuentre activo en el Catálogo de Servicios de dicha plataforma, no corresponderá exigir los documentos previstos en los literales e) y f).</w:t>
            </w:r>
          </w:p>
        </w:tc>
      </w:tr>
    </w:tbl>
    <w:p w14:paraId="323E9ED4" w14:textId="77777777" w:rsidR="00757D9D" w:rsidRDefault="00757D9D" w:rsidP="00757D9D">
      <w:pPr>
        <w:widowControl w:val="0"/>
        <w:spacing w:after="0" w:line="240" w:lineRule="auto"/>
        <w:ind w:left="992"/>
        <w:jc w:val="both"/>
        <w:rPr>
          <w:rFonts w:ascii="Arial" w:hAnsi="Arial" w:cs="Arial"/>
          <w:sz w:val="20"/>
        </w:rPr>
      </w:pPr>
    </w:p>
    <w:p w14:paraId="02E49417" w14:textId="77777777" w:rsidR="00A45819" w:rsidRPr="00515B41" w:rsidRDefault="00A45819" w:rsidP="00757D9D">
      <w:pPr>
        <w:widowControl w:val="0"/>
        <w:spacing w:after="0" w:line="240" w:lineRule="auto"/>
        <w:ind w:left="992"/>
        <w:jc w:val="both"/>
        <w:rPr>
          <w:rFonts w:ascii="Arial" w:hAnsi="Arial" w:cs="Arial"/>
          <w:sz w:val="20"/>
        </w:rPr>
      </w:pPr>
    </w:p>
    <w:p w14:paraId="276004C8" w14:textId="77777777" w:rsidR="00757D9D" w:rsidRPr="00515B41" w:rsidRDefault="00757D9D" w:rsidP="00757D9D">
      <w:pPr>
        <w:widowControl w:val="0"/>
        <w:numPr>
          <w:ilvl w:val="0"/>
          <w:numId w:val="19"/>
        </w:numPr>
        <w:spacing w:after="0" w:line="240" w:lineRule="auto"/>
        <w:ind w:left="993" w:hanging="426"/>
        <w:jc w:val="both"/>
        <w:rPr>
          <w:rFonts w:ascii="Arial" w:hAnsi="Arial" w:cs="Arial"/>
          <w:sz w:val="20"/>
        </w:rPr>
      </w:pPr>
      <w:r w:rsidRPr="00515B41">
        <w:rPr>
          <w:rFonts w:ascii="Arial" w:hAnsi="Arial" w:cs="Arial"/>
          <w:sz w:val="20"/>
        </w:rPr>
        <w:t>Domicilio para efectos de la notificación durante la ejecución del contrato.</w:t>
      </w:r>
    </w:p>
    <w:p w14:paraId="29A4375D" w14:textId="77777777" w:rsidR="00757D9D" w:rsidRPr="00515B41" w:rsidRDefault="00757D9D" w:rsidP="00757D9D">
      <w:pPr>
        <w:widowControl w:val="0"/>
        <w:numPr>
          <w:ilvl w:val="0"/>
          <w:numId w:val="19"/>
        </w:numPr>
        <w:spacing w:after="0" w:line="240" w:lineRule="auto"/>
        <w:ind w:left="993" w:hanging="426"/>
        <w:jc w:val="both"/>
        <w:rPr>
          <w:rFonts w:ascii="Arial" w:hAnsi="Arial" w:cs="Arial"/>
          <w:color w:val="auto"/>
          <w:sz w:val="20"/>
        </w:rPr>
      </w:pPr>
      <w:r w:rsidRPr="00515B41">
        <w:rPr>
          <w:rFonts w:ascii="Arial" w:hAnsi="Arial" w:cs="Arial"/>
          <w:color w:val="auto"/>
          <w:sz w:val="20"/>
        </w:rPr>
        <w:t>Estructura de costos de la oferta económica.</w:t>
      </w:r>
    </w:p>
    <w:p w14:paraId="1BECA1EF" w14:textId="77777777" w:rsidR="00757D9D" w:rsidRPr="00515B41" w:rsidRDefault="00757D9D" w:rsidP="00757D9D">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 xml:space="preserve">Copia de los diplomas que acrediten la formación académica requerida del personal clave, en caso que el grado o título profesional requerido no se encuentren publicados en el Registro Nacional de Grados Académicos y Títulos Profesionales a cargo de la de la </w:t>
      </w:r>
      <w:r w:rsidRPr="00515B41">
        <w:rPr>
          <w:rFonts w:ascii="Arial" w:eastAsia="Times New Roman" w:hAnsi="Arial" w:cs="Arial"/>
          <w:color w:val="auto"/>
          <w:sz w:val="20"/>
          <w:lang w:eastAsia="es-ES"/>
        </w:rPr>
        <w:lastRenderedPageBreak/>
        <w:t>Superintendencia Nacional de Educación Superior Universitaria – SUNEDU</w:t>
      </w:r>
      <w:r w:rsidRPr="00515B41">
        <w:rPr>
          <w:rStyle w:val="Refdenotaalpie"/>
          <w:rFonts w:ascii="Arial" w:hAnsi="Arial" w:cs="Arial"/>
          <w:iCs/>
          <w:sz w:val="20"/>
          <w:lang w:eastAsia="es-ES"/>
        </w:rPr>
        <w:footnoteReference w:id="10"/>
      </w:r>
      <w:r w:rsidRPr="00515B41">
        <w:rPr>
          <w:rFonts w:ascii="Arial" w:eastAsia="Times New Roman" w:hAnsi="Arial" w:cs="Arial"/>
          <w:color w:val="auto"/>
          <w:sz w:val="20"/>
          <w:lang w:eastAsia="es-ES"/>
        </w:rPr>
        <w:t xml:space="preserve">. </w:t>
      </w:r>
    </w:p>
    <w:p w14:paraId="600D1BAC" w14:textId="77777777" w:rsidR="00757D9D" w:rsidRDefault="00757D9D" w:rsidP="00757D9D">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Copia de (i) contratos y su respectiva conformidad o (</w:t>
      </w:r>
      <w:proofErr w:type="spellStart"/>
      <w:r w:rsidRPr="00515B41">
        <w:rPr>
          <w:rFonts w:ascii="Arial" w:eastAsia="Times New Roman" w:hAnsi="Arial" w:cs="Arial"/>
          <w:color w:val="auto"/>
          <w:sz w:val="20"/>
          <w:lang w:eastAsia="es-ES"/>
        </w:rPr>
        <w:t>ii</w:t>
      </w:r>
      <w:proofErr w:type="spellEnd"/>
      <w:r w:rsidRPr="00515B41">
        <w:rPr>
          <w:rFonts w:ascii="Arial" w:eastAsia="Times New Roman" w:hAnsi="Arial" w:cs="Arial"/>
          <w:color w:val="auto"/>
          <w:sz w:val="20"/>
          <w:lang w:eastAsia="es-ES"/>
        </w:rPr>
        <w:t>) constancias o (</w:t>
      </w:r>
      <w:proofErr w:type="spellStart"/>
      <w:r w:rsidRPr="00515B41">
        <w:rPr>
          <w:rFonts w:ascii="Arial" w:eastAsia="Times New Roman" w:hAnsi="Arial" w:cs="Arial"/>
          <w:color w:val="auto"/>
          <w:sz w:val="20"/>
          <w:lang w:eastAsia="es-ES"/>
        </w:rPr>
        <w:t>iii</w:t>
      </w:r>
      <w:proofErr w:type="spellEnd"/>
      <w:r w:rsidRPr="00515B41">
        <w:rPr>
          <w:rFonts w:ascii="Arial" w:eastAsia="Times New Roman" w:hAnsi="Arial" w:cs="Arial"/>
          <w:color w:val="auto"/>
          <w:sz w:val="20"/>
          <w:lang w:eastAsia="es-ES"/>
        </w:rPr>
        <w:t>) certificados o (</w:t>
      </w:r>
      <w:proofErr w:type="spellStart"/>
      <w:r w:rsidRPr="00515B41">
        <w:rPr>
          <w:rFonts w:ascii="Arial" w:eastAsia="Times New Roman" w:hAnsi="Arial" w:cs="Arial"/>
          <w:color w:val="auto"/>
          <w:sz w:val="20"/>
          <w:lang w:eastAsia="es-ES"/>
        </w:rPr>
        <w:t>iv</w:t>
      </w:r>
      <w:proofErr w:type="spellEnd"/>
      <w:r w:rsidRPr="00515B41">
        <w:rPr>
          <w:rFonts w:ascii="Arial" w:eastAsia="Times New Roman" w:hAnsi="Arial" w:cs="Arial"/>
          <w:color w:val="auto"/>
          <w:sz w:val="20"/>
          <w:lang w:eastAsia="es-ES"/>
        </w:rPr>
        <w:t>) cualquier otra documentación que, de manera fehaciente demuestre la experiencia del personal clave.</w:t>
      </w:r>
    </w:p>
    <w:p w14:paraId="028EDDA7" w14:textId="77777777" w:rsidR="00A45819" w:rsidRPr="00515B41" w:rsidRDefault="00A45819" w:rsidP="00A45819">
      <w:pPr>
        <w:widowControl w:val="0"/>
        <w:spacing w:after="0" w:line="240" w:lineRule="auto"/>
        <w:ind w:left="993"/>
        <w:jc w:val="both"/>
        <w:rPr>
          <w:rFonts w:ascii="Arial" w:eastAsia="Times New Roman" w:hAnsi="Arial" w:cs="Arial"/>
          <w:color w:val="auto"/>
          <w:sz w:val="20"/>
          <w:lang w:eastAsia="es-ES"/>
        </w:rPr>
      </w:pPr>
    </w:p>
    <w:p w14:paraId="71EB8B1E" w14:textId="77777777" w:rsidR="00757D9D" w:rsidRPr="00515B41" w:rsidRDefault="00757D9D" w:rsidP="00757D9D">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515B41">
        <w:rPr>
          <w:rFonts w:ascii="Arial" w:eastAsia="Times New Roman" w:hAnsi="Arial" w:cs="Arial"/>
          <w:color w:val="auto"/>
          <w:sz w:val="20"/>
          <w:lang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515B41">
        <w:rPr>
          <w:rStyle w:val="Refdenotaalpie"/>
          <w:rFonts w:ascii="Arial" w:hAnsi="Arial" w:cs="Arial"/>
          <w:iCs/>
          <w:sz w:val="20"/>
          <w:lang w:eastAsia="es-ES"/>
        </w:rPr>
        <w:footnoteReference w:id="11"/>
      </w:r>
      <w:r w:rsidRPr="00515B41">
        <w:rPr>
          <w:rFonts w:ascii="Arial" w:eastAsia="Times New Roman" w:hAnsi="Arial" w:cs="Arial"/>
          <w:color w:val="auto"/>
          <w:sz w:val="20"/>
          <w:lang w:eastAsia="es-ES"/>
        </w:rPr>
        <w:t>.</w:t>
      </w:r>
    </w:p>
    <w:p w14:paraId="744504D7" w14:textId="77777777" w:rsidR="00757D9D" w:rsidRDefault="00757D9D" w:rsidP="00757D9D">
      <w:pPr>
        <w:widowControl w:val="0"/>
        <w:spacing w:after="0" w:line="240" w:lineRule="auto"/>
        <w:ind w:left="1419" w:hanging="426"/>
        <w:jc w:val="both"/>
        <w:rPr>
          <w:rFonts w:ascii="Arial" w:hAnsi="Arial" w:cs="Arial"/>
          <w:sz w:val="20"/>
          <w:highlight w:val="green"/>
        </w:rPr>
      </w:pPr>
    </w:p>
    <w:p w14:paraId="3DD9F4FC" w14:textId="77777777" w:rsidR="00A45819" w:rsidRPr="00515B41" w:rsidRDefault="00A45819" w:rsidP="00757D9D">
      <w:pPr>
        <w:widowControl w:val="0"/>
        <w:spacing w:after="0" w:line="240" w:lineRule="auto"/>
        <w:ind w:left="1419" w:hanging="426"/>
        <w:jc w:val="both"/>
        <w:rPr>
          <w:rFonts w:ascii="Arial" w:hAnsi="Arial" w:cs="Arial"/>
          <w:sz w:val="20"/>
          <w:highlight w:val="green"/>
        </w:rPr>
      </w:pPr>
    </w:p>
    <w:tbl>
      <w:tblPr>
        <w:tblStyle w:val="Tabladecuadrcula1clara-nfasis51"/>
        <w:tblW w:w="0" w:type="auto"/>
        <w:tblInd w:w="562" w:type="dxa"/>
        <w:tblLook w:val="04A0" w:firstRow="1" w:lastRow="0" w:firstColumn="1" w:lastColumn="0" w:noHBand="0" w:noVBand="1"/>
      </w:tblPr>
      <w:tblGrid>
        <w:gridCol w:w="8499"/>
      </w:tblGrid>
      <w:tr w:rsidR="00757D9D" w:rsidRPr="00515B41" w14:paraId="6BC35B64" w14:textId="77777777" w:rsidTr="00A4581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16D7B18E" w14:textId="77777777" w:rsidR="00757D9D" w:rsidRPr="00515B41" w:rsidRDefault="00757D9D" w:rsidP="00A45819">
            <w:pPr>
              <w:widowControl w:val="0"/>
              <w:spacing w:after="0" w:line="240" w:lineRule="auto"/>
              <w:jc w:val="both"/>
              <w:rPr>
                <w:rFonts w:ascii="Arial" w:hAnsi="Arial" w:cs="Arial"/>
                <w:sz w:val="20"/>
                <w:highlight w:val="green"/>
              </w:rPr>
            </w:pPr>
            <w:r w:rsidRPr="00515B41">
              <w:rPr>
                <w:rFonts w:ascii="Arial" w:hAnsi="Arial" w:cs="Arial"/>
                <w:color w:val="0000FF"/>
                <w:sz w:val="19"/>
                <w:szCs w:val="19"/>
              </w:rPr>
              <w:t>Importante</w:t>
            </w:r>
          </w:p>
        </w:tc>
      </w:tr>
      <w:tr w:rsidR="00757D9D" w:rsidRPr="00515B41" w14:paraId="00E90B25" w14:textId="77777777" w:rsidTr="00A45819">
        <w:tc>
          <w:tcPr>
            <w:cnfStyle w:val="001000000000" w:firstRow="0" w:lastRow="0" w:firstColumn="1" w:lastColumn="0" w:oddVBand="0" w:evenVBand="0" w:oddHBand="0" w:evenHBand="0" w:firstRowFirstColumn="0" w:firstRowLastColumn="0" w:lastRowFirstColumn="0" w:lastRowLastColumn="0"/>
            <w:tcW w:w="8499" w:type="dxa"/>
            <w:vAlign w:val="center"/>
          </w:tcPr>
          <w:p w14:paraId="4095FE1E"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p>
          <w:p w14:paraId="5542A93A" w14:textId="77777777" w:rsidR="00757D9D" w:rsidRPr="00515B41" w:rsidRDefault="00757D9D" w:rsidP="00A45819">
            <w:pPr>
              <w:pStyle w:val="Prrafodelista"/>
              <w:widowControl w:val="0"/>
              <w:numPr>
                <w:ilvl w:val="0"/>
                <w:numId w:val="26"/>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w:t>
            </w:r>
            <w:proofErr w:type="gramStart"/>
            <w:r w:rsidRPr="00515B41">
              <w:rPr>
                <w:rFonts w:ascii="Arial" w:hAnsi="Arial" w:cs="Arial"/>
                <w:b w:val="0"/>
                <w:i/>
                <w:color w:val="0000FF"/>
                <w:sz w:val="19"/>
                <w:szCs w:val="19"/>
              </w:rPr>
              <w:t>ejemplo</w:t>
            </w:r>
            <w:proofErr w:type="gramEnd"/>
            <w:r w:rsidRPr="00515B41">
              <w:rPr>
                <w:rFonts w:ascii="Arial" w:hAnsi="Arial" w:cs="Arial"/>
                <w:b w:val="0"/>
                <w:i/>
                <w:color w:val="0000FF"/>
                <w:sz w:val="19"/>
                <w:szCs w:val="19"/>
              </w:rPr>
              <w:t xml:space="preserve"> Ingeniería Ambiental, Ingeniería en Gestión Ambiental, Ingeniería y Gestión Ambiental u otras denominaciones).</w:t>
            </w:r>
          </w:p>
          <w:p w14:paraId="7962F839" w14:textId="77777777" w:rsidR="00757D9D" w:rsidRPr="00515B41" w:rsidRDefault="00757D9D" w:rsidP="00A45819">
            <w:pPr>
              <w:pStyle w:val="Prrafodelista"/>
              <w:widowControl w:val="0"/>
              <w:ind w:left="360"/>
              <w:jc w:val="both"/>
              <w:rPr>
                <w:rFonts w:ascii="Arial" w:hAnsi="Arial" w:cs="Arial"/>
                <w:b w:val="0"/>
                <w:color w:val="0000FF"/>
                <w:sz w:val="19"/>
                <w:szCs w:val="19"/>
              </w:rPr>
            </w:pPr>
          </w:p>
          <w:p w14:paraId="64D9A0F6" w14:textId="77777777" w:rsidR="00757D9D" w:rsidRPr="00515B41" w:rsidRDefault="00757D9D" w:rsidP="00A45819">
            <w:pPr>
              <w:pStyle w:val="Prrafodelista"/>
              <w:widowControl w:val="0"/>
              <w:numPr>
                <w:ilvl w:val="0"/>
                <w:numId w:val="26"/>
              </w:numPr>
              <w:spacing w:after="0" w:line="240" w:lineRule="auto"/>
              <w:jc w:val="both"/>
              <w:rPr>
                <w:rFonts w:ascii="Arial" w:hAnsi="Arial" w:cs="Arial"/>
                <w:b w:val="0"/>
                <w:color w:val="0000FF"/>
                <w:sz w:val="19"/>
                <w:szCs w:val="19"/>
              </w:rPr>
            </w:pPr>
            <w:r w:rsidRPr="00515B41">
              <w:rPr>
                <w:rFonts w:ascii="Arial" w:hAnsi="Arial" w:cs="Arial"/>
                <w:b w:val="0"/>
                <w:i/>
                <w:color w:val="0000FF"/>
                <w:sz w:val="19"/>
                <w:szCs w:val="19"/>
              </w:rPr>
              <w:t xml:space="preserve">Los documentos que acreditan la experiencia del personal clave deben incluir como mínimo los nombres y apellidos del personal, el cargo desempeñado, el plazo de la prestación indicando el día, mes y año de inicio y culminación, el nombre de la Entidad u organización que emite el documento, la fecha de emisión </w:t>
            </w:r>
            <w:r w:rsidRPr="00515B41">
              <w:rPr>
                <w:rFonts w:ascii="Arial" w:hAnsi="Arial" w:cs="Arial"/>
                <w:b w:val="0"/>
                <w:i/>
                <w:color w:val="0000FF"/>
                <w:sz w:val="18"/>
                <w:szCs w:val="18"/>
              </w:rPr>
              <w:t>y nombres y apellidos de quien suscribe el documento.</w:t>
            </w:r>
          </w:p>
          <w:p w14:paraId="0C00D9C2" w14:textId="77777777" w:rsidR="00757D9D" w:rsidRPr="00515B41" w:rsidRDefault="00757D9D" w:rsidP="00A45819">
            <w:pPr>
              <w:pStyle w:val="Prrafodelista"/>
              <w:spacing w:after="0" w:line="240" w:lineRule="auto"/>
              <w:rPr>
                <w:rFonts w:ascii="Arial" w:hAnsi="Arial" w:cs="Arial"/>
                <w:i/>
                <w:color w:val="0000FF"/>
                <w:sz w:val="19"/>
                <w:szCs w:val="19"/>
              </w:rPr>
            </w:pPr>
          </w:p>
          <w:p w14:paraId="17AE9988" w14:textId="77777777" w:rsidR="00757D9D" w:rsidRPr="00515B41" w:rsidRDefault="00757D9D" w:rsidP="00A45819">
            <w:pPr>
              <w:pStyle w:val="Prrafodelista"/>
              <w:widowControl w:val="0"/>
              <w:spacing w:after="0" w:line="240" w:lineRule="auto"/>
              <w:ind w:left="360"/>
              <w:jc w:val="both"/>
              <w:rPr>
                <w:rFonts w:ascii="Arial" w:hAnsi="Arial" w:cs="Arial"/>
                <w:b w:val="0"/>
                <w:color w:val="0000FF"/>
                <w:sz w:val="19"/>
                <w:szCs w:val="19"/>
              </w:rPr>
            </w:pPr>
            <w:r w:rsidRPr="00515B41">
              <w:rPr>
                <w:rFonts w:ascii="Arial" w:hAnsi="Arial" w:cs="Arial"/>
                <w:b w:val="0"/>
                <w:i/>
                <w:color w:val="0000FF"/>
                <w:sz w:val="19"/>
                <w:szCs w:val="19"/>
              </w:rPr>
              <w:t>En caso estos documentos establezcan el plazo de la experiencia adquirida por el personal clave en meses sin especificar los días la Entidad debe considerar el mes completo.</w:t>
            </w:r>
          </w:p>
          <w:p w14:paraId="2044B6C6"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p>
          <w:p w14:paraId="07247E88"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r w:rsidRPr="00515B41">
              <w:rPr>
                <w:rFonts w:ascii="Arial" w:hAnsi="Arial" w:cs="Arial"/>
                <w:b w:val="0"/>
                <w:i/>
                <w:color w:val="0000FF"/>
                <w:sz w:val="19"/>
                <w:szCs w:val="19"/>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14:paraId="1E16EE84"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p>
          <w:p w14:paraId="70C8FFE3" w14:textId="77777777" w:rsidR="00757D9D" w:rsidRPr="00515B41" w:rsidRDefault="00757D9D" w:rsidP="00A45819">
            <w:pPr>
              <w:pStyle w:val="Prrafodelista"/>
              <w:widowControl w:val="0"/>
              <w:ind w:left="360"/>
              <w:jc w:val="both"/>
              <w:rPr>
                <w:rFonts w:ascii="Arial" w:hAnsi="Arial" w:cs="Arial"/>
                <w:b w:val="0"/>
                <w:i/>
                <w:color w:val="0000FF"/>
                <w:sz w:val="19"/>
                <w:szCs w:val="19"/>
              </w:rPr>
            </w:pPr>
            <w:r w:rsidRPr="00515B41">
              <w:rPr>
                <w:rFonts w:ascii="Arial" w:hAnsi="Arial" w:cs="Arial"/>
                <w:b w:val="0"/>
                <w:i/>
                <w:color w:val="0000FF"/>
                <w:sz w:val="19"/>
                <w:szCs w:val="19"/>
              </w:rPr>
              <w:t>Se considerará aquella experiencia que no tenga una antigüedad mayor a veinticinco (25) años anteriores a la fecha de la presentación de ofertas.</w:t>
            </w:r>
          </w:p>
          <w:p w14:paraId="6A0DA1AC"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p>
          <w:p w14:paraId="28002737" w14:textId="77777777" w:rsidR="00757D9D" w:rsidRPr="00515B41" w:rsidRDefault="00757D9D" w:rsidP="00A45819">
            <w:pPr>
              <w:pStyle w:val="Prrafodelista"/>
              <w:widowControl w:val="0"/>
              <w:spacing w:after="0" w:line="240" w:lineRule="auto"/>
              <w:ind w:left="360"/>
              <w:jc w:val="both"/>
              <w:rPr>
                <w:rFonts w:ascii="Arial" w:hAnsi="Arial" w:cs="Arial"/>
                <w:b w:val="0"/>
                <w:i/>
                <w:color w:val="0000FF"/>
                <w:sz w:val="19"/>
                <w:szCs w:val="19"/>
              </w:rPr>
            </w:pPr>
            <w:r w:rsidRPr="00515B41">
              <w:rPr>
                <w:rFonts w:ascii="Arial" w:hAnsi="Arial" w:cs="Arial"/>
                <w:b w:val="0"/>
                <w:i/>
                <w:color w:val="0000FF"/>
                <w:sz w:val="19"/>
                <w:szCs w:val="19"/>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14:paraId="28ED39C1" w14:textId="77777777" w:rsidR="00757D9D" w:rsidRPr="00515B41" w:rsidRDefault="00757D9D" w:rsidP="00A45819">
            <w:pPr>
              <w:widowControl w:val="0"/>
              <w:spacing w:after="0" w:line="240" w:lineRule="auto"/>
              <w:ind w:left="459"/>
              <w:jc w:val="both"/>
              <w:rPr>
                <w:rFonts w:ascii="Arial" w:hAnsi="Arial"/>
                <w:b w:val="0"/>
                <w:i/>
                <w:color w:val="0000FF"/>
                <w:sz w:val="19"/>
                <w:szCs w:val="19"/>
              </w:rPr>
            </w:pPr>
          </w:p>
          <w:p w14:paraId="2FCD739C" w14:textId="77777777" w:rsidR="00757D9D" w:rsidRPr="00515B41" w:rsidRDefault="00757D9D" w:rsidP="00A45819">
            <w:pPr>
              <w:pStyle w:val="Prrafodelista"/>
              <w:widowControl w:val="0"/>
              <w:numPr>
                <w:ilvl w:val="0"/>
                <w:numId w:val="26"/>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 xml:space="preserve">Cuando el postor ganador de la buena pro presenta como personal clave </w:t>
            </w:r>
            <w:proofErr w:type="gramStart"/>
            <w:r w:rsidRPr="00515B41">
              <w:rPr>
                <w:rFonts w:ascii="Arial" w:hAnsi="Arial" w:cs="Arial"/>
                <w:b w:val="0"/>
                <w:i/>
                <w:color w:val="0000FF"/>
                <w:sz w:val="19"/>
                <w:szCs w:val="19"/>
              </w:rPr>
              <w:t>a  profesionales</w:t>
            </w:r>
            <w:proofErr w:type="gramEnd"/>
            <w:r w:rsidRPr="00515B41">
              <w:rPr>
                <w:rFonts w:ascii="Arial" w:hAnsi="Arial" w:cs="Arial"/>
                <w:b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14:paraId="77D900FC" w14:textId="77777777" w:rsidR="00757D9D" w:rsidRPr="00515B41" w:rsidRDefault="00757D9D" w:rsidP="00A45819">
            <w:pPr>
              <w:pStyle w:val="Prrafodelista"/>
              <w:widowControl w:val="0"/>
              <w:spacing w:after="0" w:line="240" w:lineRule="auto"/>
              <w:ind w:left="360"/>
              <w:jc w:val="both"/>
              <w:rPr>
                <w:rFonts w:ascii="Arial" w:hAnsi="Arial"/>
                <w:b w:val="0"/>
                <w:i/>
                <w:color w:val="0000FF"/>
                <w:sz w:val="19"/>
                <w:szCs w:val="19"/>
              </w:rPr>
            </w:pPr>
          </w:p>
          <w:p w14:paraId="5B07B12A" w14:textId="77777777" w:rsidR="00757D9D" w:rsidRPr="00515B41" w:rsidRDefault="00757D9D" w:rsidP="00A45819">
            <w:pPr>
              <w:pStyle w:val="Prrafodelista"/>
              <w:widowControl w:val="0"/>
              <w:numPr>
                <w:ilvl w:val="0"/>
                <w:numId w:val="26"/>
              </w:numPr>
              <w:spacing w:after="0" w:line="240" w:lineRule="auto"/>
              <w:jc w:val="both"/>
              <w:rPr>
                <w:rFonts w:ascii="Arial" w:hAnsi="Arial"/>
                <w:b w:val="0"/>
                <w:i/>
                <w:color w:val="0000FF"/>
                <w:sz w:val="19"/>
                <w:szCs w:val="19"/>
              </w:rPr>
            </w:pPr>
            <w:r w:rsidRPr="00515B41">
              <w:rPr>
                <w:rFonts w:ascii="Arial" w:hAnsi="Arial" w:cs="Arial"/>
                <w:b w:val="0"/>
                <w:i/>
                <w:color w:val="0000FF"/>
                <w:sz w:val="19"/>
                <w:szCs w:val="19"/>
              </w:rPr>
              <w:t>En caso que el postor ganador de la buena pro sea un consorcio, l</w:t>
            </w:r>
            <w:r w:rsidRPr="00515B41">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y en el artículo 148 del Reglamento,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51248E92" w14:textId="77777777" w:rsidR="00757D9D" w:rsidRPr="00515B41" w:rsidRDefault="00757D9D" w:rsidP="00A45819">
            <w:pPr>
              <w:widowControl w:val="0"/>
              <w:spacing w:after="0" w:line="240" w:lineRule="auto"/>
              <w:ind w:left="459"/>
              <w:jc w:val="both"/>
              <w:rPr>
                <w:rFonts w:ascii="Arial" w:hAnsi="Arial"/>
                <w:b w:val="0"/>
                <w:i/>
                <w:color w:val="0000FF"/>
                <w:sz w:val="19"/>
                <w:szCs w:val="19"/>
              </w:rPr>
            </w:pPr>
          </w:p>
          <w:p w14:paraId="027E499D" w14:textId="77777777" w:rsidR="00757D9D" w:rsidRPr="00515B41" w:rsidRDefault="00757D9D" w:rsidP="00A45819">
            <w:pPr>
              <w:pStyle w:val="Prrafodelista"/>
              <w:widowControl w:val="0"/>
              <w:numPr>
                <w:ilvl w:val="0"/>
                <w:numId w:val="26"/>
              </w:numPr>
              <w:spacing w:after="0" w:line="240" w:lineRule="auto"/>
              <w:jc w:val="both"/>
              <w:rPr>
                <w:rFonts w:ascii="Arial" w:hAnsi="Arial" w:cs="Arial"/>
                <w:b w:val="0"/>
                <w:i/>
                <w:color w:val="0000FF"/>
                <w:sz w:val="19"/>
                <w:szCs w:val="19"/>
              </w:rPr>
            </w:pPr>
            <w:r w:rsidRPr="00515B41">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numeral 149.4 del </w:t>
            </w:r>
            <w:r w:rsidRPr="00515B41">
              <w:rPr>
                <w:rFonts w:ascii="Arial" w:hAnsi="Arial" w:cs="Arial"/>
                <w:b w:val="0"/>
                <w:i/>
                <w:color w:val="0000FF"/>
                <w:sz w:val="19"/>
                <w:szCs w:val="19"/>
              </w:rPr>
              <w:lastRenderedPageBreak/>
              <w:t>artículo 149 del Reglamento.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41DAC5F4" w14:textId="77777777" w:rsidR="00757D9D" w:rsidRPr="00515B41" w:rsidRDefault="00757D9D" w:rsidP="00A45819">
            <w:pPr>
              <w:widowControl w:val="0"/>
              <w:spacing w:after="0" w:line="240" w:lineRule="auto"/>
              <w:ind w:left="459"/>
              <w:jc w:val="both"/>
              <w:rPr>
                <w:rFonts w:ascii="Arial" w:hAnsi="Arial" w:cs="Arial"/>
                <w:sz w:val="20"/>
                <w:highlight w:val="green"/>
              </w:rPr>
            </w:pPr>
          </w:p>
        </w:tc>
      </w:tr>
    </w:tbl>
    <w:p w14:paraId="075D4B55" w14:textId="77777777" w:rsidR="00757D9D" w:rsidRDefault="00757D9D" w:rsidP="00757D9D">
      <w:pPr>
        <w:widowControl w:val="0"/>
        <w:spacing w:after="0" w:line="240" w:lineRule="auto"/>
        <w:ind w:left="567"/>
        <w:jc w:val="both"/>
        <w:rPr>
          <w:rFonts w:ascii="Arial" w:hAnsi="Arial" w:cs="Arial"/>
          <w:sz w:val="20"/>
        </w:rPr>
      </w:pPr>
    </w:p>
    <w:p w14:paraId="3B3025DC" w14:textId="77777777" w:rsidR="00A45819" w:rsidRPr="00515B41" w:rsidRDefault="00A45819" w:rsidP="00757D9D">
      <w:pPr>
        <w:widowControl w:val="0"/>
        <w:spacing w:after="0" w:line="240" w:lineRule="auto"/>
        <w:ind w:left="567"/>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57D9D" w:rsidRPr="00515B41" w14:paraId="5951BF51" w14:textId="77777777" w:rsidTr="00A458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11FBAE6" w14:textId="77777777" w:rsidR="00757D9D" w:rsidRPr="00515B41" w:rsidRDefault="00757D9D" w:rsidP="00A45819">
            <w:pPr>
              <w:widowControl w:val="0"/>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757D9D" w:rsidRPr="00515B41" w14:paraId="10D64E6D" w14:textId="77777777" w:rsidTr="00A45819">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59A3" w14:textId="77777777" w:rsidR="00757D9D" w:rsidRPr="00515B41" w:rsidRDefault="00757D9D" w:rsidP="00A45819">
            <w:pPr>
              <w:widowControl w:val="0"/>
              <w:numPr>
                <w:ilvl w:val="0"/>
                <w:numId w:val="13"/>
              </w:numPr>
              <w:spacing w:after="0" w:line="240" w:lineRule="auto"/>
              <w:ind w:left="360"/>
              <w:jc w:val="both"/>
              <w:rPr>
                <w:rFonts w:ascii="Arial" w:hAnsi="Arial"/>
                <w:b w:val="0"/>
                <w:i/>
                <w:color w:val="0000FF"/>
                <w:sz w:val="19"/>
                <w:szCs w:val="19"/>
              </w:rPr>
            </w:pPr>
            <w:r w:rsidRPr="00515B4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3EC7DDC" w14:textId="77777777" w:rsidR="00757D9D" w:rsidRPr="00515B41" w:rsidRDefault="00757D9D" w:rsidP="00A45819">
            <w:pPr>
              <w:widowControl w:val="0"/>
              <w:spacing w:after="0" w:line="240" w:lineRule="auto"/>
              <w:ind w:left="360"/>
              <w:jc w:val="both"/>
              <w:rPr>
                <w:rFonts w:ascii="Arial" w:hAnsi="Arial"/>
                <w:b w:val="0"/>
                <w:i/>
                <w:color w:val="0000FF"/>
                <w:sz w:val="19"/>
                <w:szCs w:val="19"/>
              </w:rPr>
            </w:pPr>
          </w:p>
          <w:p w14:paraId="42A52AE0" w14:textId="77777777" w:rsidR="00757D9D" w:rsidRPr="00515B41" w:rsidRDefault="00757D9D" w:rsidP="00A45819">
            <w:pPr>
              <w:widowControl w:val="0"/>
              <w:numPr>
                <w:ilvl w:val="0"/>
                <w:numId w:val="13"/>
              </w:numPr>
              <w:spacing w:after="0" w:line="240" w:lineRule="auto"/>
              <w:ind w:left="360"/>
              <w:jc w:val="both"/>
              <w:rPr>
                <w:rFonts w:ascii="Arial" w:hAnsi="Arial"/>
                <w:b w:val="0"/>
                <w:i/>
                <w:color w:val="0000FF"/>
                <w:sz w:val="19"/>
                <w:szCs w:val="19"/>
              </w:rPr>
            </w:pPr>
            <w:r w:rsidRPr="00515B41">
              <w:rPr>
                <w:rFonts w:ascii="Arial" w:hAnsi="Arial" w:cs="Arial"/>
                <w:b w:val="0"/>
                <w:i/>
                <w:color w:val="0000FF"/>
                <w:sz w:val="19"/>
                <w:szCs w:val="19"/>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515B41">
              <w:rPr>
                <w:b w:val="0"/>
                <w:color w:val="0000CC"/>
                <w:vertAlign w:val="superscript"/>
              </w:rPr>
              <w:footnoteReference w:id="12"/>
            </w:r>
            <w:r w:rsidRPr="00515B41">
              <w:rPr>
                <w:rFonts w:ascii="Arial" w:hAnsi="Arial" w:cs="Arial"/>
                <w:b w:val="0"/>
                <w:i/>
                <w:color w:val="0000CC"/>
                <w:sz w:val="19"/>
                <w:szCs w:val="19"/>
              </w:rPr>
              <w:t>.</w:t>
            </w:r>
          </w:p>
          <w:p w14:paraId="556AB7EE" w14:textId="77777777" w:rsidR="00757D9D" w:rsidRPr="00515B41" w:rsidRDefault="00757D9D" w:rsidP="00A45819">
            <w:pPr>
              <w:widowControl w:val="0"/>
              <w:spacing w:after="0" w:line="240" w:lineRule="auto"/>
              <w:jc w:val="both"/>
              <w:rPr>
                <w:rFonts w:ascii="Arial" w:hAnsi="Arial"/>
                <w:b w:val="0"/>
                <w:i/>
                <w:color w:val="0000FF"/>
                <w:sz w:val="19"/>
                <w:szCs w:val="19"/>
              </w:rPr>
            </w:pPr>
          </w:p>
          <w:p w14:paraId="7A1EF628" w14:textId="77777777" w:rsidR="00757D9D" w:rsidRPr="00515B41" w:rsidRDefault="00757D9D" w:rsidP="00A45819">
            <w:pPr>
              <w:widowControl w:val="0"/>
              <w:numPr>
                <w:ilvl w:val="0"/>
                <w:numId w:val="13"/>
              </w:numPr>
              <w:spacing w:after="0" w:line="240" w:lineRule="auto"/>
              <w:ind w:left="360"/>
              <w:jc w:val="both"/>
              <w:rPr>
                <w:rFonts w:ascii="Arial" w:hAnsi="Arial"/>
                <w:b w:val="0"/>
                <w:i/>
                <w:color w:val="0000FF"/>
                <w:sz w:val="19"/>
                <w:szCs w:val="19"/>
              </w:rPr>
            </w:pPr>
            <w:r w:rsidRPr="00515B4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088B62AC" w14:textId="77777777" w:rsidR="00757D9D" w:rsidRPr="00515B41" w:rsidRDefault="00757D9D" w:rsidP="00757D9D">
      <w:pPr>
        <w:widowControl w:val="0"/>
        <w:tabs>
          <w:tab w:val="left" w:pos="1350"/>
        </w:tabs>
        <w:spacing w:after="0" w:line="240" w:lineRule="auto"/>
        <w:ind w:left="604"/>
        <w:jc w:val="both"/>
        <w:rPr>
          <w:rFonts w:ascii="Arial" w:hAnsi="Arial" w:cs="Arial"/>
          <w:sz w:val="20"/>
        </w:rPr>
      </w:pPr>
    </w:p>
    <w:p w14:paraId="6655275D" w14:textId="77777777" w:rsidR="00757D9D" w:rsidRPr="00515B41"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515B41">
        <w:rPr>
          <w:rFonts w:ascii="Arial" w:hAnsi="Arial" w:cs="Arial"/>
          <w:b/>
          <w:sz w:val="20"/>
        </w:rPr>
        <w:t>PERFECCIONAMIENTO DEL CONTRATO</w:t>
      </w:r>
    </w:p>
    <w:p w14:paraId="6BD4148B" w14:textId="77777777" w:rsidR="00757D9D" w:rsidRPr="0094436A" w:rsidRDefault="00757D9D" w:rsidP="00757D9D">
      <w:pPr>
        <w:widowControl w:val="0"/>
        <w:spacing w:before="60" w:after="0" w:line="240" w:lineRule="auto"/>
        <w:ind w:left="567"/>
        <w:jc w:val="both"/>
        <w:rPr>
          <w:rFonts w:ascii="Arial" w:hAnsi="Arial" w:cs="Arial"/>
          <w:sz w:val="20"/>
        </w:rPr>
      </w:pPr>
      <w:r w:rsidRPr="00515B41">
        <w:rPr>
          <w:rFonts w:ascii="Arial" w:hAnsi="Arial" w:cs="Arial"/>
          <w:sz w:val="20"/>
        </w:rPr>
        <w:t xml:space="preserve">El contrato se perfecciona con la suscripción </w:t>
      </w:r>
      <w:r w:rsidRPr="0094436A">
        <w:rPr>
          <w:rFonts w:ascii="Arial" w:hAnsi="Arial" w:cs="Arial"/>
          <w:sz w:val="20"/>
        </w:rPr>
        <w:t>del documento que lo contiene. Para dicho efecto el postor ganador de la buena pro, dentro del plazo previsto en el artículo 141 del Reglamento, debe presentar la documentación requerida en carretera a Cajamarca KM 33.5 – Campamento Gallito Ciego.</w:t>
      </w:r>
    </w:p>
    <w:p w14:paraId="4224F8B4" w14:textId="77777777" w:rsidR="00757D9D" w:rsidRPr="00515B41" w:rsidRDefault="00757D9D" w:rsidP="00757D9D">
      <w:pPr>
        <w:pStyle w:val="WW-Textosinformato"/>
        <w:widowControl w:val="0"/>
        <w:tabs>
          <w:tab w:val="left" w:pos="567"/>
          <w:tab w:val="right" w:pos="10782"/>
        </w:tabs>
        <w:ind w:left="567"/>
        <w:jc w:val="both"/>
        <w:rPr>
          <w:rFonts w:ascii="Arial" w:hAnsi="Arial" w:cs="Arial"/>
        </w:rPr>
      </w:pPr>
    </w:p>
    <w:p w14:paraId="1F65F3EC" w14:textId="77777777" w:rsidR="00757D9D" w:rsidRPr="00515B41"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515B41">
        <w:rPr>
          <w:rFonts w:ascii="Arial" w:hAnsi="Arial" w:cs="Arial"/>
          <w:b/>
          <w:sz w:val="20"/>
        </w:rPr>
        <w:t>FORMA DE PAGO</w:t>
      </w:r>
    </w:p>
    <w:p w14:paraId="254B791B" w14:textId="77777777" w:rsidR="00757D9D" w:rsidRPr="00970F5B" w:rsidRDefault="00757D9D" w:rsidP="00757D9D">
      <w:pPr>
        <w:widowControl w:val="0"/>
        <w:spacing w:before="60" w:after="0" w:line="240" w:lineRule="auto"/>
        <w:ind w:left="567"/>
        <w:jc w:val="both"/>
        <w:rPr>
          <w:rFonts w:ascii="Arial" w:hAnsi="Arial" w:cs="Arial"/>
          <w:sz w:val="20"/>
        </w:rPr>
      </w:pPr>
      <w:r w:rsidRPr="00970F5B">
        <w:rPr>
          <w:rFonts w:ascii="Arial" w:hAnsi="Arial" w:cs="Arial"/>
          <w:color w:val="000000" w:themeColor="text1"/>
          <w:sz w:val="20"/>
        </w:rPr>
        <w:t xml:space="preserve">La Entidad realizará el pago </w:t>
      </w:r>
      <w:r w:rsidRPr="00970F5B">
        <w:rPr>
          <w:rFonts w:ascii="Arial" w:hAnsi="Arial" w:cs="Arial"/>
          <w:sz w:val="20"/>
        </w:rPr>
        <w:t xml:space="preserve">de la contraprestación pactada a favor del contratista en pagos periódicos mensuales en forma proporcional en base a los servicios efectivamente prestados, en concordancia con lo señalado en los términos de referencia, teniendo en cuenta que el pago por las labores hasta el momento en que se verifique a finalización de obra, debe ser realizado bajo el sistema de tarifas con periodicidad diaria, mientras que la etapa de liquidación de obra se realizará como pago </w:t>
      </w:r>
      <w:r>
        <w:rPr>
          <w:rFonts w:ascii="Arial" w:hAnsi="Arial" w:cs="Arial"/>
          <w:sz w:val="20"/>
        </w:rPr>
        <w:t>único a suma alzada</w:t>
      </w:r>
      <w:r w:rsidRPr="00970F5B">
        <w:rPr>
          <w:rFonts w:ascii="Arial" w:hAnsi="Arial" w:cs="Arial"/>
          <w:sz w:val="20"/>
        </w:rPr>
        <w:t>.</w:t>
      </w:r>
    </w:p>
    <w:p w14:paraId="5B71C883" w14:textId="77777777" w:rsidR="00757D9D" w:rsidRPr="00970F5B" w:rsidRDefault="00757D9D" w:rsidP="00757D9D">
      <w:pPr>
        <w:widowControl w:val="0"/>
        <w:spacing w:after="0" w:line="240" w:lineRule="auto"/>
        <w:ind w:left="567"/>
        <w:jc w:val="both"/>
        <w:rPr>
          <w:rFonts w:ascii="Arial" w:hAnsi="Arial" w:cs="Arial"/>
          <w:sz w:val="20"/>
        </w:rPr>
      </w:pPr>
    </w:p>
    <w:p w14:paraId="37264346" w14:textId="77777777" w:rsidR="00757D9D" w:rsidRDefault="00757D9D" w:rsidP="00757D9D">
      <w:pPr>
        <w:widowControl w:val="0"/>
        <w:spacing w:after="0" w:line="240" w:lineRule="auto"/>
        <w:ind w:left="567"/>
        <w:jc w:val="both"/>
        <w:rPr>
          <w:rFonts w:ascii="Arial" w:hAnsi="Arial" w:cs="Arial"/>
          <w:sz w:val="20"/>
        </w:rPr>
      </w:pPr>
      <w:r w:rsidRPr="00970F5B">
        <w:rPr>
          <w:rFonts w:ascii="Arial" w:hAnsi="Arial" w:cs="Arial"/>
          <w:sz w:val="20"/>
        </w:rPr>
        <w:t>Para efectos del pago de las contraprestaciones ejecutadas por el contratista, la Entidad debe contar con la siguiente documentación:</w:t>
      </w:r>
    </w:p>
    <w:p w14:paraId="6D982C8E" w14:textId="77777777" w:rsidR="00A45819" w:rsidRDefault="00A45819" w:rsidP="00757D9D">
      <w:pPr>
        <w:widowControl w:val="0"/>
        <w:spacing w:after="0" w:line="240" w:lineRule="auto"/>
        <w:ind w:left="567"/>
        <w:jc w:val="both"/>
        <w:rPr>
          <w:rFonts w:ascii="Arial" w:hAnsi="Arial" w:cs="Arial"/>
          <w:sz w:val="20"/>
        </w:rPr>
      </w:pPr>
    </w:p>
    <w:p w14:paraId="0F01F8E8" w14:textId="77777777" w:rsidR="00A45819" w:rsidRPr="00970F5B" w:rsidRDefault="00A45819" w:rsidP="00757D9D">
      <w:pPr>
        <w:widowControl w:val="0"/>
        <w:spacing w:after="0" w:line="240" w:lineRule="auto"/>
        <w:ind w:left="567"/>
        <w:jc w:val="both"/>
        <w:rPr>
          <w:rFonts w:ascii="Arial" w:hAnsi="Arial" w:cs="Arial"/>
          <w:sz w:val="20"/>
        </w:rPr>
      </w:pPr>
    </w:p>
    <w:p w14:paraId="51EFADAB" w14:textId="77777777" w:rsidR="00757D9D" w:rsidRPr="00970F5B" w:rsidRDefault="00757D9D" w:rsidP="00757D9D">
      <w:pPr>
        <w:widowControl w:val="0"/>
        <w:numPr>
          <w:ilvl w:val="0"/>
          <w:numId w:val="8"/>
        </w:numPr>
        <w:tabs>
          <w:tab w:val="clear" w:pos="1470"/>
          <w:tab w:val="num" w:pos="242"/>
        </w:tabs>
        <w:spacing w:after="0" w:line="240" w:lineRule="auto"/>
        <w:ind w:left="1560" w:hanging="426"/>
        <w:jc w:val="both"/>
        <w:rPr>
          <w:rFonts w:ascii="Arial" w:hAnsi="Arial" w:cs="Arial"/>
          <w:b/>
          <w:i/>
          <w:sz w:val="20"/>
        </w:rPr>
      </w:pPr>
      <w:r w:rsidRPr="00970F5B">
        <w:rPr>
          <w:rFonts w:ascii="Arial" w:hAnsi="Arial" w:cs="Arial"/>
          <w:sz w:val="20"/>
        </w:rPr>
        <w:t xml:space="preserve">Informe del funcionario responsable </w:t>
      </w:r>
      <w:r>
        <w:rPr>
          <w:rFonts w:ascii="Arial" w:hAnsi="Arial" w:cs="Arial"/>
          <w:sz w:val="20"/>
        </w:rPr>
        <w:t xml:space="preserve">del área responsable </w:t>
      </w:r>
      <w:r w:rsidRPr="00970F5B">
        <w:rPr>
          <w:rFonts w:ascii="Arial" w:hAnsi="Arial" w:cs="Arial"/>
          <w:sz w:val="20"/>
        </w:rPr>
        <w:t>emitiendo la conformidad de la prestación efectuada.</w:t>
      </w:r>
    </w:p>
    <w:p w14:paraId="72E65FC5" w14:textId="77777777" w:rsidR="00757D9D" w:rsidRPr="00970F5B" w:rsidRDefault="00757D9D" w:rsidP="00757D9D">
      <w:pPr>
        <w:widowControl w:val="0"/>
        <w:numPr>
          <w:ilvl w:val="0"/>
          <w:numId w:val="8"/>
        </w:numPr>
        <w:tabs>
          <w:tab w:val="clear" w:pos="1470"/>
          <w:tab w:val="num" w:pos="242"/>
        </w:tabs>
        <w:spacing w:after="0" w:line="240" w:lineRule="auto"/>
        <w:ind w:left="1560" w:hanging="426"/>
        <w:jc w:val="both"/>
        <w:rPr>
          <w:rFonts w:ascii="Arial" w:hAnsi="Arial" w:cs="Arial"/>
          <w:b/>
          <w:i/>
          <w:sz w:val="20"/>
        </w:rPr>
      </w:pPr>
      <w:r w:rsidRPr="00970F5B">
        <w:rPr>
          <w:rFonts w:ascii="Arial" w:hAnsi="Arial" w:cs="Arial"/>
          <w:sz w:val="20"/>
        </w:rPr>
        <w:t>Comprobante de pago.</w:t>
      </w:r>
    </w:p>
    <w:p w14:paraId="0AF502EE" w14:textId="77777777" w:rsidR="00757D9D" w:rsidRPr="00970F5B" w:rsidRDefault="00757D9D" w:rsidP="00757D9D">
      <w:pPr>
        <w:widowControl w:val="0"/>
        <w:numPr>
          <w:ilvl w:val="0"/>
          <w:numId w:val="8"/>
        </w:numPr>
        <w:tabs>
          <w:tab w:val="clear" w:pos="1470"/>
          <w:tab w:val="num" w:pos="242"/>
        </w:tabs>
        <w:spacing w:after="0" w:line="240" w:lineRule="auto"/>
        <w:ind w:left="1560" w:hanging="426"/>
        <w:jc w:val="both"/>
        <w:rPr>
          <w:rFonts w:ascii="Arial" w:hAnsi="Arial" w:cs="Arial"/>
          <w:i/>
          <w:sz w:val="20"/>
        </w:rPr>
      </w:pPr>
      <w:r w:rsidRPr="00970F5B">
        <w:rPr>
          <w:rFonts w:ascii="Arial" w:hAnsi="Arial" w:cs="Arial"/>
          <w:sz w:val="20"/>
        </w:rPr>
        <w:t>Informe mensual de las actividades de la supervisión conforme a los términos de referencia.</w:t>
      </w:r>
    </w:p>
    <w:p w14:paraId="747E0966" w14:textId="77777777" w:rsidR="00757D9D" w:rsidRDefault="00757D9D" w:rsidP="00757D9D">
      <w:pPr>
        <w:pStyle w:val="WW-Textosinformato"/>
        <w:widowControl w:val="0"/>
        <w:tabs>
          <w:tab w:val="left" w:pos="567"/>
          <w:tab w:val="right" w:pos="10782"/>
        </w:tabs>
        <w:ind w:left="567"/>
        <w:jc w:val="both"/>
        <w:rPr>
          <w:rFonts w:ascii="Arial" w:hAnsi="Arial" w:cs="Arial"/>
        </w:rPr>
      </w:pPr>
    </w:p>
    <w:p w14:paraId="61337AFC" w14:textId="77777777" w:rsidR="00A45819" w:rsidRPr="00970F5B" w:rsidRDefault="00A45819" w:rsidP="00757D9D">
      <w:pPr>
        <w:pStyle w:val="WW-Textosinformato"/>
        <w:widowControl w:val="0"/>
        <w:tabs>
          <w:tab w:val="left" w:pos="567"/>
          <w:tab w:val="right" w:pos="10782"/>
        </w:tabs>
        <w:ind w:left="567"/>
        <w:jc w:val="both"/>
        <w:rPr>
          <w:rFonts w:ascii="Arial" w:hAnsi="Arial" w:cs="Arial"/>
        </w:rPr>
      </w:pPr>
    </w:p>
    <w:p w14:paraId="223B7CF3" w14:textId="77777777" w:rsidR="00757D9D" w:rsidRDefault="00757D9D" w:rsidP="00757D9D">
      <w:pPr>
        <w:pStyle w:val="WW-Textosinformato"/>
        <w:widowControl w:val="0"/>
        <w:tabs>
          <w:tab w:val="left" w:pos="567"/>
          <w:tab w:val="right" w:pos="10782"/>
        </w:tabs>
        <w:ind w:left="567"/>
        <w:jc w:val="both"/>
        <w:rPr>
          <w:rFonts w:ascii="Arial" w:hAnsi="Arial" w:cs="Arial"/>
        </w:rPr>
      </w:pPr>
      <w:r w:rsidRPr="00515B41">
        <w:rPr>
          <w:rFonts w:ascii="Arial" w:hAnsi="Arial" w:cs="Arial"/>
        </w:rPr>
        <w:t>Dicha doc</w:t>
      </w:r>
      <w:r>
        <w:rPr>
          <w:rFonts w:ascii="Arial" w:hAnsi="Arial" w:cs="Arial"/>
        </w:rPr>
        <w:t xml:space="preserve">umentación se debe presentar en </w:t>
      </w:r>
      <w:r w:rsidRPr="00970F5B">
        <w:rPr>
          <w:rFonts w:ascii="Arial" w:hAnsi="Arial" w:cs="Arial"/>
        </w:rPr>
        <w:t>carretera a Cajamarca KM 33.5 – Campamento Gallito Ciego</w:t>
      </w:r>
      <w:r w:rsidRPr="00515B41">
        <w:rPr>
          <w:rFonts w:ascii="Arial" w:hAnsi="Arial" w:cs="Arial"/>
        </w:rPr>
        <w:t>.</w:t>
      </w:r>
    </w:p>
    <w:p w14:paraId="5F354985" w14:textId="77777777" w:rsidR="00757D9D" w:rsidRDefault="00757D9D" w:rsidP="00757D9D">
      <w:pPr>
        <w:pStyle w:val="WW-Textosinformato"/>
        <w:widowControl w:val="0"/>
        <w:tabs>
          <w:tab w:val="left" w:pos="567"/>
          <w:tab w:val="right" w:pos="10782"/>
        </w:tabs>
        <w:ind w:left="567"/>
        <w:jc w:val="both"/>
        <w:rPr>
          <w:rFonts w:ascii="Arial" w:hAnsi="Arial" w:cs="Arial"/>
        </w:rPr>
      </w:pPr>
    </w:p>
    <w:p w14:paraId="01F23F99"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457E755F"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1F699E79"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31F15416"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12339873"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606C400D"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33E22F7B"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074445B9" w14:textId="77777777" w:rsidR="00A45819" w:rsidRDefault="00A45819" w:rsidP="00757D9D">
      <w:pPr>
        <w:pStyle w:val="WW-Textosinformato"/>
        <w:widowControl w:val="0"/>
        <w:tabs>
          <w:tab w:val="left" w:pos="567"/>
          <w:tab w:val="right" w:pos="10782"/>
        </w:tabs>
        <w:ind w:left="567"/>
        <w:jc w:val="both"/>
        <w:rPr>
          <w:rFonts w:ascii="Arial" w:hAnsi="Arial" w:cs="Arial"/>
        </w:rPr>
      </w:pPr>
    </w:p>
    <w:p w14:paraId="1A526BF4" w14:textId="77777777" w:rsidR="00757D9D" w:rsidRPr="0094436A" w:rsidRDefault="00757D9D" w:rsidP="00757D9D">
      <w:pPr>
        <w:pStyle w:val="Prrafodelista"/>
        <w:widowControl w:val="0"/>
        <w:numPr>
          <w:ilvl w:val="1"/>
          <w:numId w:val="16"/>
        </w:numPr>
        <w:spacing w:after="0" w:line="240" w:lineRule="auto"/>
        <w:ind w:left="567" w:hanging="567"/>
        <w:jc w:val="both"/>
        <w:rPr>
          <w:rFonts w:ascii="Arial" w:hAnsi="Arial" w:cs="Arial"/>
          <w:b/>
          <w:sz w:val="20"/>
        </w:rPr>
      </w:pPr>
      <w:r w:rsidRPr="0094436A">
        <w:rPr>
          <w:rFonts w:ascii="Arial" w:hAnsi="Arial" w:cs="Arial"/>
          <w:b/>
          <w:sz w:val="20"/>
        </w:rPr>
        <w:t>REAJUSTE DE LOS PAGOS</w:t>
      </w:r>
    </w:p>
    <w:p w14:paraId="6704340C" w14:textId="77777777" w:rsidR="00757D9D" w:rsidRPr="005253F2" w:rsidRDefault="00757D9D" w:rsidP="00757D9D">
      <w:pPr>
        <w:pStyle w:val="WW-Textosinformato"/>
        <w:widowControl w:val="0"/>
        <w:tabs>
          <w:tab w:val="left" w:pos="851"/>
          <w:tab w:val="right" w:pos="10782"/>
        </w:tabs>
        <w:ind w:left="567"/>
        <w:jc w:val="both"/>
        <w:rPr>
          <w:rFonts w:ascii="Arial" w:eastAsia="Times New Roman" w:hAnsi="Arial" w:cs="Arial"/>
          <w:b/>
          <w:i/>
          <w:color w:val="000099"/>
          <w:sz w:val="19"/>
          <w:szCs w:val="19"/>
          <w:lang w:val="es-ES"/>
        </w:rPr>
      </w:pPr>
    </w:p>
    <w:p w14:paraId="274DAA58" w14:textId="77777777" w:rsidR="00757D9D" w:rsidRPr="00E239E9" w:rsidRDefault="00757D9D" w:rsidP="00757D9D">
      <w:pPr>
        <w:pStyle w:val="WW-Textosinformato"/>
        <w:widowControl w:val="0"/>
        <w:tabs>
          <w:tab w:val="left" w:pos="567"/>
          <w:tab w:val="right" w:pos="10782"/>
        </w:tabs>
        <w:ind w:left="567"/>
        <w:jc w:val="both"/>
        <w:rPr>
          <w:rFonts w:ascii="Arial" w:hAnsi="Arial" w:cs="Arial"/>
          <w:sz w:val="19"/>
          <w:szCs w:val="19"/>
        </w:rPr>
      </w:pPr>
      <w:r w:rsidRPr="00E239E9">
        <w:rPr>
          <w:rFonts w:ascii="Arial" w:hAnsi="Arial" w:cs="Arial"/>
          <w:sz w:val="19"/>
          <w:szCs w:val="19"/>
        </w:rPr>
        <w:t xml:space="preserve">Los pagos estarán sujetos a reajustes de acuerdo a lo previsto en el numeral 38.5 del artículo 38 del Reglamento, según el siguiente procedimiento y fórmula </w:t>
      </w:r>
      <w:proofErr w:type="spellStart"/>
      <w:r w:rsidRPr="00E239E9">
        <w:rPr>
          <w:rFonts w:ascii="Arial" w:hAnsi="Arial" w:cs="Arial"/>
          <w:sz w:val="19"/>
          <w:szCs w:val="19"/>
        </w:rPr>
        <w:t>monómica</w:t>
      </w:r>
      <w:proofErr w:type="spellEnd"/>
      <w:r w:rsidRPr="00E239E9">
        <w:rPr>
          <w:rFonts w:ascii="Arial" w:hAnsi="Arial" w:cs="Arial"/>
          <w:sz w:val="19"/>
          <w:szCs w:val="19"/>
        </w:rPr>
        <w:t>:</w:t>
      </w:r>
    </w:p>
    <w:p w14:paraId="698CC0B7" w14:textId="77777777" w:rsidR="00757D9D" w:rsidRPr="00E239E9" w:rsidRDefault="00757D9D" w:rsidP="00757D9D">
      <w:pPr>
        <w:widowControl w:val="0"/>
        <w:spacing w:after="0" w:line="240" w:lineRule="auto"/>
        <w:ind w:left="851"/>
        <w:jc w:val="both"/>
        <w:rPr>
          <w:rFonts w:ascii="Arial" w:hAnsi="Arial" w:cs="Arial"/>
          <w:sz w:val="19"/>
          <w:szCs w:val="19"/>
        </w:rPr>
      </w:pPr>
    </w:p>
    <w:p w14:paraId="57CA2903" w14:textId="77777777" w:rsidR="00757D9D" w:rsidRPr="00E239E9" w:rsidRDefault="00757D9D" w:rsidP="00757D9D">
      <w:pPr>
        <w:pStyle w:val="WW-Textosinformato"/>
        <w:widowControl w:val="0"/>
        <w:tabs>
          <w:tab w:val="left" w:pos="567"/>
          <w:tab w:val="right" w:pos="10782"/>
        </w:tabs>
        <w:ind w:left="567"/>
        <w:jc w:val="both"/>
        <w:rPr>
          <w:rFonts w:ascii="Arial" w:hAnsi="Arial" w:cs="Arial"/>
          <w:sz w:val="19"/>
          <w:szCs w:val="19"/>
        </w:rPr>
      </w:pPr>
      <w:r w:rsidRPr="00E239E9">
        <w:rPr>
          <w:rFonts w:ascii="Arial" w:hAnsi="Arial" w:cs="Arial"/>
          <w:sz w:val="19"/>
          <w:szCs w:val="19"/>
        </w:rPr>
        <w:t xml:space="preserve">Se establecerá </w:t>
      </w:r>
      <w:proofErr w:type="gramStart"/>
      <w:r w:rsidRPr="00E239E9">
        <w:rPr>
          <w:rFonts w:ascii="Arial" w:hAnsi="Arial" w:cs="Arial"/>
          <w:sz w:val="19"/>
          <w:szCs w:val="19"/>
        </w:rPr>
        <w:t>mediante :</w:t>
      </w:r>
      <w:proofErr w:type="gramEnd"/>
      <w:r w:rsidRPr="00E239E9">
        <w:rPr>
          <w:rFonts w:ascii="Arial" w:hAnsi="Arial" w:cs="Arial"/>
          <w:sz w:val="19"/>
          <w:szCs w:val="19"/>
        </w:rPr>
        <w:t xml:space="preserve"> k</w:t>
      </w:r>
      <m:oMath>
        <m:r>
          <w:rPr>
            <w:rFonts w:ascii="Cambria Math" w:hAnsi="Cambria Math" w:cs="Arial"/>
            <w:sz w:val="19"/>
            <w:szCs w:val="19"/>
          </w:rPr>
          <m:t>=</m:t>
        </m:r>
        <m:f>
          <m:fPr>
            <m:ctrlPr>
              <w:rPr>
                <w:rFonts w:ascii="Cambria Math" w:hAnsi="Cambria Math" w:cs="Arial"/>
                <w:i/>
                <w:sz w:val="19"/>
                <w:szCs w:val="19"/>
              </w:rPr>
            </m:ctrlPr>
          </m:fPr>
          <m:num>
            <m:r>
              <w:rPr>
                <w:rFonts w:ascii="Cambria Math" w:hAnsi="Cambria Math" w:cs="Arial"/>
                <w:sz w:val="19"/>
                <w:szCs w:val="19"/>
              </w:rPr>
              <m:t>Ir</m:t>
            </m:r>
          </m:num>
          <m:den>
            <m:r>
              <w:rPr>
                <w:rFonts w:ascii="Cambria Math" w:hAnsi="Cambria Math" w:cs="Arial"/>
                <w:sz w:val="19"/>
                <w:szCs w:val="19"/>
              </w:rPr>
              <m:t>Io</m:t>
            </m:r>
          </m:den>
        </m:f>
      </m:oMath>
    </w:p>
    <w:p w14:paraId="01942D96" w14:textId="77777777" w:rsidR="00757D9D" w:rsidRPr="00E239E9" w:rsidRDefault="00757D9D" w:rsidP="00757D9D">
      <w:pPr>
        <w:widowControl w:val="0"/>
        <w:spacing w:after="0" w:line="240" w:lineRule="auto"/>
        <w:ind w:left="851"/>
        <w:jc w:val="both"/>
        <w:rPr>
          <w:rFonts w:ascii="Arial" w:hAnsi="Arial" w:cs="Arial"/>
          <w:sz w:val="19"/>
          <w:szCs w:val="19"/>
        </w:rPr>
      </w:pPr>
      <w:r w:rsidRPr="00E239E9">
        <w:rPr>
          <w:rFonts w:ascii="Arial" w:hAnsi="Arial" w:cs="Arial"/>
          <w:sz w:val="19"/>
          <w:szCs w:val="19"/>
        </w:rPr>
        <w:t>Dónde:</w:t>
      </w:r>
      <w:r w:rsidRPr="00E239E9">
        <w:rPr>
          <w:rFonts w:ascii="Arial" w:hAnsi="Arial" w:cs="Arial"/>
          <w:sz w:val="19"/>
          <w:szCs w:val="19"/>
        </w:rPr>
        <w:tab/>
        <w:t>Ir = Índice de precio a la fecha de reajuste.</w:t>
      </w:r>
    </w:p>
    <w:p w14:paraId="2CA590A3" w14:textId="77777777" w:rsidR="00757D9D" w:rsidRPr="00E239E9" w:rsidRDefault="00757D9D" w:rsidP="00757D9D">
      <w:pPr>
        <w:widowControl w:val="0"/>
        <w:spacing w:after="0" w:line="240" w:lineRule="auto"/>
        <w:ind w:left="851"/>
        <w:jc w:val="both"/>
        <w:rPr>
          <w:rFonts w:ascii="Arial" w:hAnsi="Arial" w:cs="Arial"/>
          <w:sz w:val="19"/>
          <w:szCs w:val="19"/>
        </w:rPr>
      </w:pPr>
      <w:r w:rsidRPr="00E239E9">
        <w:rPr>
          <w:rFonts w:ascii="Arial" w:hAnsi="Arial" w:cs="Arial"/>
          <w:sz w:val="19"/>
          <w:szCs w:val="19"/>
        </w:rPr>
        <w:tab/>
      </w:r>
      <w:r w:rsidRPr="00E239E9">
        <w:rPr>
          <w:rFonts w:ascii="Arial" w:hAnsi="Arial" w:cs="Arial"/>
          <w:sz w:val="19"/>
          <w:szCs w:val="19"/>
        </w:rPr>
        <w:tab/>
      </w:r>
      <w:proofErr w:type="spellStart"/>
      <w:r w:rsidRPr="00E239E9">
        <w:rPr>
          <w:rFonts w:ascii="Arial" w:hAnsi="Arial" w:cs="Arial"/>
          <w:sz w:val="19"/>
          <w:szCs w:val="19"/>
        </w:rPr>
        <w:t>Io</w:t>
      </w:r>
      <w:proofErr w:type="spellEnd"/>
      <w:r w:rsidRPr="00E239E9">
        <w:rPr>
          <w:rFonts w:ascii="Arial" w:hAnsi="Arial" w:cs="Arial"/>
          <w:sz w:val="19"/>
          <w:szCs w:val="19"/>
        </w:rPr>
        <w:t>= Índice de precio a la fecha de presupuesto base (valor referencial).</w:t>
      </w:r>
    </w:p>
    <w:p w14:paraId="66AA7915" w14:textId="77777777" w:rsidR="00757D9D" w:rsidRPr="00E239E9" w:rsidRDefault="00757D9D" w:rsidP="00757D9D">
      <w:pPr>
        <w:widowControl w:val="0"/>
        <w:spacing w:after="0" w:line="240" w:lineRule="auto"/>
        <w:ind w:left="851"/>
        <w:jc w:val="both"/>
        <w:rPr>
          <w:rFonts w:ascii="Arial" w:hAnsi="Arial" w:cs="Arial"/>
          <w:sz w:val="19"/>
          <w:szCs w:val="19"/>
        </w:rPr>
      </w:pPr>
    </w:p>
    <w:p w14:paraId="34F404FE" w14:textId="77777777" w:rsidR="00757D9D" w:rsidRPr="00E239E9" w:rsidRDefault="00757D9D" w:rsidP="00757D9D">
      <w:pPr>
        <w:pStyle w:val="WW-Textosinformato"/>
        <w:widowControl w:val="0"/>
        <w:tabs>
          <w:tab w:val="left" w:pos="567"/>
          <w:tab w:val="right" w:pos="10782"/>
        </w:tabs>
        <w:ind w:left="567"/>
        <w:jc w:val="both"/>
        <w:rPr>
          <w:rFonts w:ascii="Arial" w:hAnsi="Arial" w:cs="Arial"/>
          <w:sz w:val="19"/>
          <w:szCs w:val="19"/>
        </w:rPr>
      </w:pPr>
      <w:r w:rsidRPr="00E239E9">
        <w:rPr>
          <w:rFonts w:ascii="Arial" w:hAnsi="Arial" w:cs="Arial"/>
          <w:sz w:val="19"/>
          <w:szCs w:val="19"/>
        </w:rPr>
        <w:t>Se aplicará el índice unificado N° 39 – Índice general de Precios al consumidor.</w:t>
      </w:r>
    </w:p>
    <w:p w14:paraId="107044B7" w14:textId="77777777" w:rsidR="00757D9D" w:rsidRPr="00515B41" w:rsidRDefault="00757D9D" w:rsidP="00757D9D">
      <w:pPr>
        <w:widowControl w:val="0"/>
        <w:spacing w:after="0" w:line="240" w:lineRule="auto"/>
        <w:ind w:left="567"/>
        <w:jc w:val="both"/>
        <w:rPr>
          <w:rFonts w:ascii="Arial" w:hAnsi="Arial" w:cs="Arial"/>
          <w:sz w:val="20"/>
        </w:rPr>
      </w:pPr>
    </w:p>
    <w:p w14:paraId="3E08DC0D" w14:textId="77777777" w:rsidR="00757D9D" w:rsidRPr="00515B41" w:rsidRDefault="00757D9D" w:rsidP="00757D9D">
      <w:pPr>
        <w:widowControl w:val="0"/>
        <w:spacing w:after="0" w:line="240" w:lineRule="auto"/>
        <w:ind w:left="360"/>
        <w:jc w:val="both"/>
        <w:rPr>
          <w:rFonts w:ascii="Arial" w:hAnsi="Arial" w:cs="Arial"/>
          <w:sz w:val="20"/>
        </w:rPr>
      </w:pPr>
    </w:p>
    <w:p w14:paraId="74EEA1B5" w14:textId="77777777" w:rsidR="00757D9D" w:rsidRDefault="00757D9D" w:rsidP="00757D9D">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515B41" w14:paraId="611B1A6F" w14:textId="77777777" w:rsidTr="004E7001">
        <w:tc>
          <w:tcPr>
            <w:tcW w:w="8953" w:type="dxa"/>
          </w:tcPr>
          <w:p w14:paraId="5BF568F3" w14:textId="77777777" w:rsidR="004B645F" w:rsidRPr="00515B41" w:rsidRDefault="004B645F" w:rsidP="00CD5328">
            <w:pPr>
              <w:pStyle w:val="Prrafodelista"/>
              <w:widowControl w:val="0"/>
              <w:spacing w:after="0" w:line="240" w:lineRule="auto"/>
              <w:ind w:left="360"/>
              <w:jc w:val="center"/>
              <w:rPr>
                <w:rFonts w:ascii="Arial" w:hAnsi="Arial" w:cs="Arial"/>
                <w:b/>
                <w:sz w:val="12"/>
              </w:rPr>
            </w:pPr>
          </w:p>
          <w:p w14:paraId="70C812DB" w14:textId="2E508E70" w:rsidR="004B645F" w:rsidRPr="00515B41" w:rsidRDefault="004B645F" w:rsidP="00CD5328">
            <w:pPr>
              <w:pStyle w:val="Prrafodelista"/>
              <w:widowControl w:val="0"/>
              <w:spacing w:after="0" w:line="240" w:lineRule="auto"/>
              <w:ind w:left="0"/>
              <w:jc w:val="center"/>
              <w:rPr>
                <w:rFonts w:ascii="Arial" w:hAnsi="Arial" w:cs="Arial"/>
              </w:rPr>
            </w:pPr>
            <w:r w:rsidRPr="00515B41">
              <w:rPr>
                <w:rFonts w:ascii="Arial" w:hAnsi="Arial" w:cs="Arial"/>
                <w:b/>
              </w:rPr>
              <w:t>CAPÍTULO II</w:t>
            </w:r>
            <w:r w:rsidR="00A45819">
              <w:rPr>
                <w:rFonts w:ascii="Arial" w:hAnsi="Arial" w:cs="Arial"/>
                <w:b/>
              </w:rPr>
              <w:t>I</w:t>
            </w:r>
          </w:p>
          <w:p w14:paraId="468860EE" w14:textId="22B02899" w:rsidR="004B645F" w:rsidRPr="00515B41" w:rsidRDefault="00A45819" w:rsidP="00CD5328">
            <w:pPr>
              <w:widowControl w:val="0"/>
              <w:spacing w:after="0" w:line="240" w:lineRule="auto"/>
              <w:jc w:val="center"/>
              <w:rPr>
                <w:rFonts w:ascii="Arial" w:hAnsi="Arial" w:cs="Arial"/>
                <w:b/>
              </w:rPr>
            </w:pPr>
            <w:r>
              <w:rPr>
                <w:rFonts w:ascii="Arial" w:hAnsi="Arial" w:cs="Arial"/>
                <w:b/>
              </w:rPr>
              <w:t>REQUERIMIENTO</w:t>
            </w:r>
          </w:p>
          <w:p w14:paraId="78FB7096" w14:textId="77777777" w:rsidR="004B645F" w:rsidRPr="00515B41" w:rsidRDefault="004B645F" w:rsidP="00CD5328">
            <w:pPr>
              <w:widowControl w:val="0"/>
              <w:spacing w:after="0" w:line="240" w:lineRule="auto"/>
              <w:jc w:val="center"/>
              <w:rPr>
                <w:rFonts w:ascii="Arial" w:hAnsi="Arial" w:cs="Arial"/>
                <w:sz w:val="6"/>
              </w:rPr>
            </w:pPr>
          </w:p>
        </w:tc>
      </w:tr>
    </w:tbl>
    <w:p w14:paraId="67D1FC8C" w14:textId="77777777" w:rsidR="004B645F" w:rsidRPr="00515B41" w:rsidRDefault="004B645F" w:rsidP="00ED3C62">
      <w:pPr>
        <w:widowControl w:val="0"/>
        <w:spacing w:after="0" w:line="240" w:lineRule="auto"/>
        <w:ind w:left="142"/>
        <w:jc w:val="both"/>
        <w:rPr>
          <w:rFonts w:ascii="Arial" w:hAnsi="Arial" w:cs="Arial"/>
          <w:sz w:val="20"/>
        </w:rPr>
      </w:pPr>
    </w:p>
    <w:tbl>
      <w:tblPr>
        <w:tblStyle w:val="Tabladecuadrcula1clara-nfasis513"/>
        <w:tblW w:w="8722" w:type="dxa"/>
        <w:tblInd w:w="345" w:type="dxa"/>
        <w:tblLook w:val="04A0" w:firstRow="1" w:lastRow="0" w:firstColumn="1" w:lastColumn="0" w:noHBand="0" w:noVBand="1"/>
      </w:tblPr>
      <w:tblGrid>
        <w:gridCol w:w="8722"/>
      </w:tblGrid>
      <w:tr w:rsidR="00A45819" w:rsidRPr="00A45819" w14:paraId="3F7F0502" w14:textId="77777777" w:rsidTr="00A458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2ABA1331" w14:textId="77777777" w:rsidR="00A45819" w:rsidRPr="00A45819" w:rsidRDefault="00A45819" w:rsidP="00A45819">
            <w:pPr>
              <w:spacing w:after="0" w:line="240" w:lineRule="auto"/>
              <w:jc w:val="both"/>
              <w:rPr>
                <w:rFonts w:ascii="Arial" w:hAnsi="Arial" w:cs="Arial"/>
                <w:color w:val="000099"/>
                <w:sz w:val="19"/>
                <w:szCs w:val="19"/>
                <w:lang w:val="es-ES"/>
              </w:rPr>
            </w:pPr>
            <w:r w:rsidRPr="00A45819">
              <w:rPr>
                <w:rFonts w:ascii="Arial" w:hAnsi="Arial" w:cs="Arial"/>
                <w:color w:val="0000FF"/>
                <w:sz w:val="19"/>
                <w:szCs w:val="19"/>
                <w:lang w:val="es-ES"/>
              </w:rPr>
              <w:t xml:space="preserve">Importante </w:t>
            </w:r>
          </w:p>
        </w:tc>
      </w:tr>
      <w:tr w:rsidR="00A45819" w:rsidRPr="00A45819" w14:paraId="401B9A49" w14:textId="77777777" w:rsidTr="00A45819">
        <w:trPr>
          <w:trHeight w:val="920"/>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06EFFF23" w14:textId="77777777" w:rsidR="00A45819" w:rsidRPr="00A45819" w:rsidRDefault="00A45819" w:rsidP="00A45819">
            <w:pPr>
              <w:widowControl w:val="0"/>
              <w:spacing w:after="0" w:line="240" w:lineRule="auto"/>
              <w:ind w:left="33"/>
              <w:contextualSpacing/>
              <w:jc w:val="both"/>
              <w:rPr>
                <w:rFonts w:ascii="Arial" w:hAnsi="Arial" w:cs="Arial"/>
                <w:b w:val="0"/>
                <w:i/>
                <w:color w:val="0000FF"/>
                <w:sz w:val="19"/>
                <w:szCs w:val="19"/>
              </w:rPr>
            </w:pPr>
            <w:r w:rsidRPr="00A45819">
              <w:rPr>
                <w:rFonts w:ascii="Arial" w:hAnsi="Arial" w:cs="Arial"/>
                <w:b w:val="0"/>
                <w:i/>
                <w:color w:val="0000FF"/>
                <w:sz w:val="19"/>
                <w:szCs w:val="19"/>
              </w:rPr>
              <w:t>De conformidad con el numeral 29.8 del artículo 29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DD27A18" w14:textId="77777777" w:rsidR="00D5597F" w:rsidRDefault="00D5597F" w:rsidP="00ED3C62">
      <w:pPr>
        <w:widowControl w:val="0"/>
        <w:tabs>
          <w:tab w:val="num" w:pos="1701"/>
          <w:tab w:val="center" w:pos="6361"/>
          <w:tab w:val="right" w:pos="10780"/>
        </w:tabs>
        <w:spacing w:after="0" w:line="240" w:lineRule="auto"/>
        <w:ind w:left="142"/>
        <w:jc w:val="both"/>
        <w:rPr>
          <w:rFonts w:ascii="Arial" w:hAnsi="Arial" w:cs="Arial"/>
          <w:sz w:val="20"/>
        </w:rPr>
      </w:pPr>
    </w:p>
    <w:p w14:paraId="46EDBB6C" w14:textId="77777777" w:rsidR="00A45819" w:rsidRPr="00250263" w:rsidRDefault="00A45819" w:rsidP="00EB564E">
      <w:pPr>
        <w:pStyle w:val="Prrafodelista"/>
        <w:widowControl w:val="0"/>
        <w:numPr>
          <w:ilvl w:val="0"/>
          <w:numId w:val="46"/>
        </w:numPr>
        <w:spacing w:after="0" w:line="240" w:lineRule="auto"/>
        <w:ind w:left="567" w:hanging="567"/>
        <w:jc w:val="both"/>
        <w:rPr>
          <w:rFonts w:ascii="Arial" w:hAnsi="Arial" w:cs="Arial"/>
          <w:b/>
          <w:sz w:val="20"/>
        </w:rPr>
      </w:pPr>
      <w:r w:rsidRPr="00250263">
        <w:rPr>
          <w:rFonts w:ascii="Arial" w:hAnsi="Arial" w:cs="Arial"/>
          <w:b/>
          <w:sz w:val="20"/>
        </w:rPr>
        <w:t>TERMINOS DE REFERENCIA</w:t>
      </w:r>
    </w:p>
    <w:p w14:paraId="17E4FDEA" w14:textId="77777777" w:rsidR="00A45819" w:rsidRDefault="00A45819" w:rsidP="00996A4C">
      <w:pPr>
        <w:widowControl w:val="0"/>
        <w:spacing w:after="0" w:line="240" w:lineRule="auto"/>
        <w:jc w:val="center"/>
        <w:rPr>
          <w:rFonts w:ascii="Arial" w:eastAsiaTheme="minorHAnsi" w:hAnsi="Arial" w:cs="Arial"/>
          <w:b/>
          <w:color w:val="auto"/>
          <w:sz w:val="21"/>
          <w:szCs w:val="21"/>
          <w:u w:val="single"/>
          <w:lang w:val="es-ES" w:eastAsia="en-US"/>
        </w:rPr>
      </w:pPr>
    </w:p>
    <w:p w14:paraId="0414D405" w14:textId="77777777" w:rsidR="00996A4C" w:rsidRPr="00996A4C" w:rsidRDefault="00996A4C" w:rsidP="00996A4C">
      <w:pPr>
        <w:widowControl w:val="0"/>
        <w:spacing w:after="0" w:line="240" w:lineRule="auto"/>
        <w:jc w:val="center"/>
        <w:rPr>
          <w:rFonts w:ascii="Arial" w:eastAsiaTheme="minorHAnsi" w:hAnsi="Arial" w:cs="Arial"/>
          <w:color w:val="auto"/>
          <w:szCs w:val="22"/>
          <w:lang w:val="es-ES" w:eastAsia="en-US"/>
        </w:rPr>
      </w:pPr>
      <w:r w:rsidRPr="00996A4C">
        <w:rPr>
          <w:rFonts w:ascii="Arial" w:eastAsiaTheme="minorHAnsi" w:hAnsi="Arial" w:cs="Arial"/>
          <w:b/>
          <w:color w:val="auto"/>
          <w:sz w:val="21"/>
          <w:szCs w:val="21"/>
          <w:u w:val="single"/>
          <w:lang w:val="es-ES" w:eastAsia="en-US"/>
        </w:rPr>
        <w:t>TÉRMINOS DE REFERENCIA PARA CONTRATACIÓN DEL SERVICIO DE CONSULTORÍA DE OBRA PARA LA SUPERVISIÓN DE LA EJECUCIÓN DE LA OBRA “MEJORAMIENTO DEL SERVICIO DE AGUA PARA RIEGO DEL CANAL PRINCIPAL REQUE Y SUS LATERALES LA CLAKE, REPERTOR Y MAGNAL, DISTRITO DE REQUE – CHICLAYO – LAMBAYEQUE”, DE CÓDIGO ÚNICO (CU) 2338536</w:t>
      </w:r>
    </w:p>
    <w:p w14:paraId="2E166D7A" w14:textId="77777777" w:rsidR="00996A4C" w:rsidRPr="00996A4C" w:rsidRDefault="00996A4C" w:rsidP="00996A4C">
      <w:pPr>
        <w:widowControl w:val="0"/>
        <w:spacing w:after="0" w:line="240" w:lineRule="auto"/>
        <w:rPr>
          <w:rFonts w:ascii="Arial" w:eastAsiaTheme="minorHAnsi" w:hAnsi="Arial" w:cs="Arial"/>
          <w:color w:val="auto"/>
          <w:sz w:val="20"/>
          <w:szCs w:val="22"/>
          <w:lang w:val="es-ES" w:eastAsia="en-US"/>
        </w:rPr>
      </w:pPr>
    </w:p>
    <w:p w14:paraId="2D72BADC" w14:textId="77777777" w:rsidR="00996A4C" w:rsidRPr="00996A4C" w:rsidRDefault="00996A4C" w:rsidP="00996A4C">
      <w:pPr>
        <w:widowControl w:val="0"/>
        <w:spacing w:after="0" w:line="240" w:lineRule="auto"/>
        <w:jc w:val="both"/>
        <w:rPr>
          <w:rFonts w:ascii="Arial" w:eastAsiaTheme="minorHAnsi" w:hAnsi="Arial" w:cs="Arial"/>
          <w:color w:val="auto"/>
          <w:sz w:val="20"/>
          <w:szCs w:val="22"/>
          <w:lang w:val="es-ES" w:eastAsia="en-US"/>
        </w:rPr>
      </w:pPr>
    </w:p>
    <w:p w14:paraId="25776616" w14:textId="7961330B" w:rsidR="00996A4C" w:rsidRPr="00996A4C" w:rsidRDefault="00996A4C" w:rsidP="00996A4C">
      <w:pPr>
        <w:spacing w:after="0" w:line="240" w:lineRule="auto"/>
        <w:rPr>
          <w:rFonts w:ascii="Arial" w:hAnsi="Arial" w:cs="Arial"/>
          <w:b/>
          <w:sz w:val="19"/>
          <w:szCs w:val="19"/>
          <w:lang w:val="es-ES"/>
        </w:rPr>
      </w:pPr>
      <w:r>
        <w:rPr>
          <w:rFonts w:ascii="Arial" w:hAnsi="Arial" w:cs="Arial"/>
          <w:b/>
          <w:sz w:val="19"/>
          <w:szCs w:val="19"/>
          <w:lang w:val="es-ES"/>
        </w:rPr>
        <w:t xml:space="preserve">a. </w:t>
      </w:r>
      <w:r w:rsidRPr="00996A4C">
        <w:rPr>
          <w:rFonts w:ascii="Arial" w:hAnsi="Arial" w:cs="Arial"/>
          <w:b/>
          <w:sz w:val="19"/>
          <w:szCs w:val="19"/>
          <w:lang w:val="es-ES"/>
        </w:rPr>
        <w:t>TÉRMINOS DE REFERENCIA</w:t>
      </w:r>
    </w:p>
    <w:p w14:paraId="70941D80" w14:textId="477A0C4B" w:rsidR="00996A4C" w:rsidRPr="00996A4C" w:rsidRDefault="00996A4C" w:rsidP="00996A4C">
      <w:pPr>
        <w:pStyle w:val="Prrafodelista"/>
        <w:numPr>
          <w:ilvl w:val="2"/>
          <w:numId w:val="36"/>
        </w:numPr>
        <w:tabs>
          <w:tab w:val="clear" w:pos="720"/>
          <w:tab w:val="num" w:pos="426"/>
        </w:tabs>
        <w:spacing w:before="120" w:after="0" w:line="240" w:lineRule="auto"/>
        <w:rPr>
          <w:rFonts w:ascii="Arial" w:hAnsi="Arial" w:cs="Arial"/>
          <w:b/>
          <w:sz w:val="19"/>
          <w:szCs w:val="19"/>
          <w:lang w:val="es-ES"/>
        </w:rPr>
      </w:pPr>
      <w:r w:rsidRPr="00996A4C">
        <w:rPr>
          <w:rFonts w:ascii="Arial" w:hAnsi="Arial" w:cs="Arial"/>
          <w:b/>
          <w:color w:val="auto"/>
          <w:sz w:val="19"/>
          <w:szCs w:val="19"/>
          <w:lang w:val="es-ES"/>
        </w:rPr>
        <w:t>CONSIDERACIONES GENERALES</w:t>
      </w:r>
    </w:p>
    <w:p w14:paraId="0DAD0035" w14:textId="77777777" w:rsidR="00996A4C" w:rsidRPr="00996A4C" w:rsidRDefault="00996A4C" w:rsidP="00996A4C">
      <w:pPr>
        <w:pStyle w:val="Prrafodelista"/>
        <w:spacing w:before="120" w:after="0" w:line="240" w:lineRule="auto"/>
        <w:ind w:left="0"/>
        <w:rPr>
          <w:rFonts w:ascii="Arial" w:hAnsi="Arial" w:cs="Arial"/>
          <w:b/>
          <w:sz w:val="19"/>
          <w:szCs w:val="19"/>
          <w:lang w:val="es-ES"/>
        </w:rPr>
      </w:pPr>
    </w:p>
    <w:p w14:paraId="7D3CAA96" w14:textId="47B7A4EC" w:rsidR="00996A4C" w:rsidRPr="00996A4C" w:rsidRDefault="00996A4C" w:rsidP="00EB564E">
      <w:pPr>
        <w:pStyle w:val="Prrafodelista"/>
        <w:numPr>
          <w:ilvl w:val="0"/>
          <w:numId w:val="44"/>
        </w:numPr>
        <w:spacing w:before="120" w:after="0" w:line="240" w:lineRule="auto"/>
        <w:rPr>
          <w:rFonts w:ascii="Arial" w:hAnsi="Arial" w:cs="Arial"/>
          <w:b/>
          <w:sz w:val="19"/>
          <w:szCs w:val="19"/>
          <w:lang w:val="es-ES"/>
        </w:rPr>
      </w:pPr>
      <w:r w:rsidRPr="00996A4C">
        <w:rPr>
          <w:rFonts w:ascii="Arial" w:hAnsi="Arial" w:cs="Arial"/>
          <w:b/>
          <w:sz w:val="19"/>
          <w:szCs w:val="19"/>
          <w:lang w:val="es-ES"/>
        </w:rPr>
        <w:t>OBJETO DEL REQUERIMIENTO</w:t>
      </w:r>
    </w:p>
    <w:p w14:paraId="1B693CB2" w14:textId="77777777" w:rsidR="00996A4C" w:rsidRPr="00996A4C" w:rsidRDefault="00996A4C" w:rsidP="00996A4C">
      <w:pPr>
        <w:spacing w:before="120" w:after="120" w:line="240" w:lineRule="auto"/>
        <w:ind w:left="426"/>
        <w:jc w:val="both"/>
        <w:rPr>
          <w:rFonts w:ascii="Arial" w:hAnsi="Arial" w:cs="Arial"/>
          <w:b/>
          <w:sz w:val="19"/>
          <w:szCs w:val="19"/>
          <w:lang w:val="es-ES"/>
        </w:rPr>
      </w:pPr>
      <w:r w:rsidRPr="00996A4C">
        <w:rPr>
          <w:rFonts w:ascii="Arial" w:hAnsi="Arial" w:cs="Arial"/>
          <w:sz w:val="19"/>
          <w:szCs w:val="19"/>
          <w:lang w:val="es-ES"/>
        </w:rPr>
        <w:t xml:space="preserve">El presente requerimiento tiene por objeto la contratación de un proveedor individual o en consorcio para que se encargue del </w:t>
      </w:r>
      <w:r w:rsidRPr="00996A4C">
        <w:rPr>
          <w:rFonts w:ascii="Arial" w:hAnsi="Arial" w:cs="Arial"/>
          <w:b/>
          <w:sz w:val="19"/>
          <w:szCs w:val="19"/>
          <w:lang w:val="es-ES"/>
        </w:rPr>
        <w:t xml:space="preserve">SERVICIO DE CONSULTORÍA DE OBRA PARA LA SUPERVISIÓN DE LA EJECUCIÓN DE LA OBRA: </w:t>
      </w:r>
      <w:r w:rsidRPr="00996A4C">
        <w:rPr>
          <w:rFonts w:ascii="Arial" w:hAnsi="Arial" w:cs="Arial"/>
          <w:b/>
          <w:sz w:val="19"/>
          <w:szCs w:val="19"/>
        </w:rPr>
        <w:t>“MEJORAMIENTO DEL SERVICIO DE AGUA PARA RIEGO DEL CANAL PRINCIPAL REQUE Y SUS LATERALES LA CLAKE, REPERTOR Y MAGNAL, DISTRITO DE REQUE – CHICLAYO – LAMBAYEQUE”, DE CÓDIGO ÚNICO (CU) 2338536</w:t>
      </w:r>
      <w:r w:rsidRPr="00996A4C">
        <w:rPr>
          <w:rFonts w:ascii="Arial" w:hAnsi="Arial" w:cs="Arial"/>
          <w:b/>
          <w:sz w:val="19"/>
          <w:szCs w:val="19"/>
          <w:lang w:val="es-ES"/>
        </w:rPr>
        <w:t>.</w:t>
      </w:r>
    </w:p>
    <w:p w14:paraId="2F4A4A6A" w14:textId="77777777" w:rsidR="00996A4C" w:rsidRPr="00996A4C" w:rsidRDefault="00996A4C" w:rsidP="00996A4C">
      <w:pPr>
        <w:spacing w:before="120" w:after="120" w:line="240" w:lineRule="auto"/>
        <w:ind w:left="426"/>
        <w:jc w:val="both"/>
        <w:rPr>
          <w:rFonts w:ascii="Arial" w:hAnsi="Arial" w:cs="Arial"/>
          <w:b/>
          <w:sz w:val="19"/>
          <w:szCs w:val="19"/>
          <w:lang w:val="es-ES"/>
        </w:rPr>
      </w:pPr>
    </w:p>
    <w:p w14:paraId="50157E80" w14:textId="77777777" w:rsidR="00996A4C" w:rsidRPr="00996A4C" w:rsidRDefault="00996A4C" w:rsidP="00996A4C">
      <w:pPr>
        <w:spacing w:before="120" w:after="120" w:line="240" w:lineRule="auto"/>
        <w:ind w:left="426" w:hanging="426"/>
        <w:jc w:val="both"/>
        <w:rPr>
          <w:rFonts w:ascii="Arial" w:hAnsi="Arial" w:cs="Arial"/>
          <w:b/>
          <w:sz w:val="19"/>
          <w:szCs w:val="19"/>
          <w:lang w:val="es-ES"/>
        </w:rPr>
      </w:pPr>
      <w:r w:rsidRPr="00996A4C">
        <w:rPr>
          <w:rFonts w:ascii="Arial" w:hAnsi="Arial" w:cs="Arial"/>
          <w:b/>
          <w:sz w:val="19"/>
          <w:szCs w:val="19"/>
          <w:lang w:val="es-ES"/>
        </w:rPr>
        <w:t xml:space="preserve">2.    </w:t>
      </w:r>
      <w:r w:rsidRPr="00996A4C">
        <w:rPr>
          <w:rFonts w:ascii="Arial" w:hAnsi="Arial" w:cs="Arial"/>
          <w:b/>
          <w:sz w:val="19"/>
          <w:szCs w:val="19"/>
          <w:lang w:val="es-ES"/>
        </w:rPr>
        <w:tab/>
        <w:t>FINALIDAD PÚBLICA</w:t>
      </w:r>
    </w:p>
    <w:p w14:paraId="63A2E4F7" w14:textId="77777777" w:rsidR="00996A4C" w:rsidRPr="00996A4C" w:rsidRDefault="00996A4C" w:rsidP="00996A4C">
      <w:pPr>
        <w:tabs>
          <w:tab w:val="num" w:pos="426"/>
        </w:tabs>
        <w:spacing w:before="120" w:after="120" w:line="240" w:lineRule="auto"/>
        <w:ind w:left="426"/>
        <w:jc w:val="both"/>
        <w:rPr>
          <w:rFonts w:ascii="Arial" w:hAnsi="Arial" w:cs="Arial"/>
          <w:sz w:val="19"/>
          <w:szCs w:val="19"/>
        </w:rPr>
      </w:pPr>
      <w:r w:rsidRPr="00996A4C">
        <w:rPr>
          <w:rFonts w:ascii="Arial" w:hAnsi="Arial" w:cs="Arial"/>
          <w:sz w:val="19"/>
          <w:szCs w:val="19"/>
        </w:rPr>
        <w:t>El requerimiento de la contratación de la supervisión tiene por finalidad en permitirle al Proyecto Especial Jequetepeque Zaña controlar los trabajos efectuados por el contratista ejecutor de la obra</w:t>
      </w:r>
      <w:r w:rsidRPr="00996A4C">
        <w:rPr>
          <w:rFonts w:ascii="Arial" w:hAnsi="Arial" w:cs="Arial"/>
          <w:b/>
          <w:sz w:val="19"/>
          <w:szCs w:val="19"/>
          <w:lang w:val="es-ES"/>
        </w:rPr>
        <w:t xml:space="preserve">, </w:t>
      </w:r>
      <w:r w:rsidRPr="00996A4C">
        <w:rPr>
          <w:rFonts w:ascii="Arial" w:hAnsi="Arial" w:cs="Arial"/>
          <w:b/>
          <w:sz w:val="19"/>
          <w:szCs w:val="19"/>
        </w:rPr>
        <w:t>“MEJORAMIENTO DEL SERVICIO DE AGUA PARA RIEGO DEL CANAL PRINCIPAL REQUE Y SUS LATERALES LA CLAKE, REPERTOR Y MAGNAL, DISTRITO DE REQUE – CHICLAYO – LAMBAYEQUE”, DE CÓDIGO ÚNICO (CU) 2338536</w:t>
      </w:r>
      <w:r w:rsidRPr="00996A4C">
        <w:rPr>
          <w:rFonts w:ascii="Arial" w:hAnsi="Arial" w:cs="Arial"/>
          <w:b/>
          <w:sz w:val="19"/>
          <w:szCs w:val="19"/>
          <w:lang w:val="es-ES"/>
        </w:rPr>
        <w:t xml:space="preserve">, </w:t>
      </w:r>
      <w:r w:rsidRPr="00996A4C">
        <w:rPr>
          <w:rFonts w:ascii="Arial" w:hAnsi="Arial" w:cs="Arial"/>
          <w:sz w:val="19"/>
          <w:szCs w:val="19"/>
        </w:rPr>
        <w:t>siendo el responsable de velar directa y permanentemente por la correcta ejecución técnica, económica y administrativa de la obra y del cumplimiento del contrato de obra, además de la debida y oportuna administración de riesgos durante todo el plazo de la obra, debiendo absolver las consultas que formule el contratista.</w:t>
      </w:r>
    </w:p>
    <w:p w14:paraId="7B36CA38" w14:textId="77777777" w:rsidR="00996A4C" w:rsidRPr="00996A4C" w:rsidRDefault="00996A4C" w:rsidP="00996A4C">
      <w:pPr>
        <w:tabs>
          <w:tab w:val="num" w:pos="426"/>
        </w:tabs>
        <w:spacing w:before="120" w:after="120" w:line="240" w:lineRule="auto"/>
        <w:ind w:left="426"/>
        <w:jc w:val="both"/>
        <w:rPr>
          <w:rFonts w:ascii="Arial" w:hAnsi="Arial" w:cs="Arial"/>
          <w:sz w:val="19"/>
          <w:szCs w:val="19"/>
        </w:rPr>
      </w:pPr>
    </w:p>
    <w:p w14:paraId="7FF8B529" w14:textId="77777777" w:rsidR="00996A4C" w:rsidRPr="00996A4C" w:rsidRDefault="00996A4C" w:rsidP="00EB564E">
      <w:pPr>
        <w:numPr>
          <w:ilvl w:val="0"/>
          <w:numId w:val="43"/>
        </w:numPr>
        <w:spacing w:before="120" w:after="120" w:line="240" w:lineRule="auto"/>
        <w:ind w:left="426" w:hanging="426"/>
        <w:jc w:val="both"/>
        <w:rPr>
          <w:rFonts w:ascii="Arial" w:hAnsi="Arial" w:cs="Arial"/>
          <w:b/>
          <w:sz w:val="19"/>
          <w:szCs w:val="19"/>
          <w:lang w:val="es-ES"/>
        </w:rPr>
      </w:pPr>
      <w:r w:rsidRPr="00996A4C">
        <w:rPr>
          <w:rFonts w:ascii="Arial" w:hAnsi="Arial" w:cs="Arial"/>
          <w:b/>
          <w:sz w:val="19"/>
          <w:szCs w:val="19"/>
        </w:rPr>
        <w:t>JUSTIFICACIÓN DEL REQUERIMIENTO</w:t>
      </w:r>
    </w:p>
    <w:p w14:paraId="034AD89D"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La</w:t>
      </w:r>
      <w:r w:rsidRPr="00996A4C">
        <w:rPr>
          <w:rFonts w:ascii="Arial Narrow" w:hAnsi="Arial Narrow" w:cs="Arial"/>
          <w:b/>
          <w:szCs w:val="22"/>
        </w:rPr>
        <w:t xml:space="preserve"> Comisión de Usuarios del Sub sector de Riego Hidráulico Reque</w:t>
      </w:r>
      <w:r w:rsidRPr="00996A4C">
        <w:rPr>
          <w:rFonts w:ascii="Arial Narrow" w:hAnsi="Arial Narrow" w:cs="Arial"/>
          <w:szCs w:val="22"/>
        </w:rPr>
        <w:t xml:space="preserve"> es una organización representativa de los usuarios del sector de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y </w:t>
      </w:r>
      <w:proofErr w:type="spellStart"/>
      <w:r w:rsidRPr="00996A4C">
        <w:rPr>
          <w:rFonts w:ascii="Arial Narrow" w:hAnsi="Arial Narrow" w:cs="Arial"/>
          <w:szCs w:val="22"/>
        </w:rPr>
        <w:t>Magnal</w:t>
      </w:r>
      <w:proofErr w:type="spellEnd"/>
      <w:r w:rsidRPr="00996A4C">
        <w:rPr>
          <w:rFonts w:ascii="Arial Narrow" w:hAnsi="Arial Narrow" w:cs="Arial"/>
          <w:szCs w:val="22"/>
        </w:rPr>
        <w:t xml:space="preserve"> zona de estudio y cuya actividad principal es la operación y mantenimiento de la infraestructura de riego menor y apoya a la Junta de Usuarios de Chancay – Lambayeque en la cobranza de la tarifa de agua.</w:t>
      </w:r>
    </w:p>
    <w:p w14:paraId="6964B61B"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 xml:space="preserve">Para el caso del presente estudio, con nombre del Expediente Técnico Actualizado del Proyecto de Inversión “Mejoramiento del Servicio de Agua para riego del canal Principal Reque y sus laterales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y </w:t>
      </w:r>
      <w:proofErr w:type="spellStart"/>
      <w:r w:rsidRPr="00996A4C">
        <w:rPr>
          <w:rFonts w:ascii="Arial Narrow" w:hAnsi="Arial Narrow" w:cs="Arial"/>
          <w:szCs w:val="22"/>
        </w:rPr>
        <w:t>Magnal</w:t>
      </w:r>
      <w:proofErr w:type="spellEnd"/>
      <w:r w:rsidRPr="00996A4C">
        <w:rPr>
          <w:rFonts w:ascii="Arial Narrow" w:hAnsi="Arial Narrow" w:cs="Arial"/>
          <w:szCs w:val="22"/>
        </w:rPr>
        <w:t xml:space="preserve">, distrito de Reque, provincia de Chiclayo, departamento de Lambayeque”, de Código </w:t>
      </w:r>
      <w:proofErr w:type="spellStart"/>
      <w:r w:rsidRPr="00996A4C">
        <w:rPr>
          <w:rFonts w:ascii="Arial Narrow" w:hAnsi="Arial Narrow" w:cs="Arial"/>
          <w:szCs w:val="22"/>
        </w:rPr>
        <w:t>Unico</w:t>
      </w:r>
      <w:proofErr w:type="spellEnd"/>
      <w:r w:rsidRPr="00996A4C">
        <w:rPr>
          <w:rFonts w:ascii="Arial Narrow" w:hAnsi="Arial Narrow" w:cs="Arial"/>
          <w:szCs w:val="22"/>
        </w:rPr>
        <w:t xml:space="preserve"> 2338536</w:t>
      </w:r>
      <w:r w:rsidRPr="00996A4C">
        <w:rPr>
          <w:rFonts w:ascii="Arial Narrow" w:hAnsi="Arial Narrow" w:cs="Arial"/>
          <w:b/>
          <w:i/>
          <w:szCs w:val="22"/>
        </w:rPr>
        <w:t>,</w:t>
      </w:r>
      <w:r w:rsidRPr="00996A4C">
        <w:rPr>
          <w:rFonts w:ascii="Arial Narrow" w:hAnsi="Arial Narrow" w:cs="Arial"/>
          <w:i/>
          <w:szCs w:val="22"/>
        </w:rPr>
        <w:t xml:space="preserve"> </w:t>
      </w:r>
      <w:r w:rsidRPr="00996A4C">
        <w:rPr>
          <w:rFonts w:ascii="Arial Narrow" w:hAnsi="Arial Narrow" w:cs="Arial"/>
          <w:szCs w:val="22"/>
        </w:rPr>
        <w:t>los beneficiarios representados por su Comisión de Regantes; han manifestado su interés en la ejecución de la obra, asumiendo con el compromiso de los costos de operación y mantenimiento; asimismo, en participar en las actividades que concierne con la ejecución de la obra, como el caso de la asistencia a los talleres de capacitación.</w:t>
      </w:r>
    </w:p>
    <w:p w14:paraId="57AB170E"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 xml:space="preserve">Es de conocimiento de las autoridades locales, regional y nacional; que no existe uso racional del recurso hídrico en el valle Chancay, pues es desperdiciado en épocas de abundancia con vertimientos al mar. En este sentido los agricultores del distrito de Reque y en especial del sector de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 </w:t>
      </w:r>
      <w:proofErr w:type="spellStart"/>
      <w:r w:rsidRPr="00996A4C">
        <w:rPr>
          <w:rFonts w:ascii="Arial Narrow" w:hAnsi="Arial Narrow" w:cs="Arial"/>
          <w:szCs w:val="22"/>
        </w:rPr>
        <w:t>Magnal</w:t>
      </w:r>
      <w:proofErr w:type="spellEnd"/>
      <w:r w:rsidRPr="00996A4C">
        <w:rPr>
          <w:rFonts w:ascii="Arial Narrow" w:hAnsi="Arial Narrow" w:cs="Arial"/>
          <w:szCs w:val="22"/>
        </w:rPr>
        <w:t xml:space="preserve"> Y Reque, sufren </w:t>
      </w:r>
      <w:r w:rsidRPr="00996A4C">
        <w:rPr>
          <w:rFonts w:ascii="Arial Narrow" w:hAnsi="Arial Narrow" w:cs="Arial"/>
          <w:szCs w:val="22"/>
        </w:rPr>
        <w:lastRenderedPageBreak/>
        <w:t>la escasez del agua en la mayor parte del año; es decir, desde mayo a diciembre; viéndose obligado a reducir el área agrícola y realizar una sola campaña al año con muchas dificultades aprovechando las aguas de la época de avenidas, lo que significa una oferta de mano de obra ociosa por el resto del año.</w:t>
      </w:r>
    </w:p>
    <w:p w14:paraId="59A05E7C"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 xml:space="preserve">A pesar que la disponibilidad de agua se va reduciendo en el transcurso del año; sin embargo, los agricultores de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 </w:t>
      </w:r>
      <w:proofErr w:type="spellStart"/>
      <w:r w:rsidRPr="00996A4C">
        <w:rPr>
          <w:rFonts w:ascii="Arial Narrow" w:hAnsi="Arial Narrow" w:cs="Arial"/>
          <w:szCs w:val="22"/>
        </w:rPr>
        <w:t>Magnal</w:t>
      </w:r>
      <w:proofErr w:type="spellEnd"/>
      <w:r w:rsidRPr="00996A4C">
        <w:rPr>
          <w:rFonts w:ascii="Arial Narrow" w:hAnsi="Arial Narrow" w:cs="Arial"/>
          <w:szCs w:val="22"/>
        </w:rPr>
        <w:t xml:space="preserve"> y Reque, tienen que enfrentar otro problema como es la existencia de los canales en tierra o canales que se encuentran en terreno natural y que a la fecha se encuentran con tramos de canales que tienen secciones muy grandes reduciendo la capacidad hidráulica de conducir el recurso hídrico a sus parcelas ya que el problema de la filtración será mayor y aún más abunda la vegetación.</w:t>
      </w:r>
    </w:p>
    <w:p w14:paraId="7855922F"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Por tal motivo La Municipalidad Distrital de Reque, sensible a la crítica situación del agricultor y haciendo uso de sus facultades, ha puesto en marcha un plan distrital para el aprovechamiento óptimo del recurso hídrico. Además, dicha entidad con el apoyo de la Junta de Usuarios del Distrito de Riego Reque y los beneficiarios en general, han conseguido la viabilidad del Estudio de Pre Inversión a Nivel de Perfil, el mismo que ha servido de base para la elaboración del Expediente Técnico.</w:t>
      </w:r>
    </w:p>
    <w:p w14:paraId="05D61ECC" w14:textId="77777777" w:rsidR="00996A4C" w:rsidRPr="00996A4C" w:rsidRDefault="00996A4C" w:rsidP="00996A4C">
      <w:pPr>
        <w:tabs>
          <w:tab w:val="num" w:pos="426"/>
        </w:tabs>
        <w:spacing w:after="120" w:line="288" w:lineRule="auto"/>
        <w:ind w:left="426" w:right="-286"/>
        <w:jc w:val="both"/>
        <w:rPr>
          <w:rFonts w:ascii="Arial Narrow" w:hAnsi="Arial Narrow" w:cs="Arial"/>
          <w:szCs w:val="22"/>
        </w:rPr>
      </w:pPr>
      <w:r w:rsidRPr="00996A4C">
        <w:rPr>
          <w:rFonts w:ascii="Arial Narrow" w:hAnsi="Arial Narrow" w:cs="Arial"/>
          <w:szCs w:val="22"/>
        </w:rPr>
        <w:t xml:space="preserve">La elaboración del Expediente Técnico del Proyecto </w:t>
      </w:r>
      <w:r w:rsidRPr="00996A4C">
        <w:rPr>
          <w:rFonts w:ascii="Arial Narrow" w:hAnsi="Arial Narrow" w:cs="Arial"/>
          <w:b/>
          <w:i/>
          <w:szCs w:val="22"/>
        </w:rPr>
        <w:t xml:space="preserve">Expediente Técnico Actualizado del Proyecto de Inversión “Mejoramiento del Servicio de Agua para riego del canal Principal Reque y sus laterales La </w:t>
      </w:r>
      <w:proofErr w:type="spellStart"/>
      <w:r w:rsidRPr="00996A4C">
        <w:rPr>
          <w:rFonts w:ascii="Arial Narrow" w:hAnsi="Arial Narrow" w:cs="Arial"/>
          <w:b/>
          <w:i/>
          <w:szCs w:val="22"/>
        </w:rPr>
        <w:t>Clake</w:t>
      </w:r>
      <w:proofErr w:type="spellEnd"/>
      <w:r w:rsidRPr="00996A4C">
        <w:rPr>
          <w:rFonts w:ascii="Arial Narrow" w:hAnsi="Arial Narrow" w:cs="Arial"/>
          <w:b/>
          <w:i/>
          <w:szCs w:val="22"/>
        </w:rPr>
        <w:t xml:space="preserve">, </w:t>
      </w:r>
      <w:proofErr w:type="spellStart"/>
      <w:r w:rsidRPr="00996A4C">
        <w:rPr>
          <w:rFonts w:ascii="Arial Narrow" w:hAnsi="Arial Narrow" w:cs="Arial"/>
          <w:b/>
          <w:i/>
          <w:szCs w:val="22"/>
        </w:rPr>
        <w:t>Repertor</w:t>
      </w:r>
      <w:proofErr w:type="spellEnd"/>
      <w:r w:rsidRPr="00996A4C">
        <w:rPr>
          <w:rFonts w:ascii="Arial Narrow" w:hAnsi="Arial Narrow" w:cs="Arial"/>
          <w:b/>
          <w:i/>
          <w:szCs w:val="22"/>
        </w:rPr>
        <w:t xml:space="preserve"> y </w:t>
      </w:r>
      <w:proofErr w:type="spellStart"/>
      <w:r w:rsidRPr="00996A4C">
        <w:rPr>
          <w:rFonts w:ascii="Arial Narrow" w:hAnsi="Arial Narrow" w:cs="Arial"/>
          <w:b/>
          <w:i/>
          <w:szCs w:val="22"/>
        </w:rPr>
        <w:t>Magnal</w:t>
      </w:r>
      <w:proofErr w:type="spellEnd"/>
      <w:r w:rsidRPr="00996A4C">
        <w:rPr>
          <w:rFonts w:ascii="Arial Narrow" w:hAnsi="Arial Narrow" w:cs="Arial"/>
          <w:b/>
          <w:i/>
          <w:szCs w:val="22"/>
        </w:rPr>
        <w:t>, distrito de Reque, provincia de Chiclayo, departamento de Lambayeque”, de Código Único 2338536</w:t>
      </w:r>
      <w:r w:rsidRPr="00996A4C">
        <w:rPr>
          <w:rFonts w:ascii="Arial Narrow" w:hAnsi="Arial Narrow" w:cs="Arial"/>
          <w:szCs w:val="22"/>
        </w:rPr>
        <w:t>; cumple con uno de los lineamientos de la política sectorial Municipalidad Distrital de Reque, en cuanto a la promoción y ejecución de proyectos de desarrollo económico social con participación de los usuarios.</w:t>
      </w:r>
    </w:p>
    <w:p w14:paraId="02682632" w14:textId="77777777" w:rsidR="00996A4C" w:rsidRPr="00996A4C" w:rsidRDefault="00996A4C" w:rsidP="00996A4C">
      <w:pPr>
        <w:spacing w:after="120" w:line="288" w:lineRule="auto"/>
        <w:ind w:left="426" w:right="-286"/>
        <w:rPr>
          <w:rFonts w:ascii="Arial Narrow" w:hAnsi="Arial Narrow" w:cs="Arial"/>
          <w:szCs w:val="22"/>
        </w:rPr>
      </w:pPr>
      <w:r w:rsidRPr="00996A4C">
        <w:rPr>
          <w:rFonts w:ascii="Arial Narrow" w:hAnsi="Arial Narrow" w:cs="Arial"/>
          <w:szCs w:val="22"/>
        </w:rPr>
        <w:t xml:space="preserve">Asimismo, se indica que el proyecto a nivel de Pre Inversión con Código SNIP </w:t>
      </w:r>
      <w:proofErr w:type="spellStart"/>
      <w:r w:rsidRPr="00996A4C">
        <w:rPr>
          <w:rFonts w:ascii="Arial Narrow" w:hAnsi="Arial Narrow" w:cs="Arial"/>
          <w:szCs w:val="22"/>
        </w:rPr>
        <w:t>Nº</w:t>
      </w:r>
      <w:proofErr w:type="spellEnd"/>
      <w:r w:rsidRPr="00996A4C">
        <w:rPr>
          <w:rFonts w:ascii="Arial Narrow" w:hAnsi="Arial Narrow" w:cs="Arial"/>
          <w:szCs w:val="22"/>
        </w:rPr>
        <w:t xml:space="preserve"> 377427. fue viabilizado el 17/02/2017 con un presupuesto de S/. 9’774,988.00 incluyendo el costo del expediente técnico, supervisión.</w:t>
      </w:r>
    </w:p>
    <w:p w14:paraId="708DF479" w14:textId="77777777" w:rsidR="00996A4C" w:rsidRPr="00996A4C" w:rsidRDefault="00996A4C" w:rsidP="00996A4C">
      <w:pPr>
        <w:spacing w:after="120" w:line="288" w:lineRule="auto"/>
        <w:ind w:left="426" w:right="-286"/>
        <w:rPr>
          <w:rFonts w:ascii="Arial Narrow" w:hAnsi="Arial Narrow" w:cs="Arial"/>
          <w:szCs w:val="22"/>
        </w:rPr>
      </w:pPr>
      <w:r w:rsidRPr="00996A4C">
        <w:rPr>
          <w:rFonts w:ascii="Arial Narrow" w:hAnsi="Arial Narrow" w:cs="Arial"/>
          <w:szCs w:val="22"/>
        </w:rPr>
        <w:t xml:space="preserve">Mediante oficio N°180-2018-MDR/A, del 24/03/2017, la Municipalidad Distrital de Reque remite al Ministerio de Agricultura y Riego el Expediente Técnico de la Obra “Mejoramiento del Servicio de Agua para riego del canal Principal Reque y sus laterales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y </w:t>
      </w:r>
      <w:proofErr w:type="spellStart"/>
      <w:r w:rsidRPr="00996A4C">
        <w:rPr>
          <w:rFonts w:ascii="Arial Narrow" w:hAnsi="Arial Narrow" w:cs="Arial"/>
          <w:szCs w:val="22"/>
        </w:rPr>
        <w:t>Magnal</w:t>
      </w:r>
      <w:proofErr w:type="spellEnd"/>
      <w:r w:rsidRPr="00996A4C">
        <w:rPr>
          <w:rFonts w:ascii="Arial Narrow" w:hAnsi="Arial Narrow" w:cs="Arial"/>
          <w:szCs w:val="22"/>
        </w:rPr>
        <w:t>, distrito de Reque, provincia de Chiclayo, departamento de Lambayeque”, y solicita financiamiento para su ejecución.</w:t>
      </w:r>
    </w:p>
    <w:p w14:paraId="10E8BB86" w14:textId="77777777" w:rsidR="00996A4C" w:rsidRPr="00996A4C" w:rsidRDefault="00996A4C" w:rsidP="00996A4C">
      <w:pPr>
        <w:spacing w:after="120" w:line="288" w:lineRule="auto"/>
        <w:ind w:left="426" w:right="-286"/>
        <w:jc w:val="both"/>
        <w:rPr>
          <w:rFonts w:ascii="Arial Narrow" w:hAnsi="Arial Narrow" w:cs="Arial"/>
          <w:szCs w:val="22"/>
        </w:rPr>
      </w:pPr>
      <w:r w:rsidRPr="00996A4C">
        <w:rPr>
          <w:rFonts w:ascii="Arial Narrow" w:hAnsi="Arial Narrow" w:cs="Arial"/>
          <w:szCs w:val="22"/>
        </w:rPr>
        <w:t>Mediante Oficio N° 1839-2017-MINAGRI-DVDIAR/DGIAR-DG, del 10/08/2017, el Ministerio de Agricultura y Riego remite al Proyecto Especial Jequetepeque Zaña (PEJEZA) el Expediente Técnico del Canal Reque, y designa al PEJEZA como Unidad Ejecutora del Proyecto.</w:t>
      </w:r>
    </w:p>
    <w:p w14:paraId="4B6ECDEF" w14:textId="77777777" w:rsidR="00996A4C" w:rsidRPr="00996A4C" w:rsidRDefault="00996A4C" w:rsidP="00996A4C">
      <w:pPr>
        <w:spacing w:after="120" w:line="288" w:lineRule="auto"/>
        <w:ind w:left="426" w:right="-286"/>
        <w:jc w:val="both"/>
        <w:rPr>
          <w:rFonts w:ascii="Arial Narrow" w:hAnsi="Arial Narrow" w:cs="Arial"/>
          <w:szCs w:val="22"/>
        </w:rPr>
      </w:pPr>
      <w:r w:rsidRPr="00996A4C">
        <w:rPr>
          <w:rFonts w:ascii="Arial Narrow" w:hAnsi="Arial Narrow" w:cs="Arial"/>
          <w:szCs w:val="22"/>
        </w:rPr>
        <w:t>Mediante Oficio N°052-2020-MINAGRI-PEJEZA-</w:t>
      </w:r>
      <w:proofErr w:type="gramStart"/>
      <w:r w:rsidRPr="00996A4C">
        <w:rPr>
          <w:rFonts w:ascii="Arial Narrow" w:hAnsi="Arial Narrow" w:cs="Arial"/>
          <w:szCs w:val="22"/>
        </w:rPr>
        <w:t>DE,del</w:t>
      </w:r>
      <w:proofErr w:type="gramEnd"/>
      <w:r w:rsidRPr="00996A4C">
        <w:rPr>
          <w:rFonts w:ascii="Arial Narrow" w:hAnsi="Arial Narrow" w:cs="Arial"/>
          <w:szCs w:val="22"/>
        </w:rPr>
        <w:t xml:space="preserve"> 15/01/2020, PEJEZA, remite a la DGIAR la aprobación del Expediente Técnico.</w:t>
      </w:r>
    </w:p>
    <w:p w14:paraId="74DF23E3" w14:textId="77777777" w:rsidR="00996A4C" w:rsidRPr="00996A4C" w:rsidRDefault="00996A4C" w:rsidP="00996A4C">
      <w:pPr>
        <w:spacing w:after="120" w:line="288" w:lineRule="auto"/>
        <w:ind w:left="426" w:right="-286"/>
        <w:jc w:val="both"/>
        <w:rPr>
          <w:rFonts w:ascii="Arial Narrow" w:hAnsi="Arial Narrow" w:cs="Arial"/>
          <w:szCs w:val="22"/>
        </w:rPr>
      </w:pPr>
      <w:r w:rsidRPr="00996A4C">
        <w:rPr>
          <w:rFonts w:ascii="Arial Narrow" w:hAnsi="Arial Narrow" w:cs="Arial"/>
          <w:szCs w:val="22"/>
        </w:rPr>
        <w:t xml:space="preserve">Mediante Resolución Directoral N° 066-2020-MINAGRI-PEJEZA, </w:t>
      </w:r>
      <w:proofErr w:type="spellStart"/>
      <w:r w:rsidRPr="00996A4C">
        <w:rPr>
          <w:rFonts w:ascii="Arial Narrow" w:hAnsi="Arial Narrow" w:cs="Arial"/>
          <w:szCs w:val="22"/>
        </w:rPr>
        <w:t>Ddel</w:t>
      </w:r>
      <w:proofErr w:type="spellEnd"/>
      <w:r w:rsidRPr="00996A4C">
        <w:rPr>
          <w:rFonts w:ascii="Arial Narrow" w:hAnsi="Arial Narrow" w:cs="Arial"/>
          <w:szCs w:val="22"/>
        </w:rPr>
        <w:t xml:space="preserve"> 06/08/2020, se aprueba la Actualización del Expediente Técnico del Proyecto de Inversión Pública “Mejoramiento del Servicio de Agua para riego del canal Principal Reque y sus laterales La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y </w:t>
      </w:r>
      <w:proofErr w:type="spellStart"/>
      <w:r w:rsidRPr="00996A4C">
        <w:rPr>
          <w:rFonts w:ascii="Arial Narrow" w:hAnsi="Arial Narrow" w:cs="Arial"/>
          <w:szCs w:val="22"/>
        </w:rPr>
        <w:t>Magnal</w:t>
      </w:r>
      <w:proofErr w:type="spellEnd"/>
      <w:r w:rsidRPr="00996A4C">
        <w:rPr>
          <w:rFonts w:ascii="Arial Narrow" w:hAnsi="Arial Narrow" w:cs="Arial"/>
          <w:szCs w:val="22"/>
        </w:rPr>
        <w:t>, distrito de Reque, provincia de Chiclayo, departamento de Lambayeque” de Código Único 2338536; con un valor Total de Inversión de S/ 16´749,763.31, y con un Costo Total de Obra de S/ 11´169,230.56, con precios al mes de Julio de 2020, con sistema de contratación a Precios Unitarios, por la Modalidad Presupuestaria Indirecta (EPI) Ejecución por Contrata, y un plazo de ejecución de 210 (Doscientos diez) días calendario.</w:t>
      </w:r>
    </w:p>
    <w:p w14:paraId="2F70A20B" w14:textId="77777777" w:rsidR="00996A4C" w:rsidRPr="00996A4C" w:rsidRDefault="00996A4C" w:rsidP="00EB564E">
      <w:pPr>
        <w:numPr>
          <w:ilvl w:val="0"/>
          <w:numId w:val="43"/>
        </w:numPr>
        <w:spacing w:before="360" w:after="120" w:line="240" w:lineRule="auto"/>
        <w:ind w:left="426" w:hanging="426"/>
        <w:rPr>
          <w:rFonts w:ascii="Arial" w:hAnsi="Arial" w:cs="Arial"/>
          <w:b/>
          <w:sz w:val="19"/>
          <w:szCs w:val="19"/>
        </w:rPr>
      </w:pPr>
      <w:r w:rsidRPr="00996A4C">
        <w:rPr>
          <w:rFonts w:ascii="Arial" w:hAnsi="Arial" w:cs="Arial"/>
          <w:b/>
          <w:sz w:val="19"/>
          <w:szCs w:val="19"/>
        </w:rPr>
        <w:t>BASE LEGAL DEL REQUERIMIENTO</w:t>
      </w:r>
    </w:p>
    <w:p w14:paraId="0F054D1A"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Decreto de Urgencia N° 014-2019, Presupuesto del Sector Público para el Año Fiscal 2020. </w:t>
      </w:r>
    </w:p>
    <w:p w14:paraId="596B8E66"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Decreto de Urgencia N° 015-2019, Equilibrio Financiero del Presupuesto del Sector Público del año fiscal 2020. </w:t>
      </w:r>
    </w:p>
    <w:p w14:paraId="0E42C27D"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Ley </w:t>
      </w:r>
      <w:proofErr w:type="spellStart"/>
      <w:r w:rsidRPr="00996A4C">
        <w:rPr>
          <w:rFonts w:ascii="Arial" w:eastAsia="MS Mincho" w:hAnsi="Arial" w:cs="Arial"/>
          <w:color w:val="auto"/>
          <w:sz w:val="20"/>
          <w:lang w:eastAsia="es-ES"/>
        </w:rPr>
        <w:t>Nº</w:t>
      </w:r>
      <w:proofErr w:type="spellEnd"/>
      <w:r w:rsidRPr="00996A4C">
        <w:rPr>
          <w:rFonts w:ascii="Arial" w:eastAsia="MS Mincho" w:hAnsi="Arial" w:cs="Arial"/>
          <w:color w:val="auto"/>
          <w:sz w:val="20"/>
          <w:lang w:eastAsia="es-ES"/>
        </w:rPr>
        <w:t xml:space="preserve"> 28411 – Ley General del Sistema Nacional del Presupuesto. </w:t>
      </w:r>
    </w:p>
    <w:p w14:paraId="322BEA50"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lastRenderedPageBreak/>
        <w:t xml:space="preserve">TUO de la Ley N° 30225, Ley de Contrataciones del Estado aprobado mediante Decreto Supremo N° 082-2019-EF, en adelante la Ley y todas sus modificaciones vigentes a la fecha de convocatoria. </w:t>
      </w:r>
    </w:p>
    <w:p w14:paraId="59C8BBAE"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Decreto Supremo N° 344-2018-EF que aprueba el Reglamento de la Ley de Contrataciones del Estado en adelante el Reglamento y su modificación mediante Decreto Supremo N° 376-2019-EF.</w:t>
      </w:r>
    </w:p>
    <w:p w14:paraId="04D4DA08"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Decreto Supremo </w:t>
      </w:r>
      <w:proofErr w:type="spellStart"/>
      <w:r w:rsidRPr="00996A4C">
        <w:rPr>
          <w:rFonts w:ascii="Arial" w:eastAsia="MS Mincho" w:hAnsi="Arial" w:cs="Arial"/>
          <w:color w:val="auto"/>
          <w:sz w:val="20"/>
          <w:lang w:eastAsia="es-ES"/>
        </w:rPr>
        <w:t>Nº</w:t>
      </w:r>
      <w:proofErr w:type="spellEnd"/>
      <w:r w:rsidRPr="00996A4C">
        <w:rPr>
          <w:rFonts w:ascii="Arial" w:eastAsia="MS Mincho" w:hAnsi="Arial" w:cs="Arial"/>
          <w:color w:val="auto"/>
          <w:sz w:val="20"/>
          <w:lang w:eastAsia="es-ES"/>
        </w:rPr>
        <w:t xml:space="preserve"> 004-2019-JUS que aprueba el TUO de la Ley N° 27444 - Ley del Procedimiento Administrativo General. </w:t>
      </w:r>
    </w:p>
    <w:p w14:paraId="74BD13E2"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Ley N° 27806 – Ley de Transparencia y acceso a la información Pública. </w:t>
      </w:r>
    </w:p>
    <w:p w14:paraId="14B0C109"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Ley N° 29783 – Ley de Seguridad y Salud en el Trabajo. </w:t>
      </w:r>
    </w:p>
    <w:p w14:paraId="5BEA3A87"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Decreto Supremo N° 005-2012-TR – Reglamento de la Ley de Seguridad y Salud en el Trabajo. </w:t>
      </w:r>
    </w:p>
    <w:p w14:paraId="43D43917"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Directiva N° 002-2010-CG/OEA - Control previo externo de las prestaciones adicionales de obra.</w:t>
      </w:r>
    </w:p>
    <w:p w14:paraId="3F9EFE59"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Reglamento Nacional de Edificaciones.</w:t>
      </w:r>
    </w:p>
    <w:p w14:paraId="519071C0"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Código Civil.</w:t>
      </w:r>
    </w:p>
    <w:p w14:paraId="2D68AF4A"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Resolución N° 1990-2008-TC-S2</w:t>
      </w:r>
    </w:p>
    <w:p w14:paraId="241969E0"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Directiva N° 005-2019-OSCE/CD - Participación de Proveedores en consorcio en las Contrataciones del Estado </w:t>
      </w:r>
    </w:p>
    <w:p w14:paraId="7DFF6E7E" w14:textId="77777777" w:rsidR="00996A4C" w:rsidRPr="00996A4C" w:rsidRDefault="00996A4C" w:rsidP="00996A4C">
      <w:pPr>
        <w:widowControl w:val="0"/>
        <w:numPr>
          <w:ilvl w:val="0"/>
          <w:numId w:val="12"/>
        </w:numPr>
        <w:suppressAutoHyphens/>
        <w:spacing w:after="0" w:line="240" w:lineRule="auto"/>
        <w:ind w:left="1276" w:hanging="283"/>
        <w:jc w:val="both"/>
        <w:rPr>
          <w:rFonts w:ascii="Arial" w:eastAsia="MS Mincho" w:hAnsi="Arial" w:cs="Arial"/>
          <w:color w:val="auto"/>
          <w:sz w:val="20"/>
          <w:lang w:eastAsia="es-ES"/>
        </w:rPr>
      </w:pPr>
      <w:r w:rsidRPr="00996A4C">
        <w:rPr>
          <w:rFonts w:ascii="Arial" w:eastAsia="MS Mincho" w:hAnsi="Arial" w:cs="Arial"/>
          <w:color w:val="auto"/>
          <w:sz w:val="20"/>
          <w:lang w:eastAsia="es-ES"/>
        </w:rPr>
        <w:t xml:space="preserve">Decreto Supremo </w:t>
      </w:r>
      <w:proofErr w:type="spellStart"/>
      <w:r w:rsidRPr="00996A4C">
        <w:rPr>
          <w:rFonts w:ascii="Arial" w:eastAsia="MS Mincho" w:hAnsi="Arial" w:cs="Arial"/>
          <w:color w:val="auto"/>
          <w:sz w:val="20"/>
          <w:lang w:eastAsia="es-ES"/>
        </w:rPr>
        <w:t>Nº</w:t>
      </w:r>
      <w:proofErr w:type="spellEnd"/>
      <w:r w:rsidRPr="00996A4C">
        <w:rPr>
          <w:rFonts w:ascii="Arial" w:eastAsia="MS Mincho" w:hAnsi="Arial" w:cs="Arial"/>
          <w:color w:val="auto"/>
          <w:sz w:val="20"/>
          <w:lang w:eastAsia="es-ES"/>
        </w:rPr>
        <w:t xml:space="preserve"> 011-79-VC.</w:t>
      </w:r>
    </w:p>
    <w:p w14:paraId="4B3ED9D9" w14:textId="77777777" w:rsidR="00996A4C" w:rsidRPr="00996A4C" w:rsidRDefault="00996A4C" w:rsidP="00996A4C">
      <w:pPr>
        <w:widowControl w:val="0"/>
        <w:suppressAutoHyphens/>
        <w:spacing w:after="0" w:line="240" w:lineRule="auto"/>
        <w:ind w:left="709" w:firstLine="284"/>
        <w:jc w:val="both"/>
        <w:rPr>
          <w:rFonts w:ascii="Arial" w:eastAsia="MS Mincho" w:hAnsi="Arial" w:cs="Arial"/>
          <w:color w:val="auto"/>
          <w:sz w:val="20"/>
          <w:lang w:eastAsia="es-ES"/>
        </w:rPr>
      </w:pPr>
    </w:p>
    <w:p w14:paraId="45384042" w14:textId="77777777" w:rsidR="00996A4C" w:rsidRPr="00996A4C" w:rsidRDefault="00996A4C" w:rsidP="00996A4C">
      <w:pPr>
        <w:spacing w:after="0" w:line="240" w:lineRule="auto"/>
        <w:ind w:left="709" w:hanging="283"/>
        <w:jc w:val="both"/>
        <w:rPr>
          <w:rFonts w:ascii="Arial" w:hAnsi="Arial" w:cs="Arial"/>
          <w:color w:val="auto"/>
          <w:sz w:val="20"/>
        </w:rPr>
      </w:pPr>
      <w:r w:rsidRPr="00996A4C">
        <w:rPr>
          <w:rFonts w:ascii="Arial" w:hAnsi="Arial" w:cs="Arial"/>
          <w:color w:val="auto"/>
          <w:sz w:val="20"/>
        </w:rPr>
        <w:t>Las referidas normas incluyen sus respectivas modificaciones, de ser el caso.</w:t>
      </w:r>
    </w:p>
    <w:p w14:paraId="1A06096F" w14:textId="77777777" w:rsidR="00996A4C" w:rsidRPr="00996A4C" w:rsidRDefault="00996A4C" w:rsidP="00EB564E">
      <w:pPr>
        <w:numPr>
          <w:ilvl w:val="0"/>
          <w:numId w:val="43"/>
        </w:numPr>
        <w:spacing w:before="360" w:after="120" w:line="240" w:lineRule="auto"/>
        <w:ind w:left="426" w:hanging="720"/>
        <w:rPr>
          <w:rFonts w:ascii="Arial" w:hAnsi="Arial" w:cs="Arial"/>
          <w:b/>
          <w:sz w:val="19"/>
          <w:szCs w:val="19"/>
        </w:rPr>
      </w:pPr>
      <w:r w:rsidRPr="00996A4C">
        <w:rPr>
          <w:rFonts w:ascii="Arial" w:hAnsi="Arial" w:cs="Arial"/>
          <w:b/>
          <w:sz w:val="19"/>
          <w:szCs w:val="19"/>
        </w:rPr>
        <w:t>UBICACIÓN DE LA PRESTACIÓN</w:t>
      </w:r>
    </w:p>
    <w:p w14:paraId="74A4988D" w14:textId="77777777" w:rsidR="00996A4C" w:rsidRPr="00996A4C" w:rsidRDefault="00996A4C" w:rsidP="00996A4C">
      <w:pPr>
        <w:spacing w:before="120" w:after="120" w:line="240" w:lineRule="auto"/>
        <w:ind w:left="426"/>
        <w:jc w:val="both"/>
        <w:rPr>
          <w:rFonts w:ascii="Arial" w:hAnsi="Arial" w:cs="Arial"/>
          <w:sz w:val="19"/>
          <w:szCs w:val="19"/>
          <w:lang w:val="es-ES"/>
        </w:rPr>
      </w:pPr>
      <w:r w:rsidRPr="00996A4C">
        <w:rPr>
          <w:rFonts w:ascii="Arial" w:hAnsi="Arial" w:cs="Arial"/>
          <w:sz w:val="19"/>
          <w:szCs w:val="19"/>
          <w:lang w:val="es-ES"/>
        </w:rPr>
        <w:t>La prestación del servicio de consultoría de obra para la supervisión se desarrollará en la siguiente ubicación:</w:t>
      </w:r>
    </w:p>
    <w:p w14:paraId="697D4006" w14:textId="77777777" w:rsidR="00996A4C" w:rsidRPr="00996A4C" w:rsidRDefault="00996A4C" w:rsidP="00996A4C">
      <w:pPr>
        <w:numPr>
          <w:ilvl w:val="0"/>
          <w:numId w:val="40"/>
        </w:numPr>
        <w:tabs>
          <w:tab w:val="left" w:pos="1276"/>
        </w:tabs>
        <w:spacing w:after="0" w:line="240" w:lineRule="auto"/>
        <w:ind w:left="3402" w:hanging="2409"/>
        <w:jc w:val="both"/>
        <w:rPr>
          <w:rFonts w:ascii="Arial" w:hAnsi="Arial" w:cs="Arial"/>
          <w:sz w:val="19"/>
          <w:szCs w:val="19"/>
          <w:lang w:val="es-ES"/>
        </w:rPr>
      </w:pPr>
      <w:r w:rsidRPr="00996A4C">
        <w:rPr>
          <w:rFonts w:ascii="Arial" w:hAnsi="Arial" w:cs="Arial"/>
          <w:sz w:val="19"/>
          <w:szCs w:val="19"/>
          <w:lang w:val="es-ES"/>
        </w:rPr>
        <w:t>Departamento</w:t>
      </w:r>
      <w:r w:rsidRPr="00996A4C">
        <w:rPr>
          <w:rFonts w:ascii="Arial" w:hAnsi="Arial" w:cs="Arial"/>
          <w:sz w:val="19"/>
          <w:szCs w:val="19"/>
          <w:lang w:val="es-ES"/>
        </w:rPr>
        <w:tab/>
        <w:t>:</w:t>
      </w:r>
      <w:r w:rsidRPr="00996A4C">
        <w:rPr>
          <w:rFonts w:ascii="Arial" w:hAnsi="Arial" w:cs="Arial"/>
          <w:sz w:val="19"/>
          <w:szCs w:val="19"/>
          <w:lang w:val="es-ES"/>
        </w:rPr>
        <w:tab/>
        <w:t>Lambayeque</w:t>
      </w:r>
    </w:p>
    <w:p w14:paraId="050E081D" w14:textId="77777777" w:rsidR="00996A4C" w:rsidRPr="00996A4C" w:rsidRDefault="00996A4C" w:rsidP="00996A4C">
      <w:pPr>
        <w:numPr>
          <w:ilvl w:val="0"/>
          <w:numId w:val="40"/>
        </w:numPr>
        <w:tabs>
          <w:tab w:val="left" w:pos="1276"/>
        </w:tabs>
        <w:spacing w:after="0" w:line="240" w:lineRule="auto"/>
        <w:ind w:left="3402" w:hanging="2409"/>
        <w:jc w:val="both"/>
        <w:rPr>
          <w:rFonts w:ascii="Arial" w:hAnsi="Arial" w:cs="Arial"/>
          <w:sz w:val="19"/>
          <w:szCs w:val="19"/>
          <w:lang w:val="es-ES"/>
        </w:rPr>
      </w:pPr>
      <w:r w:rsidRPr="00996A4C">
        <w:rPr>
          <w:rFonts w:ascii="Arial" w:hAnsi="Arial" w:cs="Arial"/>
          <w:sz w:val="19"/>
          <w:szCs w:val="19"/>
          <w:lang w:val="es-ES"/>
        </w:rPr>
        <w:t>Provincia</w:t>
      </w:r>
      <w:r w:rsidRPr="00996A4C">
        <w:rPr>
          <w:rFonts w:ascii="Arial" w:hAnsi="Arial" w:cs="Arial"/>
          <w:sz w:val="19"/>
          <w:szCs w:val="19"/>
          <w:lang w:val="es-ES"/>
        </w:rPr>
        <w:tab/>
        <w:t>:</w:t>
      </w:r>
      <w:r w:rsidRPr="00996A4C">
        <w:rPr>
          <w:rFonts w:ascii="Arial" w:hAnsi="Arial" w:cs="Arial"/>
          <w:sz w:val="19"/>
          <w:szCs w:val="19"/>
          <w:lang w:val="es-ES"/>
        </w:rPr>
        <w:tab/>
        <w:t>Chiclayo</w:t>
      </w:r>
    </w:p>
    <w:p w14:paraId="065A0386" w14:textId="77777777" w:rsidR="00996A4C" w:rsidRPr="00996A4C" w:rsidRDefault="00996A4C" w:rsidP="00996A4C">
      <w:pPr>
        <w:numPr>
          <w:ilvl w:val="0"/>
          <w:numId w:val="40"/>
        </w:numPr>
        <w:tabs>
          <w:tab w:val="left" w:pos="1276"/>
        </w:tabs>
        <w:spacing w:after="0" w:line="240" w:lineRule="auto"/>
        <w:ind w:left="3402" w:hanging="2409"/>
        <w:jc w:val="both"/>
        <w:rPr>
          <w:rFonts w:ascii="Arial" w:hAnsi="Arial" w:cs="Arial"/>
          <w:sz w:val="19"/>
          <w:szCs w:val="19"/>
          <w:lang w:val="es-ES"/>
        </w:rPr>
      </w:pPr>
      <w:r w:rsidRPr="00996A4C">
        <w:rPr>
          <w:rFonts w:ascii="Arial" w:hAnsi="Arial" w:cs="Arial"/>
          <w:sz w:val="19"/>
          <w:szCs w:val="19"/>
          <w:lang w:val="es-ES"/>
        </w:rPr>
        <w:t>Distrito</w:t>
      </w:r>
      <w:r w:rsidRPr="00996A4C">
        <w:rPr>
          <w:rFonts w:ascii="Arial" w:hAnsi="Arial" w:cs="Arial"/>
          <w:sz w:val="19"/>
          <w:szCs w:val="19"/>
          <w:lang w:val="es-ES"/>
        </w:rPr>
        <w:tab/>
        <w:t>:</w:t>
      </w:r>
      <w:r w:rsidRPr="00996A4C">
        <w:rPr>
          <w:rFonts w:ascii="Arial" w:hAnsi="Arial" w:cs="Arial"/>
          <w:sz w:val="19"/>
          <w:szCs w:val="19"/>
          <w:lang w:val="es-ES"/>
        </w:rPr>
        <w:tab/>
        <w:t>Reque</w:t>
      </w:r>
    </w:p>
    <w:p w14:paraId="4645EDFE" w14:textId="77777777" w:rsidR="00996A4C" w:rsidRPr="00996A4C" w:rsidRDefault="00996A4C" w:rsidP="00996A4C">
      <w:pPr>
        <w:numPr>
          <w:ilvl w:val="0"/>
          <w:numId w:val="40"/>
        </w:numPr>
        <w:tabs>
          <w:tab w:val="left" w:pos="1276"/>
        </w:tabs>
        <w:spacing w:after="0" w:line="240" w:lineRule="auto"/>
        <w:ind w:left="3402" w:hanging="2409"/>
        <w:jc w:val="both"/>
        <w:rPr>
          <w:rFonts w:ascii="Arial" w:hAnsi="Arial" w:cs="Arial"/>
          <w:sz w:val="19"/>
          <w:szCs w:val="19"/>
          <w:lang w:val="es-ES"/>
        </w:rPr>
      </w:pPr>
      <w:r w:rsidRPr="00996A4C">
        <w:rPr>
          <w:rFonts w:ascii="Arial" w:hAnsi="Arial" w:cs="Arial"/>
          <w:sz w:val="19"/>
          <w:szCs w:val="19"/>
          <w:lang w:val="es-ES"/>
        </w:rPr>
        <w:t>Sectores</w:t>
      </w:r>
      <w:r w:rsidRPr="00996A4C">
        <w:rPr>
          <w:rFonts w:ascii="Arial" w:hAnsi="Arial" w:cs="Arial"/>
          <w:sz w:val="19"/>
          <w:szCs w:val="19"/>
          <w:lang w:val="es-ES"/>
        </w:rPr>
        <w:tab/>
        <w:t>:</w:t>
      </w:r>
      <w:r w:rsidRPr="00996A4C">
        <w:rPr>
          <w:rFonts w:ascii="Arial" w:hAnsi="Arial" w:cs="Arial"/>
          <w:sz w:val="19"/>
          <w:szCs w:val="19"/>
          <w:lang w:val="es-ES"/>
        </w:rPr>
        <w:tab/>
        <w:t xml:space="preserve">Reque, La </w:t>
      </w:r>
      <w:proofErr w:type="spellStart"/>
      <w:r w:rsidRPr="00996A4C">
        <w:rPr>
          <w:rFonts w:ascii="Arial" w:hAnsi="Arial" w:cs="Arial"/>
          <w:sz w:val="19"/>
          <w:szCs w:val="19"/>
          <w:lang w:val="es-ES"/>
        </w:rPr>
        <w:t>Clake</w:t>
      </w:r>
      <w:proofErr w:type="spellEnd"/>
      <w:r w:rsidRPr="00996A4C">
        <w:rPr>
          <w:rFonts w:ascii="Arial" w:hAnsi="Arial" w:cs="Arial"/>
          <w:sz w:val="19"/>
          <w:szCs w:val="19"/>
          <w:lang w:val="es-ES"/>
        </w:rPr>
        <w:t xml:space="preserve">, </w:t>
      </w:r>
      <w:proofErr w:type="spellStart"/>
      <w:r w:rsidRPr="00996A4C">
        <w:rPr>
          <w:rFonts w:ascii="Arial" w:hAnsi="Arial" w:cs="Arial"/>
          <w:sz w:val="19"/>
          <w:szCs w:val="19"/>
          <w:lang w:val="es-ES"/>
        </w:rPr>
        <w:t>Repertor</w:t>
      </w:r>
      <w:proofErr w:type="spellEnd"/>
      <w:r w:rsidRPr="00996A4C">
        <w:rPr>
          <w:rFonts w:ascii="Arial" w:hAnsi="Arial" w:cs="Arial"/>
          <w:sz w:val="19"/>
          <w:szCs w:val="19"/>
          <w:lang w:val="es-ES"/>
        </w:rPr>
        <w:t xml:space="preserve"> y </w:t>
      </w:r>
      <w:proofErr w:type="spellStart"/>
      <w:r w:rsidRPr="00996A4C">
        <w:rPr>
          <w:rFonts w:ascii="Arial" w:hAnsi="Arial" w:cs="Arial"/>
          <w:sz w:val="19"/>
          <w:szCs w:val="19"/>
          <w:lang w:val="es-ES"/>
        </w:rPr>
        <w:t>Magnal</w:t>
      </w:r>
      <w:proofErr w:type="spellEnd"/>
    </w:p>
    <w:p w14:paraId="03C7F99A" w14:textId="77777777" w:rsidR="00996A4C" w:rsidRPr="00996A4C" w:rsidRDefault="00996A4C" w:rsidP="00996A4C">
      <w:pPr>
        <w:tabs>
          <w:tab w:val="left" w:pos="1276"/>
        </w:tabs>
        <w:spacing w:after="0" w:line="240" w:lineRule="auto"/>
        <w:jc w:val="both"/>
        <w:rPr>
          <w:rFonts w:ascii="Arial" w:hAnsi="Arial" w:cs="Arial"/>
          <w:sz w:val="19"/>
          <w:szCs w:val="19"/>
          <w:lang w:val="es-ES"/>
        </w:rPr>
      </w:pPr>
    </w:p>
    <w:p w14:paraId="29BF31A2" w14:textId="77777777" w:rsidR="00996A4C" w:rsidRPr="00996A4C" w:rsidRDefault="00996A4C" w:rsidP="00EB564E">
      <w:pPr>
        <w:numPr>
          <w:ilvl w:val="0"/>
          <w:numId w:val="43"/>
        </w:numPr>
        <w:tabs>
          <w:tab w:val="left" w:pos="1276"/>
        </w:tabs>
        <w:spacing w:after="0" w:line="240" w:lineRule="auto"/>
        <w:ind w:left="426" w:hanging="710"/>
        <w:jc w:val="both"/>
        <w:rPr>
          <w:rFonts w:ascii="Arial" w:hAnsi="Arial" w:cs="Arial"/>
          <w:sz w:val="19"/>
          <w:szCs w:val="19"/>
          <w:lang w:val="es-ES"/>
        </w:rPr>
      </w:pPr>
      <w:r w:rsidRPr="00996A4C">
        <w:rPr>
          <w:rFonts w:ascii="Arial" w:hAnsi="Arial" w:cs="Arial"/>
          <w:b/>
          <w:sz w:val="19"/>
          <w:szCs w:val="19"/>
        </w:rPr>
        <w:t>DESCRIPCIÓN DE LA OBRA A SUPERVISAR</w:t>
      </w:r>
    </w:p>
    <w:p w14:paraId="26DFDF88" w14:textId="77777777" w:rsidR="00996A4C" w:rsidRPr="00996A4C" w:rsidRDefault="00996A4C" w:rsidP="00996A4C">
      <w:pPr>
        <w:tabs>
          <w:tab w:val="left" w:pos="1276"/>
        </w:tabs>
        <w:spacing w:after="0" w:line="240" w:lineRule="auto"/>
        <w:ind w:left="426"/>
        <w:jc w:val="both"/>
        <w:rPr>
          <w:rFonts w:ascii="Arial" w:hAnsi="Arial" w:cs="Arial"/>
          <w:sz w:val="19"/>
          <w:szCs w:val="19"/>
          <w:lang w:val="es-ES"/>
        </w:rPr>
      </w:pPr>
    </w:p>
    <w:p w14:paraId="758F296A" w14:textId="0795D87D" w:rsidR="00996A4C" w:rsidRPr="00996A4C" w:rsidRDefault="00996A4C" w:rsidP="00996A4C">
      <w:pPr>
        <w:numPr>
          <w:ilvl w:val="0"/>
          <w:numId w:val="40"/>
        </w:numPr>
        <w:tabs>
          <w:tab w:val="left" w:pos="1276"/>
        </w:tabs>
        <w:spacing w:after="0" w:line="240" w:lineRule="auto"/>
        <w:ind w:left="1276" w:hanging="283"/>
        <w:jc w:val="both"/>
        <w:rPr>
          <w:rFonts w:ascii="Arial" w:hAnsi="Arial" w:cs="Arial"/>
          <w:sz w:val="19"/>
          <w:szCs w:val="19"/>
          <w:lang w:val="es-ES"/>
        </w:rPr>
      </w:pPr>
      <w:r w:rsidRPr="00996A4C">
        <w:rPr>
          <w:rFonts w:ascii="Arial" w:hAnsi="Arial" w:cs="Arial"/>
          <w:sz w:val="19"/>
          <w:szCs w:val="19"/>
        </w:rPr>
        <w:t xml:space="preserve">Objetivo central del </w:t>
      </w:r>
      <w:r w:rsidR="008D0A62" w:rsidRPr="00996A4C">
        <w:rPr>
          <w:rFonts w:ascii="Arial" w:hAnsi="Arial" w:cs="Arial"/>
          <w:sz w:val="19"/>
          <w:szCs w:val="19"/>
        </w:rPr>
        <w:t>Proyecto es</w:t>
      </w:r>
      <w:r w:rsidRPr="00996A4C">
        <w:rPr>
          <w:rFonts w:ascii="Arial" w:hAnsi="Arial" w:cs="Arial"/>
          <w:sz w:val="19"/>
          <w:szCs w:val="19"/>
        </w:rPr>
        <w:t xml:space="preserve"> de </w:t>
      </w:r>
      <w:r w:rsidRPr="00996A4C">
        <w:rPr>
          <w:rFonts w:ascii="Arial Narrow" w:hAnsi="Arial Narrow" w:cs="Arial"/>
        </w:rPr>
        <w:t>m</w:t>
      </w:r>
      <w:r w:rsidRPr="00996A4C">
        <w:rPr>
          <w:rFonts w:ascii="Arial Narrow" w:hAnsi="Arial Narrow" w:cs="Arial"/>
          <w:szCs w:val="22"/>
        </w:rPr>
        <w:t>ejorar las características hidráulicas y la operación del canal Reque tramo “A” y “C</w:t>
      </w:r>
      <w:proofErr w:type="gramStart"/>
      <w:r w:rsidRPr="00996A4C">
        <w:rPr>
          <w:rFonts w:ascii="Arial Narrow" w:hAnsi="Arial Narrow" w:cs="Arial"/>
          <w:szCs w:val="22"/>
        </w:rPr>
        <w:t>” ,</w:t>
      </w:r>
      <w:proofErr w:type="gramEnd"/>
      <w:r w:rsidRPr="00996A4C">
        <w:rPr>
          <w:rFonts w:ascii="Arial Narrow" w:hAnsi="Arial Narrow" w:cs="Arial"/>
          <w:szCs w:val="22"/>
        </w:rPr>
        <w:t xml:space="preserve"> los canales laterales </w:t>
      </w:r>
      <w:proofErr w:type="spellStart"/>
      <w:r w:rsidRPr="00996A4C">
        <w:rPr>
          <w:rFonts w:ascii="Arial Narrow" w:hAnsi="Arial Narrow" w:cs="Arial"/>
          <w:szCs w:val="22"/>
        </w:rPr>
        <w:t>Clake</w:t>
      </w:r>
      <w:proofErr w:type="spellEnd"/>
      <w:r w:rsidRPr="00996A4C">
        <w:rPr>
          <w:rFonts w:ascii="Arial Narrow" w:hAnsi="Arial Narrow" w:cs="Arial"/>
          <w:szCs w:val="22"/>
        </w:rPr>
        <w:t xml:space="preserve">, </w:t>
      </w:r>
      <w:proofErr w:type="spellStart"/>
      <w:r w:rsidRPr="00996A4C">
        <w:rPr>
          <w:rFonts w:ascii="Arial Narrow" w:hAnsi="Arial Narrow" w:cs="Arial"/>
          <w:szCs w:val="22"/>
        </w:rPr>
        <w:t>Magnal</w:t>
      </w:r>
      <w:proofErr w:type="spellEnd"/>
      <w:r w:rsidRPr="00996A4C">
        <w:rPr>
          <w:rFonts w:ascii="Arial Narrow" w:hAnsi="Arial Narrow" w:cs="Arial"/>
          <w:szCs w:val="22"/>
        </w:rPr>
        <w:t xml:space="preserve"> y </w:t>
      </w:r>
      <w:proofErr w:type="spellStart"/>
      <w:r w:rsidRPr="00996A4C">
        <w:rPr>
          <w:rFonts w:ascii="Arial Narrow" w:hAnsi="Arial Narrow" w:cs="Arial"/>
          <w:szCs w:val="22"/>
        </w:rPr>
        <w:t>Repertor</w:t>
      </w:r>
      <w:proofErr w:type="spellEnd"/>
      <w:r w:rsidRPr="00996A4C">
        <w:rPr>
          <w:rFonts w:ascii="Arial Narrow" w:hAnsi="Arial Narrow" w:cs="Arial"/>
          <w:szCs w:val="22"/>
        </w:rPr>
        <w:t xml:space="preserve"> revistiéndolos con  concreto </w:t>
      </w:r>
      <w:proofErr w:type="spellStart"/>
      <w:r w:rsidRPr="00996A4C">
        <w:rPr>
          <w:rFonts w:ascii="Arial Narrow" w:hAnsi="Arial Narrow" w:cs="Arial"/>
          <w:szCs w:val="22"/>
        </w:rPr>
        <w:t>f`c</w:t>
      </w:r>
      <w:proofErr w:type="spellEnd"/>
      <w:r w:rsidRPr="00996A4C">
        <w:rPr>
          <w:rFonts w:ascii="Arial Narrow" w:hAnsi="Arial Narrow" w:cs="Arial"/>
          <w:szCs w:val="22"/>
        </w:rPr>
        <w:t xml:space="preserve"> = 175 kg/cm2 , la construcción de tomas y  obras de arte.</w:t>
      </w:r>
    </w:p>
    <w:p w14:paraId="1034AC84" w14:textId="77777777" w:rsidR="00996A4C" w:rsidRPr="00996A4C" w:rsidRDefault="00996A4C" w:rsidP="00996A4C">
      <w:pPr>
        <w:numPr>
          <w:ilvl w:val="0"/>
          <w:numId w:val="40"/>
        </w:numPr>
        <w:tabs>
          <w:tab w:val="left" w:pos="1276"/>
        </w:tabs>
        <w:spacing w:after="0" w:line="240" w:lineRule="auto"/>
        <w:ind w:left="1276" w:hanging="283"/>
        <w:jc w:val="both"/>
        <w:rPr>
          <w:rFonts w:ascii="Arial" w:hAnsi="Arial" w:cs="Arial"/>
          <w:sz w:val="19"/>
          <w:szCs w:val="19"/>
          <w:lang w:val="es-ES"/>
        </w:rPr>
      </w:pPr>
      <w:r w:rsidRPr="00996A4C">
        <w:rPr>
          <w:rFonts w:ascii="Arial Narrow" w:hAnsi="Arial Narrow" w:cs="Arial"/>
          <w:szCs w:val="22"/>
        </w:rPr>
        <w:t>Garantizar la seguridad y el adecuado funcionamiento de la Estructura Hidráulica de conducción.</w:t>
      </w:r>
    </w:p>
    <w:p w14:paraId="4FCAF1BC" w14:textId="77777777" w:rsidR="00996A4C" w:rsidRPr="00996A4C" w:rsidRDefault="00996A4C" w:rsidP="00996A4C">
      <w:pPr>
        <w:numPr>
          <w:ilvl w:val="0"/>
          <w:numId w:val="40"/>
        </w:numPr>
        <w:tabs>
          <w:tab w:val="left" w:pos="1276"/>
        </w:tabs>
        <w:spacing w:after="0" w:line="240" w:lineRule="auto"/>
        <w:ind w:left="1276" w:hanging="283"/>
        <w:jc w:val="both"/>
        <w:rPr>
          <w:rFonts w:ascii="Arial" w:hAnsi="Arial" w:cs="Arial"/>
          <w:sz w:val="19"/>
          <w:szCs w:val="19"/>
          <w:lang w:val="es-ES"/>
        </w:rPr>
      </w:pPr>
      <w:r w:rsidRPr="00996A4C">
        <w:rPr>
          <w:rFonts w:ascii="Arial Narrow" w:hAnsi="Arial Narrow" w:cs="Arial"/>
          <w:szCs w:val="22"/>
        </w:rPr>
        <w:t xml:space="preserve">Mejorar el riego de </w:t>
      </w:r>
      <w:r w:rsidRPr="00996A4C">
        <w:rPr>
          <w:rFonts w:ascii="Arial Narrow" w:hAnsi="Arial Narrow" w:cs="Arial"/>
          <w:b/>
          <w:szCs w:val="22"/>
        </w:rPr>
        <w:t>1,801.75 has</w:t>
      </w:r>
      <w:r w:rsidRPr="00996A4C">
        <w:rPr>
          <w:rFonts w:ascii="Arial Narrow" w:hAnsi="Arial Narrow" w:cs="Arial"/>
          <w:szCs w:val="22"/>
        </w:rPr>
        <w:t>.  de terrenos de cultivo.</w:t>
      </w:r>
    </w:p>
    <w:p w14:paraId="37A89276" w14:textId="77777777" w:rsidR="00996A4C" w:rsidRPr="00996A4C" w:rsidRDefault="00996A4C" w:rsidP="00996A4C">
      <w:pPr>
        <w:tabs>
          <w:tab w:val="left" w:pos="1276"/>
        </w:tabs>
        <w:spacing w:after="0" w:line="240" w:lineRule="auto"/>
        <w:ind w:left="916"/>
        <w:jc w:val="both"/>
        <w:rPr>
          <w:rFonts w:ascii="Arial" w:hAnsi="Arial" w:cs="Arial"/>
          <w:sz w:val="19"/>
          <w:szCs w:val="19"/>
          <w:lang w:val="es-ES"/>
        </w:rPr>
      </w:pPr>
    </w:p>
    <w:p w14:paraId="5907988D" w14:textId="77777777" w:rsidR="00996A4C" w:rsidRPr="00996A4C" w:rsidRDefault="00996A4C" w:rsidP="00EB564E">
      <w:pPr>
        <w:numPr>
          <w:ilvl w:val="0"/>
          <w:numId w:val="43"/>
        </w:numPr>
        <w:spacing w:before="120" w:after="0" w:line="240" w:lineRule="auto"/>
        <w:ind w:left="426" w:hanging="710"/>
        <w:jc w:val="both"/>
        <w:rPr>
          <w:rFonts w:ascii="Arial" w:hAnsi="Arial" w:cs="Arial"/>
          <w:b/>
          <w:sz w:val="19"/>
          <w:szCs w:val="19"/>
        </w:rPr>
      </w:pPr>
      <w:r w:rsidRPr="00996A4C">
        <w:rPr>
          <w:rFonts w:ascii="Arial" w:hAnsi="Arial" w:cs="Arial"/>
          <w:b/>
          <w:sz w:val="19"/>
          <w:szCs w:val="19"/>
        </w:rPr>
        <w:t>METAS FÍSICAS DE LA OBRA A SUPERVISAR</w:t>
      </w:r>
    </w:p>
    <w:p w14:paraId="13743157" w14:textId="77777777" w:rsidR="00996A4C" w:rsidRPr="00996A4C" w:rsidRDefault="00996A4C" w:rsidP="00996A4C">
      <w:pPr>
        <w:spacing w:before="120" w:after="0" w:line="240" w:lineRule="auto"/>
        <w:ind w:left="426"/>
        <w:jc w:val="both"/>
        <w:rPr>
          <w:rFonts w:ascii="Arial" w:hAnsi="Arial" w:cs="Arial"/>
          <w:b/>
          <w:sz w:val="19"/>
          <w:szCs w:val="19"/>
        </w:rPr>
      </w:pPr>
    </w:p>
    <w:p w14:paraId="6B95A175" w14:textId="77777777" w:rsidR="00996A4C" w:rsidRPr="00996A4C" w:rsidRDefault="00996A4C" w:rsidP="00996A4C">
      <w:pPr>
        <w:numPr>
          <w:ilvl w:val="0"/>
          <w:numId w:val="40"/>
        </w:numPr>
        <w:spacing w:before="120" w:after="0" w:line="240" w:lineRule="auto"/>
        <w:jc w:val="both"/>
        <w:rPr>
          <w:rFonts w:ascii="Arial" w:hAnsi="Arial" w:cs="Arial"/>
          <w:b/>
          <w:sz w:val="19"/>
          <w:szCs w:val="19"/>
        </w:rPr>
      </w:pPr>
      <w:r w:rsidRPr="00996A4C">
        <w:rPr>
          <w:rFonts w:ascii="Arial Narrow" w:hAnsi="Arial Narrow" w:cs="Arial"/>
          <w:bCs/>
        </w:rPr>
        <w:t xml:space="preserve">Revestimiento de 1,397 ml del canal Reque tramo “A”, de concreto simple </w:t>
      </w:r>
      <w:proofErr w:type="spellStart"/>
      <w:r w:rsidRPr="00996A4C">
        <w:rPr>
          <w:rFonts w:ascii="Arial Narrow" w:hAnsi="Arial Narrow" w:cs="Arial"/>
          <w:bCs/>
        </w:rPr>
        <w:t>f`c</w:t>
      </w:r>
      <w:proofErr w:type="spellEnd"/>
      <w:r w:rsidRPr="00996A4C">
        <w:rPr>
          <w:rFonts w:ascii="Arial Narrow" w:hAnsi="Arial Narrow" w:cs="Arial"/>
          <w:bCs/>
        </w:rPr>
        <w:t xml:space="preserve">= 175 kg/cm2, construcción de 11 tomas,12 alcantarillas, típicos, concreto </w:t>
      </w:r>
      <w:proofErr w:type="spellStart"/>
      <w:r w:rsidRPr="00996A4C">
        <w:rPr>
          <w:rFonts w:ascii="Arial Narrow" w:hAnsi="Arial Narrow" w:cs="Arial"/>
          <w:bCs/>
        </w:rPr>
        <w:t>f`c</w:t>
      </w:r>
      <w:proofErr w:type="spellEnd"/>
      <w:r w:rsidRPr="00996A4C">
        <w:rPr>
          <w:rFonts w:ascii="Arial Narrow" w:hAnsi="Arial Narrow" w:cs="Arial"/>
          <w:bCs/>
        </w:rPr>
        <w:t xml:space="preserve"> = 210 kg/cm2.</w:t>
      </w:r>
    </w:p>
    <w:p w14:paraId="665FF0F3" w14:textId="77777777" w:rsidR="00996A4C" w:rsidRPr="00996A4C" w:rsidRDefault="00996A4C" w:rsidP="00996A4C">
      <w:pPr>
        <w:numPr>
          <w:ilvl w:val="0"/>
          <w:numId w:val="40"/>
        </w:numPr>
        <w:spacing w:before="120" w:after="0" w:line="240" w:lineRule="auto"/>
        <w:jc w:val="both"/>
        <w:rPr>
          <w:rFonts w:ascii="Arial" w:hAnsi="Arial" w:cs="Arial"/>
          <w:b/>
          <w:sz w:val="19"/>
          <w:szCs w:val="19"/>
        </w:rPr>
      </w:pPr>
      <w:r w:rsidRPr="00996A4C">
        <w:rPr>
          <w:rFonts w:ascii="Arial Narrow" w:hAnsi="Arial Narrow" w:cs="Arial"/>
          <w:bCs/>
        </w:rPr>
        <w:t xml:space="preserve">Revestimiento de 1,115 ml del canal Reque Tramo “C” de concreto simple </w:t>
      </w:r>
      <w:proofErr w:type="spellStart"/>
      <w:r w:rsidRPr="00996A4C">
        <w:rPr>
          <w:rFonts w:ascii="Arial Narrow" w:hAnsi="Arial Narrow" w:cs="Arial"/>
          <w:bCs/>
        </w:rPr>
        <w:t>f`c</w:t>
      </w:r>
      <w:proofErr w:type="spellEnd"/>
      <w:r w:rsidRPr="00996A4C">
        <w:rPr>
          <w:rFonts w:ascii="Arial Narrow" w:hAnsi="Arial Narrow" w:cs="Arial"/>
          <w:bCs/>
        </w:rPr>
        <w:t>= 175 kg/cm2, construcción de 9 tomas de concreto, 13 alcantarillas, concreto f’=210 kg/cm2.</w:t>
      </w:r>
    </w:p>
    <w:p w14:paraId="09AB8667" w14:textId="77777777" w:rsidR="00996A4C" w:rsidRPr="00996A4C" w:rsidRDefault="00996A4C" w:rsidP="00996A4C">
      <w:pPr>
        <w:numPr>
          <w:ilvl w:val="0"/>
          <w:numId w:val="40"/>
        </w:numPr>
        <w:spacing w:before="120" w:after="0" w:line="240" w:lineRule="auto"/>
        <w:jc w:val="both"/>
        <w:rPr>
          <w:rFonts w:ascii="Arial" w:hAnsi="Arial" w:cs="Arial"/>
          <w:b/>
          <w:sz w:val="19"/>
          <w:szCs w:val="19"/>
        </w:rPr>
      </w:pPr>
      <w:r w:rsidRPr="00996A4C">
        <w:rPr>
          <w:rFonts w:ascii="Arial Narrow" w:hAnsi="Arial Narrow" w:cs="Arial"/>
          <w:bCs/>
        </w:rPr>
        <w:t xml:space="preserve">Revestimiento de 3,932 ml del canal de distribución </w:t>
      </w:r>
      <w:proofErr w:type="spellStart"/>
      <w:r w:rsidRPr="00996A4C">
        <w:rPr>
          <w:rFonts w:ascii="Arial Narrow" w:hAnsi="Arial Narrow" w:cs="Arial"/>
          <w:bCs/>
        </w:rPr>
        <w:t>Clake</w:t>
      </w:r>
      <w:proofErr w:type="spellEnd"/>
      <w:r w:rsidRPr="00996A4C">
        <w:rPr>
          <w:rFonts w:ascii="Arial Narrow" w:hAnsi="Arial Narrow" w:cs="Arial"/>
          <w:bCs/>
        </w:rPr>
        <w:t xml:space="preserve"> de concreto simple </w:t>
      </w:r>
      <w:proofErr w:type="spellStart"/>
      <w:r w:rsidRPr="00996A4C">
        <w:rPr>
          <w:rFonts w:ascii="Arial Narrow" w:hAnsi="Arial Narrow" w:cs="Arial"/>
          <w:bCs/>
        </w:rPr>
        <w:t>f’c</w:t>
      </w:r>
      <w:proofErr w:type="spellEnd"/>
      <w:r w:rsidRPr="00996A4C">
        <w:rPr>
          <w:rFonts w:ascii="Arial Narrow" w:hAnsi="Arial Narrow" w:cs="Arial"/>
          <w:bCs/>
        </w:rPr>
        <w:t xml:space="preserve"> = 175 kg/cm2, construcción de 42 tomas, 25 alcantarillas y 02 caídas, de concreto </w:t>
      </w:r>
      <w:proofErr w:type="spellStart"/>
      <w:r w:rsidRPr="00996A4C">
        <w:rPr>
          <w:rFonts w:ascii="Arial Narrow" w:hAnsi="Arial Narrow" w:cs="Arial"/>
          <w:bCs/>
        </w:rPr>
        <w:t>f’c</w:t>
      </w:r>
      <w:proofErr w:type="spellEnd"/>
      <w:r w:rsidRPr="00996A4C">
        <w:rPr>
          <w:rFonts w:ascii="Arial Narrow" w:hAnsi="Arial Narrow" w:cs="Arial"/>
          <w:bCs/>
        </w:rPr>
        <w:t>=210kg/cm2.</w:t>
      </w:r>
    </w:p>
    <w:p w14:paraId="144FD505" w14:textId="77777777" w:rsidR="00996A4C" w:rsidRPr="00996A4C" w:rsidRDefault="00996A4C" w:rsidP="00996A4C">
      <w:pPr>
        <w:numPr>
          <w:ilvl w:val="0"/>
          <w:numId w:val="40"/>
        </w:numPr>
        <w:spacing w:before="120" w:after="0" w:line="240" w:lineRule="auto"/>
        <w:jc w:val="both"/>
        <w:rPr>
          <w:rFonts w:ascii="Arial" w:hAnsi="Arial" w:cs="Arial"/>
          <w:b/>
          <w:sz w:val="19"/>
          <w:szCs w:val="19"/>
        </w:rPr>
      </w:pPr>
      <w:r w:rsidRPr="00996A4C">
        <w:rPr>
          <w:rFonts w:ascii="Arial Narrow" w:hAnsi="Arial Narrow" w:cs="Arial"/>
          <w:bCs/>
        </w:rPr>
        <w:t xml:space="preserve">Revestimiento de 2,390 ml, del canal de distribución </w:t>
      </w:r>
      <w:proofErr w:type="spellStart"/>
      <w:r w:rsidRPr="00996A4C">
        <w:rPr>
          <w:rFonts w:ascii="Arial Narrow" w:hAnsi="Arial Narrow" w:cs="Arial"/>
          <w:bCs/>
        </w:rPr>
        <w:t>Magnal</w:t>
      </w:r>
      <w:proofErr w:type="spellEnd"/>
      <w:r w:rsidRPr="00996A4C">
        <w:rPr>
          <w:rFonts w:ascii="Arial Narrow" w:hAnsi="Arial Narrow" w:cs="Arial"/>
          <w:bCs/>
        </w:rPr>
        <w:t xml:space="preserve">, de concreto simple </w:t>
      </w:r>
      <w:proofErr w:type="spellStart"/>
      <w:r w:rsidRPr="00996A4C">
        <w:rPr>
          <w:rFonts w:ascii="Arial Narrow" w:hAnsi="Arial Narrow" w:cs="Arial"/>
          <w:bCs/>
        </w:rPr>
        <w:t>f`c</w:t>
      </w:r>
      <w:proofErr w:type="spellEnd"/>
      <w:r w:rsidRPr="00996A4C">
        <w:rPr>
          <w:rFonts w:ascii="Arial Narrow" w:hAnsi="Arial Narrow" w:cs="Arial"/>
          <w:bCs/>
        </w:rPr>
        <w:t xml:space="preserve">= 175 kg/cm2 y la construcción de 24 tomas,02 retenciones, 23 alcantarillas 04 caídas verticales, de concreto </w:t>
      </w:r>
      <w:proofErr w:type="spellStart"/>
      <w:r w:rsidRPr="00996A4C">
        <w:rPr>
          <w:rFonts w:ascii="Arial Narrow" w:hAnsi="Arial Narrow" w:cs="Arial"/>
          <w:bCs/>
        </w:rPr>
        <w:t>f`c</w:t>
      </w:r>
      <w:proofErr w:type="spellEnd"/>
      <w:r w:rsidRPr="00996A4C">
        <w:rPr>
          <w:rFonts w:ascii="Arial Narrow" w:hAnsi="Arial Narrow" w:cs="Arial"/>
          <w:bCs/>
        </w:rPr>
        <w:t>= 210 kg/cm2.</w:t>
      </w:r>
    </w:p>
    <w:p w14:paraId="55ABCBC0" w14:textId="1A9EE89D" w:rsidR="00996A4C" w:rsidRPr="008D0A62" w:rsidRDefault="00996A4C" w:rsidP="00996A4C">
      <w:pPr>
        <w:numPr>
          <w:ilvl w:val="0"/>
          <w:numId w:val="40"/>
        </w:numPr>
        <w:spacing w:before="120" w:after="0" w:line="240" w:lineRule="auto"/>
        <w:jc w:val="both"/>
        <w:rPr>
          <w:rFonts w:ascii="Arial" w:hAnsi="Arial" w:cs="Arial"/>
          <w:b/>
          <w:sz w:val="19"/>
          <w:szCs w:val="19"/>
        </w:rPr>
      </w:pPr>
      <w:r w:rsidRPr="00996A4C">
        <w:rPr>
          <w:rFonts w:ascii="Arial Narrow" w:hAnsi="Arial Narrow" w:cs="Arial"/>
          <w:bCs/>
        </w:rPr>
        <w:t xml:space="preserve">Revestimiento de 3,517 ml de canal de distribución </w:t>
      </w:r>
      <w:proofErr w:type="spellStart"/>
      <w:r w:rsidRPr="00996A4C">
        <w:rPr>
          <w:rFonts w:ascii="Arial Narrow" w:hAnsi="Arial Narrow" w:cs="Arial"/>
          <w:bCs/>
        </w:rPr>
        <w:t>Repertor</w:t>
      </w:r>
      <w:proofErr w:type="spellEnd"/>
      <w:r w:rsidRPr="00996A4C">
        <w:rPr>
          <w:rFonts w:ascii="Arial Narrow" w:hAnsi="Arial Narrow" w:cs="Arial"/>
          <w:bCs/>
        </w:rPr>
        <w:t xml:space="preserve">, concreto </w:t>
      </w:r>
      <w:proofErr w:type="spellStart"/>
      <w:r w:rsidRPr="00996A4C">
        <w:rPr>
          <w:rFonts w:ascii="Arial Narrow" w:hAnsi="Arial Narrow" w:cs="Arial"/>
          <w:bCs/>
        </w:rPr>
        <w:t>f`c</w:t>
      </w:r>
      <w:proofErr w:type="spellEnd"/>
      <w:r w:rsidRPr="00996A4C">
        <w:rPr>
          <w:rFonts w:ascii="Arial Narrow" w:hAnsi="Arial Narrow" w:cs="Arial"/>
          <w:bCs/>
        </w:rPr>
        <w:t xml:space="preserve">= 175 kg/cm2 y la construcción de 38 tomas, 14 alcantarillas, 02 caídas verticales, de concreto </w:t>
      </w:r>
      <w:proofErr w:type="spellStart"/>
      <w:r w:rsidRPr="00996A4C">
        <w:rPr>
          <w:rFonts w:ascii="Arial Narrow" w:hAnsi="Arial Narrow" w:cs="Arial"/>
          <w:bCs/>
        </w:rPr>
        <w:t>f`c</w:t>
      </w:r>
      <w:proofErr w:type="spellEnd"/>
      <w:r w:rsidRPr="00996A4C">
        <w:rPr>
          <w:rFonts w:ascii="Arial Narrow" w:hAnsi="Arial Narrow" w:cs="Arial"/>
          <w:bCs/>
        </w:rPr>
        <w:t>= 210 kg/cm2.</w:t>
      </w:r>
    </w:p>
    <w:p w14:paraId="5D4E8129" w14:textId="191CDD6C" w:rsidR="008D0A62" w:rsidRDefault="008D0A62" w:rsidP="008D0A62">
      <w:pPr>
        <w:spacing w:before="120" w:after="0" w:line="240" w:lineRule="auto"/>
        <w:ind w:left="1448"/>
        <w:jc w:val="both"/>
        <w:rPr>
          <w:rFonts w:ascii="Arial" w:hAnsi="Arial" w:cs="Arial"/>
          <w:b/>
          <w:sz w:val="19"/>
          <w:szCs w:val="19"/>
        </w:rPr>
      </w:pPr>
    </w:p>
    <w:p w14:paraId="036736A7" w14:textId="77777777" w:rsidR="00357D1A" w:rsidRPr="00996A4C" w:rsidRDefault="00357D1A" w:rsidP="008D0A62">
      <w:pPr>
        <w:spacing w:before="120" w:after="0" w:line="240" w:lineRule="auto"/>
        <w:ind w:left="1448"/>
        <w:jc w:val="both"/>
        <w:rPr>
          <w:rFonts w:ascii="Arial" w:hAnsi="Arial" w:cs="Arial"/>
          <w:b/>
          <w:sz w:val="19"/>
          <w:szCs w:val="19"/>
        </w:rPr>
      </w:pPr>
    </w:p>
    <w:p w14:paraId="3AB461A9" w14:textId="77777777" w:rsidR="00996A4C" w:rsidRPr="00996A4C" w:rsidRDefault="00996A4C" w:rsidP="00EB564E">
      <w:pPr>
        <w:numPr>
          <w:ilvl w:val="0"/>
          <w:numId w:val="43"/>
        </w:numPr>
        <w:spacing w:before="360" w:after="120" w:line="240" w:lineRule="auto"/>
        <w:ind w:left="426" w:hanging="710"/>
        <w:rPr>
          <w:rFonts w:ascii="Arial" w:hAnsi="Arial" w:cs="Arial"/>
          <w:b/>
          <w:sz w:val="19"/>
          <w:szCs w:val="19"/>
        </w:rPr>
      </w:pPr>
      <w:r w:rsidRPr="00996A4C">
        <w:rPr>
          <w:rFonts w:ascii="Arial" w:hAnsi="Arial" w:cs="Arial"/>
          <w:b/>
          <w:sz w:val="19"/>
          <w:szCs w:val="19"/>
        </w:rPr>
        <w:lastRenderedPageBreak/>
        <w:t>PLAZO DE LA PRESTACIÓN</w:t>
      </w:r>
    </w:p>
    <w:p w14:paraId="3513733A" w14:textId="77777777" w:rsidR="00996A4C" w:rsidRPr="00996A4C" w:rsidRDefault="00996A4C" w:rsidP="00996A4C">
      <w:pPr>
        <w:spacing w:before="120" w:after="0" w:line="240" w:lineRule="auto"/>
        <w:ind w:left="426"/>
        <w:jc w:val="both"/>
        <w:rPr>
          <w:rFonts w:ascii="Arial" w:hAnsi="Arial" w:cs="Arial"/>
          <w:sz w:val="19"/>
          <w:szCs w:val="19"/>
        </w:rPr>
      </w:pPr>
      <w:r w:rsidRPr="00996A4C">
        <w:rPr>
          <w:rFonts w:ascii="Arial" w:hAnsi="Arial" w:cs="Arial"/>
          <w:sz w:val="19"/>
          <w:szCs w:val="19"/>
        </w:rPr>
        <w:t>Los servicios de consultoría de obra materia del presente requerimiento se prestarán en el plazo de 270 (Doscientos setenta) días calendario, de los cuales 210 (Doscientos diez) días calendario corresponden a la supervisión de la obra (bajo el sistema de Tarifa diaria) y 60 (sesenta) días calendario al periodo de liquidación del contrato de obra (Bajo el Sistema de Suma Alzada).</w:t>
      </w:r>
    </w:p>
    <w:p w14:paraId="463841F3" w14:textId="77777777" w:rsidR="00996A4C" w:rsidRPr="00996A4C" w:rsidRDefault="00996A4C" w:rsidP="00996A4C">
      <w:pPr>
        <w:spacing w:after="0" w:line="240" w:lineRule="auto"/>
        <w:ind w:left="425"/>
        <w:jc w:val="both"/>
        <w:rPr>
          <w:rFonts w:ascii="Arial" w:hAnsi="Arial" w:cs="Arial"/>
          <w:sz w:val="19"/>
          <w:szCs w:val="19"/>
        </w:rPr>
      </w:pPr>
      <w:r w:rsidRPr="00996A4C">
        <w:rPr>
          <w:rFonts w:ascii="Arial" w:hAnsi="Arial" w:cs="Arial"/>
          <w:sz w:val="19"/>
          <w:szCs w:val="19"/>
        </w:rPr>
        <w:t>El plazo se computa desde el inicio de la ejecución de la obra o el día siguiente de su designación como supervisor, en caso que la obra haya iniciado, lo que ocurra primero.</w:t>
      </w:r>
    </w:p>
    <w:p w14:paraId="7746E4DC" w14:textId="77777777" w:rsidR="00996A4C" w:rsidRPr="00996A4C" w:rsidRDefault="00996A4C" w:rsidP="00996A4C">
      <w:pPr>
        <w:spacing w:after="0" w:line="240" w:lineRule="auto"/>
        <w:ind w:left="425"/>
        <w:jc w:val="both"/>
        <w:rPr>
          <w:rFonts w:ascii="Arial" w:hAnsi="Arial" w:cs="Arial"/>
          <w:sz w:val="19"/>
          <w:szCs w:val="19"/>
        </w:rPr>
      </w:pPr>
      <w:r w:rsidRPr="00996A4C">
        <w:rPr>
          <w:rFonts w:ascii="Arial" w:hAnsi="Arial" w:cs="Arial"/>
          <w:sz w:val="19"/>
          <w:szCs w:val="19"/>
        </w:rPr>
        <w:t>La supervisión deberá estar presente en todos los actos del proceso de ejecución de la obra hasta la suscripción del acta de recepción definitiva y la revisión y/o elaboración de la liquidación del contrato de obra, lo cual será la última prestación del supervisor.</w:t>
      </w:r>
    </w:p>
    <w:p w14:paraId="75C6C71A" w14:textId="77777777" w:rsidR="00996A4C" w:rsidRPr="00996A4C" w:rsidRDefault="00996A4C" w:rsidP="00996A4C">
      <w:pPr>
        <w:spacing w:before="120" w:after="0" w:line="240" w:lineRule="auto"/>
        <w:ind w:left="426"/>
        <w:jc w:val="both"/>
        <w:rPr>
          <w:rFonts w:ascii="Arial" w:hAnsi="Arial" w:cs="Arial"/>
          <w:sz w:val="19"/>
          <w:szCs w:val="19"/>
        </w:rPr>
      </w:pPr>
      <w:r w:rsidRPr="00996A4C">
        <w:rPr>
          <w:rFonts w:ascii="Arial" w:hAnsi="Arial" w:cs="Arial"/>
          <w:sz w:val="19"/>
          <w:szCs w:val="19"/>
        </w:rPr>
        <w:t>En cuanto al plazo antes mencionado, este corresponde a la supervisión efectiva de la obra, sin embargo, la vigencia del contrato del servicio de supervisión comprende además las actividades posteriores a dicha culminación: recepción y liquidación del contrato de obra. Precisándose que el postor en su oferta económica incluirá el cumplimiento de todas las actividades señaladas en el presente documento.</w:t>
      </w:r>
    </w:p>
    <w:p w14:paraId="65D121F6" w14:textId="77777777" w:rsidR="00996A4C" w:rsidRPr="00996A4C" w:rsidRDefault="00996A4C" w:rsidP="00EB564E">
      <w:pPr>
        <w:numPr>
          <w:ilvl w:val="0"/>
          <w:numId w:val="43"/>
        </w:numPr>
        <w:spacing w:before="360" w:after="120" w:line="240" w:lineRule="auto"/>
        <w:ind w:left="426" w:hanging="710"/>
        <w:rPr>
          <w:rFonts w:ascii="Arial" w:hAnsi="Arial" w:cs="Arial"/>
          <w:b/>
          <w:sz w:val="19"/>
          <w:szCs w:val="19"/>
        </w:rPr>
      </w:pPr>
      <w:r w:rsidRPr="00996A4C">
        <w:rPr>
          <w:rFonts w:ascii="Arial" w:hAnsi="Arial" w:cs="Arial"/>
          <w:b/>
          <w:sz w:val="19"/>
          <w:szCs w:val="19"/>
        </w:rPr>
        <w:t xml:space="preserve">VALOR REFERENCIAL </w:t>
      </w:r>
    </w:p>
    <w:p w14:paraId="2310BB67" w14:textId="77777777" w:rsidR="00996A4C" w:rsidRPr="00996A4C" w:rsidRDefault="00996A4C" w:rsidP="00996A4C">
      <w:pPr>
        <w:spacing w:before="120" w:after="0" w:line="240" w:lineRule="auto"/>
        <w:ind w:left="426"/>
        <w:jc w:val="both"/>
        <w:rPr>
          <w:rFonts w:ascii="Arial" w:hAnsi="Arial" w:cs="Arial"/>
          <w:sz w:val="19"/>
          <w:szCs w:val="19"/>
        </w:rPr>
      </w:pPr>
      <w:r w:rsidRPr="00996A4C">
        <w:rPr>
          <w:rFonts w:ascii="Arial" w:hAnsi="Arial" w:cs="Arial"/>
          <w:sz w:val="19"/>
          <w:szCs w:val="19"/>
        </w:rPr>
        <w:t>Para el caso de consultorías de obras, el área usuaria proporciona los componentes o rubros a través de una estructura que permita al órgano encargado de las contrataciones determinar el presupuesto de la consultoría luego de la interacción con el mercado. De acuerdo a lo establecido en el RLCE inciso b) del ítem 34.2 del artículo 34. El cual se detalla más adelante</w:t>
      </w:r>
    </w:p>
    <w:p w14:paraId="53F21A82" w14:textId="77777777" w:rsidR="00996A4C" w:rsidRPr="00996A4C" w:rsidRDefault="00996A4C" w:rsidP="00996A4C">
      <w:pPr>
        <w:spacing w:before="120" w:after="0" w:line="240" w:lineRule="auto"/>
        <w:ind w:left="851"/>
        <w:jc w:val="both"/>
        <w:rPr>
          <w:rFonts w:ascii="Arial" w:hAnsi="Arial" w:cs="Arial"/>
          <w:sz w:val="19"/>
          <w:szCs w:val="19"/>
        </w:rPr>
      </w:pPr>
    </w:p>
    <w:p w14:paraId="09EFE0FF" w14:textId="77777777" w:rsidR="00996A4C" w:rsidRPr="00996A4C" w:rsidRDefault="00996A4C" w:rsidP="00996A4C">
      <w:pPr>
        <w:spacing w:before="120" w:after="0" w:line="240" w:lineRule="auto"/>
        <w:ind w:firstLine="426"/>
        <w:jc w:val="both"/>
        <w:rPr>
          <w:rFonts w:ascii="Arial" w:hAnsi="Arial" w:cs="Arial"/>
          <w:b/>
          <w:sz w:val="19"/>
          <w:szCs w:val="19"/>
          <w:lang w:val="es-ES"/>
        </w:rPr>
      </w:pPr>
      <w:r w:rsidRPr="00996A4C">
        <w:rPr>
          <w:rFonts w:ascii="Arial" w:hAnsi="Arial" w:cs="Arial"/>
          <w:b/>
          <w:sz w:val="19"/>
          <w:szCs w:val="19"/>
          <w:lang w:val="es-ES"/>
        </w:rPr>
        <w:t>REAJUSTES</w:t>
      </w:r>
    </w:p>
    <w:p w14:paraId="52973C1A" w14:textId="77777777" w:rsidR="00996A4C" w:rsidRPr="00996A4C" w:rsidRDefault="00996A4C" w:rsidP="00996A4C">
      <w:pPr>
        <w:widowControl w:val="0"/>
        <w:spacing w:after="0" w:line="240" w:lineRule="auto"/>
        <w:ind w:left="426"/>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Los pagos estarán sujetos a reajustes de acuerdo a lo previsto en el numeral 38.5 del artículo 38 del Reglamento, según el siguiente procedimiento y fórmula </w:t>
      </w:r>
      <w:proofErr w:type="spellStart"/>
      <w:r w:rsidRPr="00996A4C">
        <w:rPr>
          <w:rFonts w:ascii="Arial" w:eastAsiaTheme="minorHAnsi" w:hAnsi="Arial" w:cs="Arial"/>
          <w:color w:val="auto"/>
          <w:sz w:val="19"/>
          <w:szCs w:val="19"/>
          <w:lang w:val="es-ES" w:eastAsia="en-US"/>
        </w:rPr>
        <w:t>monómica</w:t>
      </w:r>
      <w:proofErr w:type="spellEnd"/>
      <w:r w:rsidRPr="00996A4C">
        <w:rPr>
          <w:rFonts w:ascii="Arial" w:eastAsiaTheme="minorHAnsi" w:hAnsi="Arial" w:cs="Arial"/>
          <w:color w:val="auto"/>
          <w:sz w:val="19"/>
          <w:szCs w:val="19"/>
          <w:lang w:val="es-ES" w:eastAsia="en-US"/>
        </w:rPr>
        <w:t>:</w:t>
      </w:r>
    </w:p>
    <w:p w14:paraId="0EE98465"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en-US"/>
        </w:rPr>
      </w:pPr>
    </w:p>
    <w:p w14:paraId="2F88CD17" w14:textId="77777777" w:rsidR="00996A4C" w:rsidRPr="00996A4C" w:rsidRDefault="00996A4C" w:rsidP="00996A4C">
      <w:pPr>
        <w:widowControl w:val="0"/>
        <w:spacing w:after="0" w:line="240" w:lineRule="auto"/>
        <w:ind w:firstLine="426"/>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Se establecerá </w:t>
      </w:r>
      <w:proofErr w:type="gramStart"/>
      <w:r w:rsidRPr="00996A4C">
        <w:rPr>
          <w:rFonts w:ascii="Arial" w:eastAsiaTheme="minorHAnsi" w:hAnsi="Arial" w:cs="Arial"/>
          <w:color w:val="auto"/>
          <w:sz w:val="19"/>
          <w:szCs w:val="19"/>
          <w:lang w:val="es-ES" w:eastAsia="en-US"/>
        </w:rPr>
        <w:t>mediante :</w:t>
      </w:r>
      <w:proofErr w:type="gramEnd"/>
      <w:r w:rsidRPr="00996A4C">
        <w:rPr>
          <w:rFonts w:ascii="Arial" w:eastAsiaTheme="minorHAnsi" w:hAnsi="Arial" w:cs="Arial"/>
          <w:color w:val="auto"/>
          <w:sz w:val="19"/>
          <w:szCs w:val="19"/>
          <w:lang w:val="es-ES" w:eastAsia="en-US"/>
        </w:rPr>
        <w:t xml:space="preserve"> k</w:t>
      </w:r>
      <m:oMath>
        <m:r>
          <w:rPr>
            <w:rFonts w:ascii="Cambria Math" w:eastAsiaTheme="minorHAnsi" w:hAnsi="Cambria Math" w:cs="Arial"/>
            <w:color w:val="auto"/>
            <w:sz w:val="19"/>
            <w:szCs w:val="19"/>
            <w:lang w:val="es-ES" w:eastAsia="en-US"/>
          </w:rPr>
          <m:t>=</m:t>
        </m:r>
        <m:f>
          <m:fPr>
            <m:ctrlPr>
              <w:rPr>
                <w:rFonts w:ascii="Cambria Math" w:eastAsiaTheme="minorHAnsi" w:hAnsi="Cambria Math" w:cs="Arial"/>
                <w:i/>
                <w:color w:val="auto"/>
                <w:sz w:val="19"/>
                <w:szCs w:val="19"/>
                <w:lang w:val="es-ES" w:eastAsia="en-US"/>
              </w:rPr>
            </m:ctrlPr>
          </m:fPr>
          <m:num>
            <m:r>
              <w:rPr>
                <w:rFonts w:ascii="Cambria Math" w:eastAsiaTheme="minorHAnsi" w:hAnsi="Cambria Math" w:cs="Arial"/>
                <w:color w:val="auto"/>
                <w:sz w:val="19"/>
                <w:szCs w:val="19"/>
                <w:lang w:val="es-ES" w:eastAsia="en-US"/>
              </w:rPr>
              <m:t>Ir</m:t>
            </m:r>
          </m:num>
          <m:den>
            <m:r>
              <w:rPr>
                <w:rFonts w:ascii="Cambria Math" w:eastAsiaTheme="minorHAnsi" w:hAnsi="Cambria Math" w:cs="Arial"/>
                <w:color w:val="auto"/>
                <w:sz w:val="19"/>
                <w:szCs w:val="19"/>
                <w:lang w:val="es-ES" w:eastAsia="en-US"/>
              </w:rPr>
              <m:t>Io</m:t>
            </m:r>
          </m:den>
        </m:f>
      </m:oMath>
    </w:p>
    <w:p w14:paraId="2E30C040" w14:textId="77777777" w:rsidR="00996A4C" w:rsidRPr="00996A4C" w:rsidRDefault="00996A4C" w:rsidP="00996A4C">
      <w:pPr>
        <w:widowControl w:val="0"/>
        <w:spacing w:after="0" w:line="240" w:lineRule="auto"/>
        <w:ind w:firstLine="426"/>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Dónde:</w:t>
      </w:r>
      <w:r w:rsidRPr="00996A4C">
        <w:rPr>
          <w:rFonts w:ascii="Arial" w:eastAsiaTheme="minorHAnsi" w:hAnsi="Arial" w:cs="Arial"/>
          <w:color w:val="auto"/>
          <w:sz w:val="19"/>
          <w:szCs w:val="19"/>
          <w:lang w:val="es-ES" w:eastAsia="en-US"/>
        </w:rPr>
        <w:tab/>
        <w:t>Ir = Índice de precio a la fecha de reajuste.</w:t>
      </w:r>
    </w:p>
    <w:p w14:paraId="1F4C2960"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ab/>
      </w:r>
      <w:r w:rsidRPr="00996A4C">
        <w:rPr>
          <w:rFonts w:ascii="Arial" w:eastAsiaTheme="minorHAnsi" w:hAnsi="Arial" w:cs="Arial"/>
          <w:color w:val="auto"/>
          <w:sz w:val="19"/>
          <w:szCs w:val="19"/>
          <w:lang w:val="es-ES" w:eastAsia="en-US"/>
        </w:rPr>
        <w:tab/>
      </w:r>
      <w:proofErr w:type="spellStart"/>
      <w:r w:rsidRPr="00996A4C">
        <w:rPr>
          <w:rFonts w:ascii="Arial" w:eastAsiaTheme="minorHAnsi" w:hAnsi="Arial" w:cs="Arial"/>
          <w:color w:val="auto"/>
          <w:sz w:val="19"/>
          <w:szCs w:val="19"/>
          <w:lang w:val="es-ES" w:eastAsia="en-US"/>
        </w:rPr>
        <w:t>Io</w:t>
      </w:r>
      <w:proofErr w:type="spellEnd"/>
      <w:r w:rsidRPr="00996A4C">
        <w:rPr>
          <w:rFonts w:ascii="Arial" w:eastAsiaTheme="minorHAnsi" w:hAnsi="Arial" w:cs="Arial"/>
          <w:color w:val="auto"/>
          <w:sz w:val="19"/>
          <w:szCs w:val="19"/>
          <w:lang w:val="es-ES" w:eastAsia="en-US"/>
        </w:rPr>
        <w:t>= Índice de precio a la fecha de presupuesto base (valor referencial).</w:t>
      </w:r>
    </w:p>
    <w:p w14:paraId="47DBFE59"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en-US"/>
        </w:rPr>
      </w:pPr>
    </w:p>
    <w:p w14:paraId="5DB97831" w14:textId="77777777" w:rsidR="00996A4C" w:rsidRPr="00996A4C" w:rsidRDefault="00996A4C" w:rsidP="00996A4C">
      <w:pPr>
        <w:widowControl w:val="0"/>
        <w:spacing w:after="0" w:line="240" w:lineRule="auto"/>
        <w:ind w:left="426"/>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Se aplicará el índice unificado </w:t>
      </w:r>
      <w:proofErr w:type="spellStart"/>
      <w:r w:rsidRPr="00996A4C">
        <w:rPr>
          <w:rFonts w:ascii="Arial" w:eastAsiaTheme="minorHAnsi" w:hAnsi="Arial" w:cs="Arial"/>
          <w:color w:val="auto"/>
          <w:sz w:val="19"/>
          <w:szCs w:val="19"/>
          <w:lang w:val="es-ES" w:eastAsia="en-US"/>
        </w:rPr>
        <w:t>N°</w:t>
      </w:r>
      <w:proofErr w:type="spellEnd"/>
      <w:r w:rsidRPr="00996A4C">
        <w:rPr>
          <w:rFonts w:ascii="Arial" w:eastAsiaTheme="minorHAnsi" w:hAnsi="Arial" w:cs="Arial"/>
          <w:color w:val="auto"/>
          <w:sz w:val="19"/>
          <w:szCs w:val="19"/>
          <w:lang w:val="es-ES" w:eastAsia="en-US"/>
        </w:rPr>
        <w:t xml:space="preserve"> 39 – Índice general de Precios al consumidor.</w:t>
      </w:r>
    </w:p>
    <w:p w14:paraId="2F44E42A" w14:textId="77777777" w:rsidR="00996A4C" w:rsidRPr="00996A4C" w:rsidRDefault="00996A4C" w:rsidP="00EB564E">
      <w:pPr>
        <w:numPr>
          <w:ilvl w:val="0"/>
          <w:numId w:val="43"/>
        </w:numPr>
        <w:spacing w:before="360" w:after="120" w:line="240" w:lineRule="auto"/>
        <w:ind w:left="426" w:hanging="710"/>
        <w:rPr>
          <w:rFonts w:ascii="Arial" w:hAnsi="Arial" w:cs="Arial"/>
          <w:b/>
          <w:sz w:val="19"/>
          <w:szCs w:val="19"/>
          <w:lang w:val="es-ES"/>
        </w:rPr>
      </w:pPr>
      <w:r w:rsidRPr="00996A4C">
        <w:rPr>
          <w:rFonts w:ascii="Arial" w:hAnsi="Arial" w:cs="Arial"/>
          <w:b/>
          <w:sz w:val="19"/>
          <w:szCs w:val="19"/>
          <w:lang w:val="es-ES"/>
        </w:rPr>
        <w:t xml:space="preserve">SISTEMA DE CONTRATACIÓN: </w:t>
      </w:r>
    </w:p>
    <w:p w14:paraId="00F1FC79" w14:textId="77777777" w:rsidR="00996A4C" w:rsidRPr="00996A4C" w:rsidRDefault="00996A4C" w:rsidP="00996A4C">
      <w:pPr>
        <w:spacing w:before="120" w:after="0" w:line="240" w:lineRule="auto"/>
        <w:ind w:left="426"/>
        <w:jc w:val="both"/>
        <w:rPr>
          <w:rFonts w:ascii="Arial" w:hAnsi="Arial" w:cs="Arial"/>
          <w:sz w:val="19"/>
          <w:szCs w:val="19"/>
          <w:lang w:val="es-ES"/>
        </w:rPr>
      </w:pPr>
      <w:r w:rsidRPr="00996A4C">
        <w:rPr>
          <w:rFonts w:ascii="Arial" w:hAnsi="Arial" w:cs="Arial"/>
          <w:sz w:val="19"/>
          <w:szCs w:val="19"/>
          <w:lang w:val="es-ES"/>
        </w:rPr>
        <w:t>Para el presente requerimiento de contratación de supervisión de obra se ha previsto que las actividades comprenden además de la supervisión de obra, la revisión de la liquidación del contrato de obra; por lo tanto, la etapa de supervisión de obra se rige bajo el sistema de tarifas (diarias) mientras que la etapa de liquidación se rige bajo el sistema a suma alzada.</w:t>
      </w:r>
    </w:p>
    <w:p w14:paraId="5E6F5FEF" w14:textId="77777777" w:rsidR="00996A4C" w:rsidRPr="00996A4C" w:rsidRDefault="00996A4C" w:rsidP="00996A4C">
      <w:pPr>
        <w:spacing w:before="120" w:after="0" w:line="240" w:lineRule="auto"/>
        <w:ind w:left="426"/>
        <w:jc w:val="both"/>
        <w:rPr>
          <w:rFonts w:ascii="Arial" w:hAnsi="Arial" w:cs="Arial"/>
          <w:sz w:val="19"/>
          <w:szCs w:val="19"/>
          <w:lang w:val="es-ES"/>
        </w:rPr>
      </w:pPr>
      <w:r w:rsidRPr="00996A4C">
        <w:rPr>
          <w:rFonts w:ascii="Arial" w:hAnsi="Arial" w:cs="Arial"/>
          <w:sz w:val="19"/>
          <w:szCs w:val="19"/>
          <w:lang w:val="es-ES"/>
        </w:rPr>
        <w:t>Por lo tanto, el presente requerimiento se rige por el sistema de esquema mixto de tarifas y suma alzada.</w:t>
      </w:r>
    </w:p>
    <w:p w14:paraId="71C03395" w14:textId="77777777" w:rsidR="00996A4C" w:rsidRPr="00996A4C" w:rsidRDefault="00996A4C" w:rsidP="00996A4C">
      <w:pPr>
        <w:spacing w:before="120" w:after="0" w:line="240" w:lineRule="auto"/>
        <w:ind w:left="426"/>
        <w:jc w:val="both"/>
        <w:rPr>
          <w:rFonts w:ascii="Arial" w:hAnsi="Arial" w:cs="Arial"/>
          <w:b/>
          <w:sz w:val="19"/>
          <w:szCs w:val="19"/>
          <w:lang w:val="es-ES"/>
        </w:rPr>
      </w:pPr>
    </w:p>
    <w:p w14:paraId="7587C5AD" w14:textId="77777777" w:rsidR="00996A4C" w:rsidRPr="00996A4C" w:rsidRDefault="00996A4C" w:rsidP="00EB564E">
      <w:pPr>
        <w:numPr>
          <w:ilvl w:val="0"/>
          <w:numId w:val="43"/>
        </w:numPr>
        <w:spacing w:before="120" w:after="0" w:line="240" w:lineRule="auto"/>
        <w:ind w:left="426" w:hanging="710"/>
        <w:jc w:val="both"/>
        <w:rPr>
          <w:rFonts w:ascii="Arial" w:hAnsi="Arial" w:cs="Arial"/>
          <w:b/>
          <w:sz w:val="19"/>
          <w:szCs w:val="19"/>
          <w:lang w:val="es-ES"/>
        </w:rPr>
      </w:pPr>
      <w:r w:rsidRPr="00996A4C">
        <w:rPr>
          <w:rFonts w:ascii="Arial" w:hAnsi="Arial" w:cs="Arial"/>
          <w:b/>
          <w:sz w:val="19"/>
          <w:szCs w:val="19"/>
          <w:lang w:val="es-ES"/>
        </w:rPr>
        <w:t>FORMA DE PAGO</w:t>
      </w:r>
    </w:p>
    <w:p w14:paraId="74B76313" w14:textId="77777777" w:rsidR="00996A4C" w:rsidRPr="00996A4C" w:rsidRDefault="00996A4C" w:rsidP="00996A4C">
      <w:pPr>
        <w:spacing w:before="120" w:after="120" w:line="240" w:lineRule="auto"/>
        <w:ind w:left="426"/>
        <w:jc w:val="both"/>
        <w:rPr>
          <w:rFonts w:ascii="Arial" w:hAnsi="Arial" w:cs="Arial"/>
          <w:sz w:val="19"/>
          <w:szCs w:val="19"/>
        </w:rPr>
      </w:pPr>
      <w:r w:rsidRPr="00996A4C">
        <w:rPr>
          <w:rFonts w:ascii="Arial" w:hAnsi="Arial" w:cs="Arial"/>
          <w:color w:val="000000" w:themeColor="text1"/>
          <w:sz w:val="19"/>
          <w:szCs w:val="19"/>
        </w:rPr>
        <w:t xml:space="preserve">La Entidad realizará el pago </w:t>
      </w:r>
      <w:r w:rsidRPr="00996A4C">
        <w:rPr>
          <w:rFonts w:ascii="Arial" w:hAnsi="Arial" w:cs="Arial"/>
          <w:sz w:val="19"/>
          <w:szCs w:val="19"/>
        </w:rPr>
        <w:t>de la contraprestación pactada a favor del contratista en pagos periódicos mensuales en forma proporcional en base a los servicios efectivamente prestados, en concordancia con lo señalado en los presentes términos de referencia, teniendo en cuenta que el pago por las labores hasta el momento en que se verifique a finalización de obra, debe ser realizado bajo el sistema de tarifas con periodicidad diaria, mientras que la etapa de revisión de liquidación de obra se realizará como pago único a suma alzada.</w:t>
      </w:r>
    </w:p>
    <w:p w14:paraId="3A60B907" w14:textId="77777777" w:rsidR="00996A4C" w:rsidRPr="00996A4C" w:rsidRDefault="00996A4C" w:rsidP="00996A4C">
      <w:pPr>
        <w:spacing w:before="120" w:after="120" w:line="240" w:lineRule="auto"/>
        <w:ind w:left="426"/>
        <w:jc w:val="both"/>
        <w:rPr>
          <w:rFonts w:ascii="Arial" w:hAnsi="Arial" w:cs="Arial"/>
          <w:sz w:val="19"/>
          <w:szCs w:val="19"/>
        </w:rPr>
      </w:pPr>
      <w:r w:rsidRPr="00996A4C">
        <w:rPr>
          <w:rFonts w:ascii="Arial" w:hAnsi="Arial" w:cs="Arial"/>
          <w:sz w:val="19"/>
          <w:szCs w:val="19"/>
        </w:rPr>
        <w:t>Para efectos del pago de las contraprestaciones ejecutadas por el contratista, la Entidad debe contar con la siguiente documentación:</w:t>
      </w:r>
    </w:p>
    <w:p w14:paraId="2BA71564" w14:textId="77777777" w:rsidR="00996A4C" w:rsidRPr="00996A4C" w:rsidRDefault="00996A4C" w:rsidP="00996A4C">
      <w:pPr>
        <w:widowControl w:val="0"/>
        <w:numPr>
          <w:ilvl w:val="0"/>
          <w:numId w:val="8"/>
        </w:numPr>
        <w:tabs>
          <w:tab w:val="num" w:pos="242"/>
        </w:tabs>
        <w:spacing w:after="0" w:line="240" w:lineRule="auto"/>
        <w:ind w:left="1276" w:hanging="283"/>
        <w:jc w:val="both"/>
        <w:rPr>
          <w:rFonts w:ascii="Arial" w:eastAsiaTheme="minorHAnsi" w:hAnsi="Arial" w:cs="Arial"/>
          <w:b/>
          <w:i/>
          <w:color w:val="auto"/>
          <w:sz w:val="19"/>
          <w:szCs w:val="19"/>
          <w:lang w:val="es-ES" w:eastAsia="en-US"/>
        </w:rPr>
      </w:pPr>
      <w:r w:rsidRPr="00996A4C">
        <w:rPr>
          <w:rFonts w:ascii="Arial" w:eastAsiaTheme="minorHAnsi" w:hAnsi="Arial" w:cs="Arial"/>
          <w:color w:val="auto"/>
          <w:sz w:val="19"/>
          <w:szCs w:val="19"/>
          <w:lang w:val="es-ES" w:eastAsia="en-US"/>
        </w:rPr>
        <w:t>Informe del funcionario responsable (Gerencia de Obras) de otorgar la conformidad de la prestación efectuada.</w:t>
      </w:r>
    </w:p>
    <w:p w14:paraId="43EC5A9F" w14:textId="77777777" w:rsidR="00996A4C" w:rsidRPr="00996A4C" w:rsidRDefault="00996A4C" w:rsidP="00996A4C">
      <w:pPr>
        <w:widowControl w:val="0"/>
        <w:numPr>
          <w:ilvl w:val="0"/>
          <w:numId w:val="8"/>
        </w:numPr>
        <w:tabs>
          <w:tab w:val="num" w:pos="242"/>
        </w:tabs>
        <w:spacing w:after="0" w:line="240" w:lineRule="auto"/>
        <w:ind w:left="1276" w:hanging="283"/>
        <w:jc w:val="both"/>
        <w:rPr>
          <w:rFonts w:ascii="Arial" w:eastAsiaTheme="minorHAnsi" w:hAnsi="Arial" w:cs="Arial"/>
          <w:b/>
          <w:i/>
          <w:color w:val="auto"/>
          <w:sz w:val="19"/>
          <w:szCs w:val="19"/>
          <w:lang w:val="es-ES" w:eastAsia="en-US"/>
        </w:rPr>
      </w:pPr>
      <w:r w:rsidRPr="00996A4C">
        <w:rPr>
          <w:rFonts w:ascii="Arial" w:eastAsiaTheme="minorHAnsi" w:hAnsi="Arial" w:cs="Arial"/>
          <w:color w:val="auto"/>
          <w:sz w:val="19"/>
          <w:szCs w:val="19"/>
          <w:lang w:val="es-ES" w:eastAsia="en-US"/>
        </w:rPr>
        <w:t>Comprobante de pago.</w:t>
      </w:r>
    </w:p>
    <w:p w14:paraId="5D5D4F91" w14:textId="77777777" w:rsidR="00996A4C" w:rsidRPr="00996A4C" w:rsidRDefault="00996A4C" w:rsidP="00996A4C">
      <w:pPr>
        <w:widowControl w:val="0"/>
        <w:numPr>
          <w:ilvl w:val="0"/>
          <w:numId w:val="8"/>
        </w:numPr>
        <w:tabs>
          <w:tab w:val="num" w:pos="242"/>
        </w:tabs>
        <w:spacing w:after="0" w:line="240" w:lineRule="auto"/>
        <w:ind w:left="1276" w:hanging="283"/>
        <w:jc w:val="both"/>
        <w:rPr>
          <w:rFonts w:ascii="Arial" w:eastAsiaTheme="minorHAnsi" w:hAnsi="Arial" w:cs="Arial"/>
          <w:i/>
          <w:color w:val="auto"/>
          <w:sz w:val="19"/>
          <w:szCs w:val="19"/>
          <w:lang w:val="es-ES" w:eastAsia="en-US"/>
        </w:rPr>
      </w:pPr>
      <w:r w:rsidRPr="00996A4C">
        <w:rPr>
          <w:rFonts w:ascii="Arial" w:eastAsiaTheme="minorHAnsi" w:hAnsi="Arial" w:cs="Arial"/>
          <w:color w:val="auto"/>
          <w:sz w:val="19"/>
          <w:szCs w:val="19"/>
          <w:lang w:val="es-ES" w:eastAsia="en-US"/>
        </w:rPr>
        <w:t>Informe mensual de las actividades de la supervisión conforme a los términos de referencia.</w:t>
      </w:r>
    </w:p>
    <w:p w14:paraId="5FC2444B" w14:textId="77777777" w:rsidR="00996A4C" w:rsidRPr="00996A4C" w:rsidRDefault="00996A4C" w:rsidP="00996A4C">
      <w:pPr>
        <w:spacing w:before="120" w:after="120" w:line="240" w:lineRule="auto"/>
        <w:ind w:left="426"/>
        <w:jc w:val="both"/>
        <w:rPr>
          <w:rFonts w:ascii="Arial" w:hAnsi="Arial" w:cs="Arial"/>
          <w:sz w:val="19"/>
          <w:szCs w:val="19"/>
        </w:rPr>
      </w:pPr>
      <w:r w:rsidRPr="00996A4C">
        <w:rPr>
          <w:rFonts w:ascii="Arial" w:hAnsi="Arial" w:cs="Arial"/>
          <w:sz w:val="19"/>
          <w:szCs w:val="19"/>
        </w:rPr>
        <w:t>Dicha documentación se debe presentar en mesa de partes de la Entidad ubicada en carretera a Cajamarca KM 33.5 – Campamento Gallito Ciego.</w:t>
      </w:r>
    </w:p>
    <w:p w14:paraId="3AC2CA30" w14:textId="77777777" w:rsidR="00996A4C" w:rsidRPr="00996A4C" w:rsidRDefault="00996A4C" w:rsidP="00EB564E">
      <w:pPr>
        <w:numPr>
          <w:ilvl w:val="0"/>
          <w:numId w:val="43"/>
        </w:numPr>
        <w:spacing w:before="360" w:after="120" w:line="240" w:lineRule="auto"/>
        <w:ind w:left="426" w:hanging="710"/>
        <w:rPr>
          <w:rFonts w:ascii="Arial" w:hAnsi="Arial" w:cs="Arial"/>
          <w:b/>
          <w:sz w:val="19"/>
          <w:szCs w:val="19"/>
          <w:lang w:val="es-ES"/>
        </w:rPr>
      </w:pPr>
      <w:r w:rsidRPr="00996A4C">
        <w:rPr>
          <w:rFonts w:ascii="Arial" w:hAnsi="Arial" w:cs="Arial"/>
          <w:b/>
          <w:sz w:val="19"/>
          <w:szCs w:val="19"/>
          <w:lang w:val="es-ES"/>
        </w:rPr>
        <w:lastRenderedPageBreak/>
        <w:t>ADELANTOS</w:t>
      </w:r>
    </w:p>
    <w:p w14:paraId="5DD35E37" w14:textId="77777777" w:rsidR="00996A4C" w:rsidRPr="00996A4C" w:rsidRDefault="00996A4C" w:rsidP="00996A4C">
      <w:pPr>
        <w:spacing w:before="120" w:after="0" w:line="240" w:lineRule="auto"/>
        <w:ind w:firstLine="426"/>
        <w:rPr>
          <w:rFonts w:ascii="Arial" w:hAnsi="Arial" w:cs="Arial"/>
          <w:sz w:val="19"/>
          <w:szCs w:val="19"/>
          <w:lang w:val="es-ES"/>
        </w:rPr>
      </w:pPr>
      <w:r w:rsidRPr="00996A4C">
        <w:rPr>
          <w:rFonts w:ascii="Arial" w:hAnsi="Arial" w:cs="Arial"/>
          <w:sz w:val="19"/>
          <w:szCs w:val="19"/>
          <w:lang w:val="es-ES"/>
        </w:rPr>
        <w:t>No se otorgará ningún tipo de adelanto.</w:t>
      </w:r>
    </w:p>
    <w:p w14:paraId="10D24876" w14:textId="77777777" w:rsidR="00996A4C" w:rsidRPr="00996A4C" w:rsidRDefault="00996A4C" w:rsidP="00EB564E">
      <w:pPr>
        <w:numPr>
          <w:ilvl w:val="0"/>
          <w:numId w:val="43"/>
        </w:numPr>
        <w:spacing w:before="360" w:after="120" w:line="240" w:lineRule="auto"/>
        <w:ind w:left="426" w:hanging="710"/>
        <w:rPr>
          <w:rFonts w:ascii="Arial" w:hAnsi="Arial" w:cs="Arial"/>
          <w:b/>
          <w:sz w:val="19"/>
          <w:szCs w:val="19"/>
          <w:lang w:val="es-ES"/>
        </w:rPr>
      </w:pPr>
      <w:r w:rsidRPr="00996A4C">
        <w:rPr>
          <w:rFonts w:ascii="Arial" w:hAnsi="Arial" w:cs="Arial"/>
          <w:b/>
          <w:sz w:val="19"/>
          <w:szCs w:val="19"/>
          <w:lang w:val="es-ES"/>
        </w:rPr>
        <w:t>GARANTÍAS</w:t>
      </w:r>
    </w:p>
    <w:p w14:paraId="6E32A098" w14:textId="77777777" w:rsidR="00996A4C" w:rsidRPr="00996A4C" w:rsidRDefault="00996A4C" w:rsidP="00996A4C">
      <w:pPr>
        <w:spacing w:before="60" w:after="0" w:line="240" w:lineRule="auto"/>
        <w:ind w:left="426"/>
        <w:jc w:val="both"/>
        <w:rPr>
          <w:rFonts w:ascii="Arial" w:hAnsi="Arial" w:cs="Arial"/>
          <w:sz w:val="19"/>
          <w:szCs w:val="19"/>
        </w:rPr>
      </w:pPr>
      <w:r w:rsidRPr="00996A4C">
        <w:rPr>
          <w:rFonts w:ascii="Arial" w:hAnsi="Arial" w:cs="Arial"/>
          <w:sz w:val="19"/>
          <w:szCs w:val="19"/>
        </w:rPr>
        <w:t>El postor ganador de la buena pro debe presentar para perfeccionar el contrato la garantía de fiel cumplimiento del contrato mediante carta fianza por un monto que es equivalente al diez por ciento (10%) del monto del contrato original, con características de incondicional, solidaria, irrevocable y de realización automática en el país a solo requerimiento, a favor de la Entidad, la misma que debe mantenerse vigente hasta el consentimiento de la liquidación final.</w:t>
      </w:r>
    </w:p>
    <w:p w14:paraId="2747DD3C" w14:textId="77777777" w:rsidR="00996A4C" w:rsidRPr="00996A4C" w:rsidRDefault="00996A4C" w:rsidP="00996A4C">
      <w:pPr>
        <w:spacing w:after="0" w:line="240" w:lineRule="auto"/>
        <w:ind w:left="851"/>
        <w:jc w:val="both"/>
        <w:rPr>
          <w:rFonts w:ascii="Arial" w:hAnsi="Arial" w:cs="Arial"/>
          <w:sz w:val="19"/>
          <w:szCs w:val="19"/>
        </w:rPr>
      </w:pPr>
    </w:p>
    <w:p w14:paraId="0AFEFD93" w14:textId="77777777" w:rsidR="00996A4C" w:rsidRPr="00996A4C" w:rsidRDefault="00996A4C" w:rsidP="00996A4C">
      <w:pPr>
        <w:spacing w:before="60" w:after="0" w:line="240" w:lineRule="auto"/>
        <w:ind w:left="426"/>
        <w:jc w:val="both"/>
        <w:rPr>
          <w:rFonts w:ascii="Arial" w:hAnsi="Arial" w:cs="Arial"/>
          <w:sz w:val="19"/>
          <w:szCs w:val="19"/>
        </w:rPr>
      </w:pPr>
      <w:r w:rsidRPr="00996A4C">
        <w:rPr>
          <w:rFonts w:ascii="Arial" w:hAnsi="Arial" w:cs="Arial"/>
          <w:sz w:val="19"/>
          <w:szCs w:val="19"/>
        </w:rPr>
        <w:t>En caso de ser micro y pequeñas empresas, estas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numeral 149.4 del artículo 149 del Reglamento. Para dicho efecto los postores deben encontrarse registrados en el REMYPE, consignando en su oferta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73529B69" w14:textId="77777777" w:rsidR="00996A4C" w:rsidRPr="00996A4C" w:rsidRDefault="00996A4C" w:rsidP="00EB564E">
      <w:pPr>
        <w:numPr>
          <w:ilvl w:val="0"/>
          <w:numId w:val="43"/>
        </w:numPr>
        <w:spacing w:before="360" w:after="120" w:line="240" w:lineRule="auto"/>
        <w:ind w:left="426" w:hanging="568"/>
        <w:rPr>
          <w:rFonts w:ascii="Arial" w:hAnsi="Arial" w:cs="Arial"/>
          <w:b/>
          <w:sz w:val="19"/>
          <w:szCs w:val="19"/>
          <w:lang w:val="es-ES"/>
        </w:rPr>
      </w:pPr>
      <w:r w:rsidRPr="00996A4C">
        <w:rPr>
          <w:rFonts w:ascii="Arial" w:hAnsi="Arial" w:cs="Arial"/>
          <w:b/>
          <w:sz w:val="19"/>
          <w:szCs w:val="19"/>
          <w:lang w:val="es-ES"/>
        </w:rPr>
        <w:t>SUBCONTRATACIÓN</w:t>
      </w:r>
    </w:p>
    <w:p w14:paraId="4320EF06" w14:textId="77777777" w:rsidR="00996A4C" w:rsidRPr="00996A4C" w:rsidRDefault="00996A4C" w:rsidP="00996A4C">
      <w:pPr>
        <w:spacing w:before="120" w:after="0" w:line="240" w:lineRule="auto"/>
        <w:ind w:firstLine="426"/>
        <w:rPr>
          <w:rFonts w:ascii="Arial" w:hAnsi="Arial" w:cs="Arial"/>
          <w:sz w:val="19"/>
          <w:szCs w:val="19"/>
          <w:lang w:val="es-ES"/>
        </w:rPr>
      </w:pPr>
      <w:r w:rsidRPr="00996A4C">
        <w:rPr>
          <w:rFonts w:ascii="Arial" w:hAnsi="Arial" w:cs="Arial"/>
          <w:sz w:val="19"/>
          <w:szCs w:val="19"/>
          <w:lang w:val="es-ES"/>
        </w:rPr>
        <w:t>No se autoriza.</w:t>
      </w:r>
    </w:p>
    <w:p w14:paraId="617E97F6" w14:textId="77777777" w:rsidR="00996A4C" w:rsidRPr="00996A4C" w:rsidRDefault="00996A4C" w:rsidP="00EB564E">
      <w:pPr>
        <w:numPr>
          <w:ilvl w:val="0"/>
          <w:numId w:val="43"/>
        </w:numPr>
        <w:spacing w:before="360" w:after="120" w:line="240" w:lineRule="auto"/>
        <w:ind w:left="426" w:hanging="568"/>
        <w:rPr>
          <w:rFonts w:ascii="Arial" w:hAnsi="Arial" w:cs="Arial"/>
          <w:b/>
          <w:sz w:val="19"/>
          <w:szCs w:val="19"/>
          <w:lang w:val="es-ES"/>
        </w:rPr>
      </w:pPr>
      <w:r w:rsidRPr="00996A4C">
        <w:rPr>
          <w:rFonts w:ascii="Arial" w:hAnsi="Arial" w:cs="Arial"/>
          <w:b/>
          <w:sz w:val="19"/>
          <w:szCs w:val="19"/>
          <w:lang w:val="es-ES"/>
        </w:rPr>
        <w:t>CONFIDENCIALIDAD</w:t>
      </w:r>
    </w:p>
    <w:p w14:paraId="5098AFF4" w14:textId="77777777" w:rsidR="00996A4C" w:rsidRPr="00996A4C" w:rsidRDefault="00996A4C" w:rsidP="00996A4C">
      <w:pPr>
        <w:spacing w:before="120" w:after="0" w:line="240" w:lineRule="auto"/>
        <w:ind w:left="426"/>
        <w:jc w:val="both"/>
        <w:rPr>
          <w:rFonts w:ascii="Arial" w:hAnsi="Arial" w:cs="Arial"/>
          <w:sz w:val="19"/>
          <w:szCs w:val="19"/>
          <w:lang w:val="es-ES"/>
        </w:rPr>
      </w:pPr>
      <w:r w:rsidRPr="00996A4C">
        <w:rPr>
          <w:rFonts w:ascii="Arial" w:hAnsi="Arial" w:cs="Arial"/>
          <w:sz w:val="19"/>
          <w:szCs w:val="19"/>
          <w:lang w:val="es-ES"/>
        </w:rPr>
        <w:t>El Supervisor deberá resguardar toda información relacionada a la prestación de la consultoría y la ejecución de la obra, manteniendo la confidencialidad y reserva absoluta en el manejo de información a la que se tenga acceso y que se encuentre relacionada con la prestación, quedando prohibido revelar dicha información a terceros, salvo autorización expresa de la Entidad.</w:t>
      </w:r>
    </w:p>
    <w:p w14:paraId="0CA2F996" w14:textId="77777777" w:rsidR="00996A4C" w:rsidRPr="00996A4C" w:rsidRDefault="00996A4C" w:rsidP="00EB564E">
      <w:pPr>
        <w:numPr>
          <w:ilvl w:val="0"/>
          <w:numId w:val="43"/>
        </w:numPr>
        <w:spacing w:before="360" w:after="120" w:line="240" w:lineRule="auto"/>
        <w:ind w:left="426" w:hanging="568"/>
        <w:rPr>
          <w:rFonts w:ascii="Arial" w:hAnsi="Arial" w:cs="Arial"/>
          <w:b/>
          <w:sz w:val="19"/>
          <w:szCs w:val="19"/>
          <w:lang w:val="es-ES"/>
        </w:rPr>
      </w:pPr>
      <w:r w:rsidRPr="00996A4C">
        <w:rPr>
          <w:rFonts w:ascii="Arial" w:hAnsi="Arial" w:cs="Arial"/>
          <w:b/>
          <w:sz w:val="19"/>
          <w:szCs w:val="19"/>
          <w:lang w:val="es-ES"/>
        </w:rPr>
        <w:t>PROPIEDAD INTELECTUAL</w:t>
      </w:r>
    </w:p>
    <w:p w14:paraId="634DB014" w14:textId="77777777" w:rsidR="00996A4C" w:rsidRPr="00996A4C" w:rsidRDefault="00996A4C" w:rsidP="00996A4C">
      <w:pPr>
        <w:spacing w:before="120" w:after="0" w:line="240" w:lineRule="auto"/>
        <w:ind w:left="851" w:hanging="425"/>
        <w:jc w:val="both"/>
        <w:rPr>
          <w:rFonts w:ascii="Arial" w:hAnsi="Arial" w:cs="Arial"/>
          <w:sz w:val="19"/>
          <w:szCs w:val="19"/>
          <w:lang w:val="es-ES"/>
        </w:rPr>
      </w:pPr>
      <w:r w:rsidRPr="00996A4C">
        <w:rPr>
          <w:rFonts w:ascii="Arial" w:hAnsi="Arial" w:cs="Arial"/>
          <w:sz w:val="19"/>
          <w:szCs w:val="19"/>
          <w:lang w:val="es-ES"/>
        </w:rPr>
        <w:t>La propiedad intelectual le corresponde al PROYECTO ESPECIAL JEQUETEPEQUE ZAÑA.</w:t>
      </w:r>
    </w:p>
    <w:p w14:paraId="3668DF22" w14:textId="77777777" w:rsidR="00996A4C" w:rsidRPr="00996A4C" w:rsidRDefault="00996A4C" w:rsidP="00EB564E">
      <w:pPr>
        <w:numPr>
          <w:ilvl w:val="0"/>
          <w:numId w:val="43"/>
        </w:numPr>
        <w:spacing w:before="360" w:after="120" w:line="240" w:lineRule="auto"/>
        <w:ind w:left="426" w:hanging="568"/>
        <w:rPr>
          <w:rFonts w:ascii="Arial" w:hAnsi="Arial" w:cs="Arial"/>
          <w:b/>
          <w:sz w:val="19"/>
          <w:szCs w:val="19"/>
        </w:rPr>
      </w:pPr>
      <w:r w:rsidRPr="00996A4C">
        <w:rPr>
          <w:rFonts w:ascii="Arial" w:hAnsi="Arial" w:cs="Arial"/>
          <w:b/>
          <w:sz w:val="19"/>
          <w:szCs w:val="19"/>
        </w:rPr>
        <w:t>CARACTERÍSTICAS TÉCNICAS DEL SERVICIO</w:t>
      </w:r>
    </w:p>
    <w:p w14:paraId="7044FC75" w14:textId="77777777" w:rsidR="00996A4C" w:rsidRPr="00996A4C" w:rsidRDefault="00996A4C" w:rsidP="00996A4C">
      <w:pPr>
        <w:spacing w:before="120" w:after="0" w:line="240" w:lineRule="auto"/>
        <w:ind w:left="426"/>
        <w:jc w:val="both"/>
        <w:rPr>
          <w:rFonts w:ascii="Arial" w:hAnsi="Arial" w:cs="Arial"/>
          <w:sz w:val="19"/>
          <w:szCs w:val="19"/>
        </w:rPr>
      </w:pPr>
      <w:r w:rsidRPr="00996A4C">
        <w:rPr>
          <w:rFonts w:ascii="Arial" w:hAnsi="Arial" w:cs="Arial"/>
          <w:sz w:val="19"/>
          <w:szCs w:val="19"/>
        </w:rPr>
        <w:t>El Supervisor brindará los servicios necesarios para la correcta Supervisión de la obra, asimismo es preciso indica que la ejecución de la obra se realizará con efectos legales de la Ley N° 30225, Ley de Contrataciones del Estado modificado mediante Decreto Supremo N° 082-2019-EF y su Reglamento aprobado por Decreto Supremo N° 344-2018-EF y sus respectivas modificatorias a la fecha de la convocatoria del procedimiento de selección por lo que tanto la ejecución del contrato de consultoría de obra y de ejecución será congruente con dicha normativa.</w:t>
      </w:r>
    </w:p>
    <w:p w14:paraId="2195FDEE" w14:textId="77777777" w:rsidR="00996A4C" w:rsidRPr="00996A4C" w:rsidRDefault="00996A4C" w:rsidP="00996A4C">
      <w:pPr>
        <w:spacing w:before="120" w:after="0" w:line="240" w:lineRule="auto"/>
        <w:ind w:left="426"/>
        <w:jc w:val="both"/>
        <w:rPr>
          <w:rFonts w:ascii="Arial" w:hAnsi="Arial" w:cs="Arial"/>
          <w:sz w:val="19"/>
          <w:szCs w:val="19"/>
        </w:rPr>
      </w:pPr>
      <w:proofErr w:type="gramStart"/>
      <w:r w:rsidRPr="00996A4C">
        <w:rPr>
          <w:rFonts w:ascii="Arial" w:hAnsi="Arial" w:cs="Arial"/>
          <w:sz w:val="19"/>
          <w:szCs w:val="19"/>
        </w:rPr>
        <w:t>Éstos</w:t>
      </w:r>
      <w:proofErr w:type="gramEnd"/>
      <w:r w:rsidRPr="00996A4C">
        <w:rPr>
          <w:rFonts w:ascii="Arial" w:hAnsi="Arial" w:cs="Arial"/>
          <w:sz w:val="19"/>
          <w:szCs w:val="19"/>
        </w:rPr>
        <w:t xml:space="preserve"> servicios comprenden todo lo relacionado a la supervisión, inspección, control técnico, control de la conservación del entorno ambiental de la obra y control administrativo de las actividades a ejecutarse, orientadas a lograr que las obras se ejecuten de acuerdo con los diseños y especificaciones del Expediente Técnico correspondiente, velando por la calidad de las obras.</w:t>
      </w:r>
    </w:p>
    <w:p w14:paraId="123B5CD2" w14:textId="77777777" w:rsidR="00996A4C" w:rsidRPr="00996A4C" w:rsidRDefault="00996A4C" w:rsidP="00996A4C">
      <w:pPr>
        <w:spacing w:before="120" w:after="0" w:line="240" w:lineRule="auto"/>
        <w:ind w:left="426"/>
        <w:jc w:val="both"/>
        <w:rPr>
          <w:rFonts w:ascii="Arial" w:hAnsi="Arial" w:cs="Arial"/>
          <w:color w:val="auto"/>
          <w:sz w:val="19"/>
          <w:szCs w:val="19"/>
        </w:rPr>
      </w:pPr>
      <w:r w:rsidRPr="00996A4C">
        <w:rPr>
          <w:rFonts w:ascii="Arial" w:hAnsi="Arial" w:cs="Arial"/>
          <w:color w:val="auto"/>
          <w:sz w:val="19"/>
          <w:szCs w:val="19"/>
        </w:rPr>
        <w:t>El Supervisor debe exigir que en cada momento el Ejecutor de la Obra, disponga de los equipos y personal suficiente para el cumplimiento del Cronograma de Obra, siendo esto independiente del número de profesionales y equipos ofertados o de su rendimiento.</w:t>
      </w:r>
    </w:p>
    <w:p w14:paraId="0A64911A" w14:textId="77777777" w:rsidR="00996A4C" w:rsidRPr="00996A4C" w:rsidRDefault="00996A4C" w:rsidP="00996A4C">
      <w:pPr>
        <w:spacing w:before="120" w:after="0" w:line="240" w:lineRule="auto"/>
        <w:ind w:left="426"/>
        <w:jc w:val="both"/>
        <w:rPr>
          <w:rFonts w:ascii="Arial" w:hAnsi="Arial" w:cs="Arial"/>
          <w:color w:val="auto"/>
          <w:sz w:val="19"/>
          <w:szCs w:val="19"/>
        </w:rPr>
      </w:pPr>
      <w:r w:rsidRPr="00996A4C">
        <w:rPr>
          <w:rFonts w:ascii="Arial" w:hAnsi="Arial" w:cs="Arial"/>
          <w:color w:val="auto"/>
          <w:sz w:val="19"/>
          <w:szCs w:val="19"/>
        </w:rPr>
        <w:t>El Supervisor se obliga a atender los requerimientos que el Especialista en Supervisión o personal asignado por la Entidad como responsable de la administración de los contratos de ejecución de obra y supervisión en el plazo en que éste lo requiera.</w:t>
      </w:r>
    </w:p>
    <w:p w14:paraId="4F1F3762" w14:textId="77777777" w:rsidR="00996A4C" w:rsidRPr="00996A4C" w:rsidRDefault="00996A4C" w:rsidP="00996A4C">
      <w:pPr>
        <w:spacing w:before="120" w:after="0" w:line="240" w:lineRule="auto"/>
        <w:ind w:left="426"/>
        <w:jc w:val="both"/>
        <w:rPr>
          <w:rFonts w:ascii="Arial" w:hAnsi="Arial" w:cs="Arial"/>
          <w:sz w:val="19"/>
          <w:szCs w:val="19"/>
        </w:rPr>
      </w:pPr>
      <w:r w:rsidRPr="00996A4C">
        <w:rPr>
          <w:rFonts w:ascii="Arial" w:hAnsi="Arial" w:cs="Arial"/>
          <w:color w:val="auto"/>
          <w:sz w:val="19"/>
          <w:szCs w:val="19"/>
        </w:rPr>
        <w:t xml:space="preserve">Sin exclusión de las obligaciones que corresponden </w:t>
      </w:r>
      <w:r w:rsidRPr="00996A4C">
        <w:rPr>
          <w:rFonts w:ascii="Arial" w:hAnsi="Arial" w:cs="Arial"/>
          <w:sz w:val="19"/>
          <w:szCs w:val="19"/>
        </w:rPr>
        <w:t>al Supervisor, conforme a los dispositivos legales vigentes y que son inherentes como tal a la Supervisión de la obra y la Liquidación de la obra, el Supervisor está facultado para realizar las siguientes acciones:</w:t>
      </w:r>
    </w:p>
    <w:p w14:paraId="7B9C997E"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Revisar el expediente técnico de obra y formular oportunamente las recomendaciones, complementaciones y/o modificaciones que considere indispensables al estudio, así como indicar los probables presupuestos adicionales y deductivos de la obra.</w:t>
      </w:r>
    </w:p>
    <w:p w14:paraId="41B97062"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lastRenderedPageBreak/>
        <w:t>Las valorizaciones del supervisor deben estar sustentadas y acreditadas con el control de asistencia del personal profesional y personal técnico obligatoriamente del ejecutor de obra.</w:t>
      </w:r>
    </w:p>
    <w:p w14:paraId="021931F4"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Durante la etapa previa a la ejecución de la obra y recepción de obra, el supervisor tomará en cuenta las medidas ambientales exigidas en el Estudio de Impacto Ambiental, especificaciones técnicas del proyecto.</w:t>
      </w:r>
    </w:p>
    <w:p w14:paraId="1B9E02A8"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Revisión, verificación de los trazos y niveles topográficos en general, en caso de existir discrepancias con el ejecutor de obra, ejecutará conjuntamente con el ejecutor la verificación de los trazos y niveles topográficos correspondientes.</w:t>
      </w:r>
    </w:p>
    <w:p w14:paraId="17D8B689"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Revisar los estudios de suelos, y verificar la ubicación y disponibilidad de canteras y áreas del depósito para material excedente, fuentes de agua, drenaje y arqueológico; y en caso necesario, proponer alternativas o soluciones oportunamente, al inicio de los trabajos.</w:t>
      </w:r>
    </w:p>
    <w:p w14:paraId="6FDF6588"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Revisar detalladamente el Calendario de Avance de Obra Valorizado (CAO), Calendario de Adquisición de Materiales (CAM) y utilización de equipos mecánicos que el ejecutor de obra presenta a La Entidad con ocasión a la suscripción del contrato. Estos documentos deberán ser revisados y de ser el caso, corregidos y/o modificados de acuerdo con el procedimiento descrito en el numeral 176.4 del artículo 176 del Reglamento de la Ley de Contrataciones del Estado.</w:t>
      </w:r>
    </w:p>
    <w:p w14:paraId="68470259"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 xml:space="preserve">Controlar la utilización del adelanto directo que se entregará al Contratista, cuyo propósito es la movilización de personal, equipo y gastos iniciales en la ejecución del contrato de obra, en caso solicite y se le otorgue </w:t>
      </w:r>
      <w:proofErr w:type="gramStart"/>
      <w:r w:rsidRPr="00996A4C">
        <w:rPr>
          <w:rFonts w:ascii="Arial" w:hAnsi="Arial" w:cs="Arial"/>
          <w:sz w:val="19"/>
          <w:szCs w:val="19"/>
        </w:rPr>
        <w:t>éste</w:t>
      </w:r>
      <w:proofErr w:type="gramEnd"/>
      <w:r w:rsidRPr="00996A4C">
        <w:rPr>
          <w:rFonts w:ascii="Arial" w:hAnsi="Arial" w:cs="Arial"/>
          <w:sz w:val="19"/>
          <w:szCs w:val="19"/>
        </w:rPr>
        <w:t xml:space="preserve"> adelanto.</w:t>
      </w:r>
    </w:p>
    <w:p w14:paraId="0731F890"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Ejecutar el control, la fiscalización e inspección de la obra, verificando constante y oportunamente que los trabajos se ejecuten de acuerdo a los planos, especificaciones técnicas y en general con toda la documentación que conforma el Expediente Técnico correspondiente y las normas que por su naturaleza se le sea de exigible cumplimiento, así como la calidad de los materiales que intervienen en la obra. Responsabilizándose por velar directa y permanentemente por la correcta ejecución de la obra y del cumplimiento del contrato con la calidad técnica requerida según las especificaciones técnicas.</w:t>
      </w:r>
    </w:p>
    <w:p w14:paraId="231952D4"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Controlar adecuadamente el equipo de construcción y de laboratorio, la administración de seguridad de construcción y de tránsito, planificación, plan de desvío de tránsito en caso corresponda y monitoreo del cronograma de obra y de la ruta crítica.</w:t>
      </w:r>
    </w:p>
    <w:p w14:paraId="1D8B506E"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Controlar el avance de las obras a través de un Programa PERT-CPM y/o Diagrama de Barras con el detalle suficiente de cada una de las actividades desde el inicio hasta su conclusión.</w:t>
      </w:r>
    </w:p>
    <w:p w14:paraId="04995565"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Ejecutar el control físico económico y financiero de la obra, efectuando detallada y oportunamente la medición y valorización de las cantidades de obra ejecutada, mediante la utilización de programas de computación.</w:t>
      </w:r>
    </w:p>
    <w:p w14:paraId="096DB778"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Velar porque los informes y/o expedientes sobre adicionales se presenten según la normatividad vigente; del mismo modo, elaborar y presentar los correspondientes deductivos y ampliaciones de plazo, dentro del periodo previsto en la normatividad que rige la contratación de obras. Los expedientes de presupuestos adicionales deben tramitarse oportunamente ante la Entidad, a fin de no generar ampliaciones de plazo, salvo situaciones imprevisibles.</w:t>
      </w:r>
    </w:p>
    <w:p w14:paraId="51243DC6"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Inspección y verificación permanente de la calidad y cantidad de los materiales, equipos y el sistema de trabajo, así como el control físico de los mismos, presentando en los informes correspondientes, su inventario detallado y actualizado. Deberán, además, llevar un control especial e informar a la Entidad sobre la permanencia en la obra de los equipos y maquinaria con ingreso temporal al país.</w:t>
      </w:r>
    </w:p>
    <w:p w14:paraId="7662C432"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Mantener la estadística general de la obra y preparar informes mensuales, los cuales deberán indicar detalladamente los avances físicos y económicos. Incluir asimismo los rendimientos unitarios de los equipos y partidas, los problemas presentados y las soluciones adoptadas.</w:t>
      </w:r>
    </w:p>
    <w:p w14:paraId="460DA840"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Recomendar y asesorar a la Entidad en lo referente a sistemas constructivos que se utilicen para ejecutar la obra y emitir pronunciamientos sobre los aspectos que proponga el contratista.</w:t>
      </w:r>
    </w:p>
    <w:p w14:paraId="14FC8348"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Emitir opinión técnica y legal y servicios profesionales especializados, cuando las condiciones de las obras lo requieran, contribuyendo eficazmente a la mejor ejecución de las obras.</w:t>
      </w:r>
    </w:p>
    <w:p w14:paraId="36452771"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lastRenderedPageBreak/>
        <w:t>Los servicios comprenden aspectos técnicos, ambientales, económicos, administrativos, legales y todo aquello que se requiera para la eficiente y eficaz administración del contrato de obra.</w:t>
      </w:r>
    </w:p>
    <w:p w14:paraId="1606DC11"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Efectuar el control general de la obra, antes de la recepción de la obra.</w:t>
      </w:r>
    </w:p>
    <w:p w14:paraId="20352CA1"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Ser miembro del comité de recepción en la recepción de obra.</w:t>
      </w:r>
    </w:p>
    <w:p w14:paraId="32FDD5A9"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Elaborar el informe final, revisar y efectuar las correcciones que estime pertinentes a la liquidación de obra presentada por el contratista ejecutor de la obra y de ser el caso, elaborar la liquidación de obra.</w:t>
      </w:r>
    </w:p>
    <w:p w14:paraId="4EFA7E93"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Elaborar y presentar oportunamente, los informes que correspondan dentro del periodo previsto en la normatividad que rige los contratos.</w:t>
      </w:r>
    </w:p>
    <w:p w14:paraId="7AD6A07F"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Las prestaciones del servicio de supervisión comprenden actividades de liquidación del contrato de obra, cuyo contrato de supervisión culmina en caso la liquidación sea sometida a arbitraje.</w:t>
      </w:r>
    </w:p>
    <w:p w14:paraId="16D812D6"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El pago por las labores hasta el momento en que termina la supervisión de obra, es realizado bajo el sistema de tarifas mientras que la participación del supervisor, en el proceso de liquidación del contrato de obra, es pagado empleando el sistema a suma alzada. El monto que representa ésta última actividad no podrá ser menor al ocho por ciento del monto total del contrato principal por lo que el postor deberá elaborar su oferta económica cumpliendo con dicha condición.</w:t>
      </w:r>
    </w:p>
    <w:p w14:paraId="7A576864"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El plazo de ejecución contractual de los contratos de supervisión de obra está vinculado a la duración de la obra supervisada.</w:t>
      </w:r>
    </w:p>
    <w:p w14:paraId="064CBD91" w14:textId="77777777" w:rsidR="00996A4C" w:rsidRPr="00996A4C" w:rsidRDefault="00996A4C" w:rsidP="00996A4C">
      <w:pPr>
        <w:numPr>
          <w:ilvl w:val="0"/>
          <w:numId w:val="37"/>
        </w:numPr>
        <w:spacing w:before="120" w:after="0" w:line="240" w:lineRule="auto"/>
        <w:ind w:left="1276"/>
        <w:jc w:val="both"/>
        <w:rPr>
          <w:rFonts w:ascii="Arial" w:hAnsi="Arial" w:cs="Arial"/>
          <w:sz w:val="19"/>
          <w:szCs w:val="19"/>
        </w:rPr>
      </w:pPr>
      <w:r w:rsidRPr="00996A4C">
        <w:rPr>
          <w:rFonts w:ascii="Arial" w:hAnsi="Arial" w:cs="Arial"/>
          <w:sz w:val="19"/>
          <w:szCs w:val="19"/>
        </w:rPr>
        <w:t>Presentar la liquidación del contrato de servicios de consultoría para la supervisión de obra de conformidad con lo dispuesto en el artículo 170 del Reglamento, determinándose como la última prestación del servicio, la emisión del informe de revisión de la liquidación presentada por el contratista, documento que deberá contar con la conformidad de la entidad.</w:t>
      </w:r>
    </w:p>
    <w:p w14:paraId="49111341" w14:textId="77777777" w:rsidR="00996A4C" w:rsidRPr="00996A4C" w:rsidRDefault="00996A4C" w:rsidP="00EB564E">
      <w:pPr>
        <w:numPr>
          <w:ilvl w:val="0"/>
          <w:numId w:val="43"/>
        </w:numPr>
        <w:spacing w:before="360" w:after="120" w:line="240" w:lineRule="auto"/>
        <w:ind w:left="567" w:hanging="709"/>
        <w:rPr>
          <w:rFonts w:ascii="Arial" w:hAnsi="Arial" w:cs="Arial"/>
          <w:b/>
          <w:sz w:val="19"/>
          <w:szCs w:val="19"/>
        </w:rPr>
      </w:pPr>
      <w:r w:rsidRPr="00996A4C">
        <w:rPr>
          <w:rFonts w:ascii="Arial" w:hAnsi="Arial" w:cs="Arial"/>
          <w:b/>
          <w:sz w:val="19"/>
          <w:szCs w:val="19"/>
        </w:rPr>
        <w:t>ACTIVIDADES ESPECÍFICAS DEL SUPERVISOR</w:t>
      </w:r>
    </w:p>
    <w:p w14:paraId="2F1C8B91" w14:textId="77777777" w:rsidR="00996A4C" w:rsidRPr="00996A4C" w:rsidRDefault="00996A4C" w:rsidP="00996A4C">
      <w:pPr>
        <w:spacing w:before="120" w:after="0" w:line="240" w:lineRule="auto"/>
        <w:ind w:firstLine="567"/>
        <w:jc w:val="both"/>
        <w:rPr>
          <w:rFonts w:ascii="Arial" w:hAnsi="Arial" w:cs="Arial"/>
          <w:sz w:val="19"/>
          <w:szCs w:val="19"/>
        </w:rPr>
      </w:pPr>
      <w:r w:rsidRPr="00996A4C">
        <w:rPr>
          <w:rFonts w:ascii="Arial" w:hAnsi="Arial" w:cs="Arial"/>
          <w:sz w:val="19"/>
          <w:szCs w:val="19"/>
        </w:rPr>
        <w:t>A continuación, se presenta una relación de las actividades del supervisor, sin que sea limitativa:</w:t>
      </w:r>
    </w:p>
    <w:p w14:paraId="7523032D" w14:textId="77777777" w:rsidR="00996A4C" w:rsidRPr="00996A4C" w:rsidRDefault="00996A4C" w:rsidP="00EB564E">
      <w:pPr>
        <w:numPr>
          <w:ilvl w:val="4"/>
          <w:numId w:val="43"/>
        </w:numPr>
        <w:spacing w:before="240" w:after="0" w:line="240" w:lineRule="auto"/>
        <w:ind w:left="567" w:hanging="567"/>
        <w:rPr>
          <w:rFonts w:ascii="Arial" w:hAnsi="Arial" w:cs="Arial"/>
          <w:b/>
          <w:sz w:val="19"/>
          <w:szCs w:val="19"/>
        </w:rPr>
      </w:pPr>
      <w:r w:rsidRPr="00996A4C">
        <w:rPr>
          <w:rFonts w:ascii="Arial" w:hAnsi="Arial" w:cs="Arial"/>
          <w:b/>
          <w:sz w:val="19"/>
          <w:szCs w:val="19"/>
        </w:rPr>
        <w:t>ACTIVIDADES PREVIAS A LA EJECUCIÓN DE LA OBRA</w:t>
      </w:r>
    </w:p>
    <w:p w14:paraId="5B3DDCD1" w14:textId="77777777" w:rsidR="00996A4C" w:rsidRPr="00996A4C" w:rsidRDefault="00996A4C" w:rsidP="00996A4C">
      <w:pPr>
        <w:spacing w:before="120" w:after="0" w:line="240" w:lineRule="auto"/>
        <w:ind w:left="567"/>
        <w:jc w:val="both"/>
        <w:rPr>
          <w:rFonts w:ascii="Arial" w:hAnsi="Arial" w:cs="Arial"/>
          <w:sz w:val="19"/>
          <w:szCs w:val="19"/>
        </w:rPr>
      </w:pPr>
      <w:r w:rsidRPr="00996A4C">
        <w:rPr>
          <w:rFonts w:ascii="Arial" w:hAnsi="Arial" w:cs="Arial"/>
          <w:sz w:val="19"/>
          <w:szCs w:val="19"/>
        </w:rPr>
        <w:t>La revisión de la situación actual del proyecto se considera de fundamental importancia y debe entenderse como una optimización del mismo, por lo que, de proponer modificaciones, éstas deberán ser para eliminar reclamos y sobre costos durante la ejecución de la obra, y mejorar la calidad del proyecto original. Dicho informe de revisión de expediente técnico será emitido con relación a lo dispuesto en el artículo 177 del Reglamento de la Ley de Contrataciones del Estado.</w:t>
      </w:r>
    </w:p>
    <w:p w14:paraId="6F4D2759" w14:textId="77777777" w:rsidR="00996A4C" w:rsidRPr="00996A4C" w:rsidRDefault="00996A4C" w:rsidP="00996A4C">
      <w:pPr>
        <w:spacing w:before="120" w:after="0" w:line="240" w:lineRule="auto"/>
        <w:ind w:left="567"/>
        <w:jc w:val="both"/>
        <w:rPr>
          <w:rFonts w:ascii="Arial" w:hAnsi="Arial" w:cs="Arial"/>
          <w:sz w:val="19"/>
          <w:szCs w:val="19"/>
        </w:rPr>
      </w:pPr>
    </w:p>
    <w:p w14:paraId="7DEB70F9"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Revisión del expediente técnico, de los aspectos principales y/o críticos del proyecto, estudio de suelos y canteras, estado y disponibilidad del terreno y canteras, verificación de niveles, </w:t>
      </w:r>
      <w:proofErr w:type="spellStart"/>
      <w:r w:rsidRPr="00996A4C">
        <w:rPr>
          <w:rFonts w:ascii="Arial" w:hAnsi="Arial" w:cs="Arial"/>
          <w:sz w:val="19"/>
          <w:szCs w:val="19"/>
        </w:rPr>
        <w:t>bench</w:t>
      </w:r>
      <w:proofErr w:type="spellEnd"/>
      <w:r w:rsidRPr="00996A4C">
        <w:rPr>
          <w:rFonts w:ascii="Arial" w:hAnsi="Arial" w:cs="Arial"/>
          <w:sz w:val="19"/>
          <w:szCs w:val="19"/>
        </w:rPr>
        <w:t xml:space="preserve"> </w:t>
      </w:r>
      <w:proofErr w:type="spellStart"/>
      <w:r w:rsidRPr="00996A4C">
        <w:rPr>
          <w:rFonts w:ascii="Arial" w:hAnsi="Arial" w:cs="Arial"/>
          <w:sz w:val="19"/>
          <w:szCs w:val="19"/>
        </w:rPr>
        <w:t>mark</w:t>
      </w:r>
      <w:proofErr w:type="spellEnd"/>
      <w:r w:rsidRPr="00996A4C">
        <w:rPr>
          <w:rFonts w:ascii="Arial" w:hAnsi="Arial" w:cs="Arial"/>
          <w:sz w:val="19"/>
          <w:szCs w:val="19"/>
        </w:rPr>
        <w:t>, estructuras, clasificación de suelos, estabilidad de taludes, áreas determinadas críticas y otros aspectos que el supervisor considere importante. Tiene como finalidad detectar cuanto antes las incompatibilidades que puedan existir en el expediente técnico y el terreno y tomar las medidas apropiadas para subsanarlas, evitando mayores costos. Toda complementación al proyecto debe contar con el pronunciamiento del proyectista.</w:t>
      </w:r>
    </w:p>
    <w:p w14:paraId="4C59F32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personal profesional considerado para desempeñarse en la etapa revisión y verificación del expediente técnico, deberá conformidad el equipo que se proponga para efectuar la etapa de supervisión.</w:t>
      </w:r>
    </w:p>
    <w:p w14:paraId="31D2BC6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Oportuna verificación de la disponibilidad de las canteras y botaderos; dentro de la etapa de revisión; para cuyo efecto, comunicará a la Entidad a fin de que se ejerza ante las autoridades competentes todas las actuaciones necesarias para reservar los volúmenes necesarios para el proyecto. Cuando aquellas estuvieran en explotación por terceros y teniendo en cuenta que el Estado otorga concesiones para la explotación y no la propiedad de los mismos, agotará todas las gestiones para obtener una transacción, de tal manera que no se originen por este motivo ampliaciones de plazo en la ejecución de la obra.</w:t>
      </w:r>
    </w:p>
    <w:p w14:paraId="7C93421D"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lastRenderedPageBreak/>
        <w:t>Es necesario informar sobre esta disponibilidad, ya que permitirá conocer la problemática concerniente para informar a la Dirección General de Asuntos Socio Ambientales en forma oportuna antes de la intervención de canteras y botaderos nuevos.</w:t>
      </w:r>
    </w:p>
    <w:p w14:paraId="385C4C4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Revisión y verificación del estudio de impacto ambiental, del plan de manejo socio-ambiental y de las especificaciones ambientales.</w:t>
      </w:r>
    </w:p>
    <w:p w14:paraId="47E7B987"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Participar en la entrega de terreno al ejecutor de la obra.</w:t>
      </w:r>
    </w:p>
    <w:p w14:paraId="1FC5598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contará en obra con un cuaderno de registro del personal que asume el cargo de Jefe de Supervisión y los especialistas en el cual deberá registrar su asistencia dicho personal en forma diaria, cuya copia deberá ser presentada como sustento en la valorización de la supervisión.</w:t>
      </w:r>
    </w:p>
    <w:p w14:paraId="7108F9BE"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Como máximo a los cinco (5) días hábiles de iniciado sus servicios la supervisión deberá entregar el calendario de utilización o participación de su personal que se encontrará en obra.</w:t>
      </w:r>
    </w:p>
    <w:p w14:paraId="0061DC79" w14:textId="77777777" w:rsidR="00996A4C" w:rsidRPr="00996A4C" w:rsidRDefault="00996A4C" w:rsidP="00EB564E">
      <w:pPr>
        <w:numPr>
          <w:ilvl w:val="4"/>
          <w:numId w:val="43"/>
        </w:numPr>
        <w:spacing w:before="240" w:after="0" w:line="240" w:lineRule="auto"/>
        <w:ind w:left="567" w:hanging="425"/>
        <w:rPr>
          <w:rFonts w:ascii="Arial" w:hAnsi="Arial" w:cs="Arial"/>
          <w:b/>
          <w:sz w:val="19"/>
          <w:szCs w:val="19"/>
        </w:rPr>
      </w:pPr>
      <w:r w:rsidRPr="00996A4C">
        <w:rPr>
          <w:rFonts w:ascii="Arial" w:hAnsi="Arial" w:cs="Arial"/>
          <w:b/>
          <w:sz w:val="19"/>
          <w:szCs w:val="19"/>
        </w:rPr>
        <w:t>ACTIVIDADES DURANTE LA EJECUCIÓN DE LA OBRA</w:t>
      </w:r>
    </w:p>
    <w:p w14:paraId="4553B78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Supervisión y control de instalaciones, equipos de construcción y laboratorio y personal del ejecutor de obra. Deberá controlar que, durante la ejecución de las obras, el contratista mantenga vigente las pólizas de seguros y que cumpla con las normas y reglamentos de salud ocupacional, seguridad e higiene.</w:t>
      </w:r>
    </w:p>
    <w:p w14:paraId="37B52212"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Revisión y aprobación de diseños de ejecución y métodos de construcción propuestos por el contratista, </w:t>
      </w:r>
      <w:proofErr w:type="gramStart"/>
      <w:r w:rsidRPr="00996A4C">
        <w:rPr>
          <w:rFonts w:ascii="Arial" w:hAnsi="Arial" w:cs="Arial"/>
          <w:sz w:val="19"/>
          <w:szCs w:val="19"/>
        </w:rPr>
        <w:t>éste</w:t>
      </w:r>
      <w:proofErr w:type="gramEnd"/>
      <w:r w:rsidRPr="00996A4C">
        <w:rPr>
          <w:rFonts w:ascii="Arial" w:hAnsi="Arial" w:cs="Arial"/>
          <w:sz w:val="19"/>
          <w:szCs w:val="19"/>
        </w:rPr>
        <w:t xml:space="preserve"> método deberá ser compatible con el ritmo de ejecución propuesto (variable determinante), el número de equipos y su rendimiento, el personal y su calificación. Será responsabilidad del Supervisor exigir (utilizar todos los medios administrativos, legales y técnicos a su alcance) que el ejecutor de la obra avance al ritmo ofertado, y en caso de demora, se agregue los recursos necesarios para recuperar el tiempo perdido.</w:t>
      </w:r>
    </w:p>
    <w:p w14:paraId="3AE8D4D8"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Revisión y aprobación de los lugares de apoyo a las obras (canteras, botaderos, campamentos, plantas de chancado, </w:t>
      </w:r>
      <w:proofErr w:type="spellStart"/>
      <w:r w:rsidRPr="00996A4C">
        <w:rPr>
          <w:rFonts w:ascii="Arial" w:hAnsi="Arial" w:cs="Arial"/>
          <w:sz w:val="19"/>
          <w:szCs w:val="19"/>
        </w:rPr>
        <w:t>etc</w:t>
      </w:r>
      <w:proofErr w:type="spellEnd"/>
      <w:r w:rsidRPr="00996A4C">
        <w:rPr>
          <w:rFonts w:ascii="Arial" w:hAnsi="Arial" w:cs="Arial"/>
          <w:sz w:val="19"/>
          <w:szCs w:val="19"/>
        </w:rPr>
        <w:t>) y los planes respectivos de instalación, operación y recuperación ambiental propuestos por el contratista.</w:t>
      </w:r>
    </w:p>
    <w:p w14:paraId="113A472D"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Constatar el replanteo general de la obra y efectuar permanentemente el control topográfico durante la construcción.</w:t>
      </w:r>
    </w:p>
    <w:p w14:paraId="03C9419F"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Supervisar la ejecución de los trabajos de conformidad con el proyecto, especificaciones técnicas, plan de manejo socio ambiental y reglamentación técnica, ambiental y legal vigentes. Identificar eventuales impactos socio ambientales no incluidos dentro del plan de manejo socio ambiental y que puedan presentarse durante la ejecución del proyecto y plantear las medidas correctivas para solucionarlos.</w:t>
      </w:r>
    </w:p>
    <w:p w14:paraId="5AE7340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Verificar si el contratista ejecutor de la obra ha tramitado y obtenido las autorizaciones y permisos necesarios para el inicio de las actividades, en conformidad con las disposiciones legales vigentes.</w:t>
      </w:r>
    </w:p>
    <w:p w14:paraId="72C48E8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Controlar y verificar permanentemente que el ejecutor de obra esté efectuando todas las pruebas y ensayos de laboratorio exigidos en las especificaciones técnicas. Teniendo autoridad para ordenar la paralización parcial o total hasta subsanar las incorrecciones advertidas.</w:t>
      </w:r>
    </w:p>
    <w:p w14:paraId="799D50B2"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Interpretar y opinar sobre los resultados de los ensayos que se hayan efectuado, recomendando las acciones a tomar.</w:t>
      </w:r>
    </w:p>
    <w:p w14:paraId="232DB394"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ejecutará pruebas de control de calidad de los trabajos que sean requeridos durante la ejecución de las obras, así como pruebas específicas necesarias en laboratorio distinto al del acudido por el contratista ejecutor, además de ello el supervisor revisará y evaluará las pruebas y ensayos de materiales realizados por el ejecutor.</w:t>
      </w:r>
    </w:p>
    <w:p w14:paraId="2B4EF26F"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Efectuar la verificación de </w:t>
      </w:r>
      <w:proofErr w:type="spellStart"/>
      <w:r w:rsidRPr="00996A4C">
        <w:rPr>
          <w:rFonts w:ascii="Arial" w:hAnsi="Arial" w:cs="Arial"/>
          <w:sz w:val="19"/>
          <w:szCs w:val="19"/>
        </w:rPr>
        <w:t>metrados</w:t>
      </w:r>
      <w:proofErr w:type="spellEnd"/>
      <w:r w:rsidRPr="00996A4C">
        <w:rPr>
          <w:rFonts w:ascii="Arial" w:hAnsi="Arial" w:cs="Arial"/>
          <w:sz w:val="19"/>
          <w:szCs w:val="19"/>
        </w:rPr>
        <w:t xml:space="preserve"> de obra, paralelamente a la ejecución de la obra con el fin de contar con los </w:t>
      </w:r>
      <w:proofErr w:type="spellStart"/>
      <w:r w:rsidRPr="00996A4C">
        <w:rPr>
          <w:rFonts w:ascii="Arial" w:hAnsi="Arial" w:cs="Arial"/>
          <w:sz w:val="19"/>
          <w:szCs w:val="19"/>
        </w:rPr>
        <w:t>metrados</w:t>
      </w:r>
      <w:proofErr w:type="spellEnd"/>
      <w:r w:rsidRPr="00996A4C">
        <w:rPr>
          <w:rFonts w:ascii="Arial" w:hAnsi="Arial" w:cs="Arial"/>
          <w:sz w:val="19"/>
          <w:szCs w:val="19"/>
        </w:rPr>
        <w:t xml:space="preserve"> realmente ejecutados correspondientes a cada una de las partidas conformantes del presupuesto de obra, para ir progresivamente realizando la </w:t>
      </w:r>
      <w:proofErr w:type="spellStart"/>
      <w:r w:rsidRPr="00996A4C">
        <w:rPr>
          <w:rFonts w:ascii="Arial" w:hAnsi="Arial" w:cs="Arial"/>
          <w:sz w:val="19"/>
          <w:szCs w:val="19"/>
        </w:rPr>
        <w:t>pre-liquidación</w:t>
      </w:r>
      <w:proofErr w:type="spellEnd"/>
      <w:r w:rsidRPr="00996A4C">
        <w:rPr>
          <w:rFonts w:ascii="Arial" w:hAnsi="Arial" w:cs="Arial"/>
          <w:sz w:val="19"/>
          <w:szCs w:val="19"/>
        </w:rPr>
        <w:t xml:space="preserve"> de obra, teniendo en cuenta el sistema de contratación del contrato de ejecución de obra.</w:t>
      </w:r>
    </w:p>
    <w:p w14:paraId="0EB7529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Vigilar que las obras se mantengan bien iluminadas durante los posibles trabajos nocturnos.</w:t>
      </w:r>
    </w:p>
    <w:p w14:paraId="29E8ECAF"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lastRenderedPageBreak/>
        <w:t>Controlar y coordinar la eliminación de interferencias físicas en el terreno.</w:t>
      </w:r>
    </w:p>
    <w:p w14:paraId="67CCD063"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Desarrollar e implementar los mecanismos que provean a los ciudadanos y autoridades locales de la información relacionada al proyecto y su desempeño.</w:t>
      </w:r>
    </w:p>
    <w:p w14:paraId="37634580"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Garantizar buenas prácticas de relación entre el equipo ejecutor de la obra y personal local.</w:t>
      </w:r>
    </w:p>
    <w:p w14:paraId="766E09AD"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Control de la programación y avance de obra, emitiendo su opinión técnica en el informe mensual.</w:t>
      </w:r>
    </w:p>
    <w:p w14:paraId="76762B4E"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Valorizar mensualmente las obras ejecutadas según presupuesto contratado y los reintegros que le corresponde; así como de los presupuestos adicionales, sustentándolos con la documentación técnico administrativa que los respalde.</w:t>
      </w:r>
    </w:p>
    <w:p w14:paraId="2E683A1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De requerirse modificaciones en el expediente técnico no previstas originalmente en las bases, en el contrato, ni en el presupuesto, cuya realización resulte indispensable para dar cumplimiento a la meta prevista de la obra principal y de lugar a un presupuesto adicional de obra, la supervisión dentro del plazo previsto en el artículo 207 del Reglamento de la Ley de Contrataciones del Estado, ratificará la anotación que realice el residente de obra adjuntando un informe técnico que sustente su posición respecto a la necesidad de ejecutar la prestación adicional, detallando o sustentando la deficiencia del expediente técnico de obra o del riesgo que haya generado la necesidad de ejecutar la prestación adicional. Para el caso de presupuestos deductivos elaborará y/o presentará el expediente técnico correspondiente.</w:t>
      </w:r>
    </w:p>
    <w:p w14:paraId="6F8A17DD"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Los expedientes de presupuestos adicionales deben elaborarse y tramitarse con la antelación necesaria para no generar ampliaciones de plazo, salvo situaciones imprevisibles.</w:t>
      </w:r>
    </w:p>
    <w:p w14:paraId="1FC2755E"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Notificar al ejecutor de obra y a la Entidad cualquier violación a los diseños de ejecución, métodos y especificaciones técnicas y ambientales de construcción, planes de manejo socioambiental (si los hubiera) y normas aplicables vigentes.</w:t>
      </w:r>
    </w:p>
    <w:p w14:paraId="021D6933" w14:textId="3C9D4AB3"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Cuando se produzcan modificaciones en los expedientes técnicos, se solicitará la opinión del proyectista, debiendo precisar claramente en la consulta al proyectista, </w:t>
      </w:r>
      <w:r w:rsidR="008D0A62" w:rsidRPr="00996A4C">
        <w:rPr>
          <w:rFonts w:ascii="Arial" w:hAnsi="Arial" w:cs="Arial"/>
          <w:sz w:val="19"/>
          <w:szCs w:val="19"/>
        </w:rPr>
        <w:t>cuáles</w:t>
      </w:r>
      <w:r w:rsidRPr="00996A4C">
        <w:rPr>
          <w:rFonts w:ascii="Arial" w:hAnsi="Arial" w:cs="Arial"/>
          <w:sz w:val="19"/>
          <w:szCs w:val="19"/>
        </w:rPr>
        <w:t xml:space="preserve"> son los aspectos sobre los que debe emitir pronunciamiento.</w:t>
      </w:r>
    </w:p>
    <w:p w14:paraId="3D597908"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de obra debe pronunciarse sobre la necesidad de las modificaciones al expediente técnico, de ser el caso, y sobre cada una de los trabajos que componen el adicional, fundamentando su posición, que incluya la explicación del porque su no ejecución evitaría alcanzar la finalidad del contrato.</w:t>
      </w:r>
    </w:p>
    <w:p w14:paraId="2C8507E5"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Un deductivo es vinculante cuando se deriva de sustituciones de obra directamente vinculadas con partidas de trabajos adicionales, que responden a la misma finalidad programada siempre y cuando sea en las mismas progresivas replanteadas donde se realiza la sustitución.</w:t>
      </w:r>
    </w:p>
    <w:p w14:paraId="068C9A76"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de obra debe verificar que en los presupuestos adicionales cuya causalidad esté vinculada a una eventualidad que no corresponde a condiciones normales, se adjunte el sustento técnico suficiente y competente, a fin de que los expedientes de aprobación reflejen claramente los hechos que ocasionaron la formulación de los mismos.</w:t>
      </w:r>
    </w:p>
    <w:p w14:paraId="5B0E522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Programar y coordinar reuniones semanales con el ejecutor de obra y periódicamente con la Entidad para lograr que la obra se ejecute de acuerdo a lo programado.</w:t>
      </w:r>
    </w:p>
    <w:p w14:paraId="4F732964"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Sostener con los funcionarios de la Entidad una permanente comunicación sobre el estado de las obras y el desarrollo del contrato, para cuyo efecto deberá contar con los medios de comunicación pertinentes que garanticen una fluida y permanente comunicación.</w:t>
      </w:r>
    </w:p>
    <w:p w14:paraId="1007BF24"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Informar a la Entidad en los aspectos técnicos, administrativos y legales, en las controversias que se susciten con el ejecutor de obra y terceros.</w:t>
      </w:r>
    </w:p>
    <w:p w14:paraId="143C8B71"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Recomendar a la Entidad la aplicación de penalidades incurridas, de ser el caso, por el contratista ejecutor de la obra, en caso de incumplimiento de obligaciones contractuales.</w:t>
      </w:r>
    </w:p>
    <w:p w14:paraId="71BE2CD7"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Los informes técnicos que emita el supervisor deberán estar suscritos por el Jefe de Supervisión.</w:t>
      </w:r>
    </w:p>
    <w:p w14:paraId="27CB1630"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Jefe de Supervisión será el responsable de la calidad del contenido de la valorización de obra, debiendo sellar y firmar en cada una de sus páginas.</w:t>
      </w:r>
    </w:p>
    <w:p w14:paraId="351F0070"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El Jefe de Supervisión deberá anotar en el cuaderno de obra, todos los días trabajados e incluirá en dicha anotación los trabajos ejecutados en el día; asimismo, deberá anotar el </w:t>
      </w:r>
      <w:r w:rsidRPr="00996A4C">
        <w:rPr>
          <w:rFonts w:ascii="Arial" w:hAnsi="Arial" w:cs="Arial"/>
          <w:sz w:val="19"/>
          <w:szCs w:val="19"/>
        </w:rPr>
        <w:lastRenderedPageBreak/>
        <w:t>personal profesional y técnico que se encuentra presente en obra, de acuerdo a la oferta realizada por el contratista.</w:t>
      </w:r>
    </w:p>
    <w:p w14:paraId="016089BB"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deberá informar a detalle al momento de tramitar la valorización de obra, con respecto al cumplimiento del personal profesional y técnico del contratista, asimismo, respecto a los equipos y maquinaria que cuenta el contratista y si estos cumplen con los requisitos mínimos.</w:t>
      </w:r>
    </w:p>
    <w:p w14:paraId="6F907185" w14:textId="77777777" w:rsidR="00996A4C" w:rsidRPr="00996A4C" w:rsidRDefault="00996A4C" w:rsidP="00996A4C">
      <w:pPr>
        <w:spacing w:before="120" w:after="0" w:line="240" w:lineRule="auto"/>
        <w:jc w:val="both"/>
        <w:rPr>
          <w:rFonts w:ascii="Arial" w:hAnsi="Arial" w:cs="Arial"/>
          <w:sz w:val="19"/>
          <w:szCs w:val="19"/>
        </w:rPr>
      </w:pPr>
    </w:p>
    <w:p w14:paraId="135FEA11" w14:textId="77777777" w:rsidR="00996A4C" w:rsidRPr="00996A4C" w:rsidRDefault="00996A4C" w:rsidP="00EB564E">
      <w:pPr>
        <w:numPr>
          <w:ilvl w:val="4"/>
          <w:numId w:val="43"/>
        </w:numPr>
        <w:spacing w:before="240" w:after="0" w:line="240" w:lineRule="auto"/>
        <w:ind w:left="567" w:hanging="567"/>
        <w:rPr>
          <w:rFonts w:ascii="Arial" w:hAnsi="Arial" w:cs="Arial"/>
          <w:b/>
          <w:sz w:val="19"/>
          <w:szCs w:val="19"/>
        </w:rPr>
      </w:pPr>
      <w:r w:rsidRPr="00996A4C">
        <w:rPr>
          <w:rFonts w:ascii="Arial" w:hAnsi="Arial" w:cs="Arial"/>
          <w:b/>
          <w:sz w:val="19"/>
          <w:szCs w:val="19"/>
        </w:rPr>
        <w:t>ACTIVIDADES DE RECEPCIÓN DE LA OBRA, INFORME FINAL, REVISIÓN DE LA LIQUIDACIÓN DEL CONTRATO DE OBRA.</w:t>
      </w:r>
    </w:p>
    <w:p w14:paraId="61A338A9"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Participación y seguimiento de los asuntos técnicos y administrativos que se encontraran pendientes.</w:t>
      </w:r>
    </w:p>
    <w:p w14:paraId="4DC184DC" w14:textId="77777777" w:rsidR="00996A4C" w:rsidRPr="00996A4C" w:rsidRDefault="00996A4C" w:rsidP="00996A4C">
      <w:pPr>
        <w:numPr>
          <w:ilvl w:val="0"/>
          <w:numId w:val="37"/>
        </w:numPr>
        <w:autoSpaceDE w:val="0"/>
        <w:autoSpaceDN w:val="0"/>
        <w:adjustRightInd w:val="0"/>
        <w:spacing w:before="120" w:after="0" w:line="240" w:lineRule="auto"/>
        <w:ind w:left="1560"/>
        <w:jc w:val="both"/>
        <w:rPr>
          <w:rFonts w:ascii="Arial" w:hAnsi="Arial" w:cs="Arial"/>
          <w:sz w:val="19"/>
          <w:szCs w:val="19"/>
        </w:rPr>
      </w:pPr>
      <w:r w:rsidRPr="00996A4C">
        <w:rPr>
          <w:rFonts w:ascii="Arial" w:hAnsi="Arial" w:cs="Arial"/>
          <w:sz w:val="19"/>
          <w:szCs w:val="19"/>
        </w:rPr>
        <w:t xml:space="preserve">En un plazo no mayor de cinco (5) días posteriores a la anotación del residente de obra con respecto a la culminación de la obra en el cuaderno de obra y que solicite la recepción de la misma, el supervisor corrobora el fiel cumplimiento de los establecido en los planos, especificaciones técnicas y calidad, de encontrarlo conforme anota en el cuaderno de obra y emite el certificado de conformidad técnica, que detalla las metas del proyecto y precisa que la obra cumple lo establecido en el expediente técnico de obra y las modificaciones aprobadas por la Entidad, remitiéndolo a ésta dentro de dicho plazo. De no constatar la culminación de la obra, anota en el cuaderno de obra dicha circunstancia y comunica a la Entidad, en el mismo plazo. </w:t>
      </w:r>
    </w:p>
    <w:p w14:paraId="1412C11E"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La Entidad designará un Comité de Recepción dentro de los dos (2) días hábiles siguientes a la recepción del certificado de conformidad técnica, la Entidad designa un comité de recepción, el cual será integrado por el Supervisor y/u otro representante que la Entidad determine en su oportunidad, por lo que el Supervisor se obliga a integrar dicho comité, en caso de designación.</w:t>
      </w:r>
    </w:p>
    <w:p w14:paraId="2E876388"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de manera independiente Elaborara la Liquidación del Contrato de obra del Ejecutor de la Obra de acuerdo a la prestación establecida de la liquidación de obra.</w:t>
      </w:r>
    </w:p>
    <w:p w14:paraId="1B0224C3"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Con la liquidación del contrato de obra, el ejecutor de obra deberá haber presentado al supervisor los planos post construcción (los que reflejarán realmente el estado final de la construcción de la obra) y la memoria descriptiva valorizada, para su revisión y conformidad.</w:t>
      </w:r>
    </w:p>
    <w:p w14:paraId="3C4903D6"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comité de recepción junto con el ejecutor de obra y la supervisión procederá a verificar el fiel cumplimiento de lo establecido en los planos y especificaciones técnicas y ambientales, y efectuará las pruebas que consideren necesarias para comprobar la calidad de la obra terminada, en un plazo no mayor de veinte (20) días siguientes de realizada su designación.</w:t>
      </w:r>
    </w:p>
    <w:p w14:paraId="58250F05"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Culminada la verificación y de no existir observaciones, se procede a la recepción de la obra y se levantará un acta que será suscrita por los miembros del comité, el representante del ejecutor de obra, el residente y el supervisor, y se considera concluida en la fecha anotada por el contratista en el cuaderno de obra. </w:t>
      </w:r>
    </w:p>
    <w:p w14:paraId="20BE0A56"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De existir observaciones, estas se consignan en un acta o pliego de observaciones y no se recibe la obra. El contratista dispone de un décimo (1/10) del plazo de ejecución vigente de la obra o cuarenta y cinco (45) días, el que resulte menor para subsanar las observaciones, plazo que se computa a partir de la fecha de suscripción del Acta o Pliego. Las prestaciones que se ejecuten en dicho periodo como consecuencia de observaciones no dan derecho al pago de ningún concepto a favor del contratista, supervisor o inspector ni a la aplicación de penalidad alguna.</w:t>
      </w:r>
    </w:p>
    <w:p w14:paraId="359F3EB7"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El Supervisor realizará el monitoreo de la presentación de la liquidación del contrato por parte del ejecutor de la obra en el plazo que señala el numeral 209.1 del artículo 209 del Reglamento de la Ley de Contrataciones del Estado; asimismo, dentro de Dentro de los sesenta (60) días o el equivalente a un décimo (1/10) del plazo vigente de ejecución de la obra, el que resulte mayor, contado desde el día siguiente de la recepción de la obra, el supervisor presenta a la Entidad sus propios cálculos, excluyendo aquellos que se encuentran sometidos a un medio de solución de controversias.</w:t>
      </w:r>
    </w:p>
    <w:p w14:paraId="3935B22C" w14:textId="77777777" w:rsidR="00996A4C" w:rsidRPr="00996A4C" w:rsidRDefault="00996A4C" w:rsidP="00996A4C">
      <w:pPr>
        <w:numPr>
          <w:ilvl w:val="0"/>
          <w:numId w:val="37"/>
        </w:numPr>
        <w:spacing w:before="120" w:after="0" w:line="240" w:lineRule="auto"/>
        <w:ind w:left="1560"/>
        <w:jc w:val="both"/>
        <w:rPr>
          <w:rFonts w:ascii="Arial" w:hAnsi="Arial" w:cs="Arial"/>
          <w:sz w:val="19"/>
          <w:szCs w:val="19"/>
        </w:rPr>
      </w:pPr>
      <w:r w:rsidRPr="00996A4C">
        <w:rPr>
          <w:rFonts w:ascii="Arial" w:hAnsi="Arial" w:cs="Arial"/>
          <w:sz w:val="19"/>
          <w:szCs w:val="19"/>
        </w:rPr>
        <w:t xml:space="preserve">El supervisor elaborará y presentará la liquidación del contrato de servicios de consultoría para la supervisión de obra de conformidad con lo dispuesto en el artículo 170 del Reglamento, determinándose como la última prestación del servicio, la emisión del </w:t>
      </w:r>
      <w:r w:rsidRPr="00996A4C">
        <w:rPr>
          <w:rFonts w:ascii="Arial" w:hAnsi="Arial" w:cs="Arial"/>
          <w:sz w:val="19"/>
          <w:szCs w:val="19"/>
        </w:rPr>
        <w:lastRenderedPageBreak/>
        <w:t>informe de la liquidación del contrato de Obra, documento que deberá contar con la conformidad de la entidad.</w:t>
      </w:r>
    </w:p>
    <w:p w14:paraId="5C010498" w14:textId="77777777" w:rsidR="00996A4C" w:rsidRPr="00996A4C" w:rsidRDefault="00996A4C" w:rsidP="00996A4C">
      <w:pPr>
        <w:spacing w:before="120" w:after="0" w:line="240" w:lineRule="auto"/>
        <w:ind w:left="1560"/>
        <w:jc w:val="both"/>
        <w:rPr>
          <w:rFonts w:ascii="Arial" w:hAnsi="Arial" w:cs="Arial"/>
          <w:sz w:val="19"/>
          <w:szCs w:val="19"/>
        </w:rPr>
      </w:pPr>
    </w:p>
    <w:p w14:paraId="2E1A276B" w14:textId="77777777" w:rsidR="00996A4C" w:rsidRPr="00996A4C" w:rsidRDefault="00996A4C" w:rsidP="00EB564E">
      <w:pPr>
        <w:numPr>
          <w:ilvl w:val="0"/>
          <w:numId w:val="43"/>
        </w:numPr>
        <w:spacing w:before="360" w:after="120" w:line="240" w:lineRule="auto"/>
        <w:ind w:hanging="720"/>
        <w:rPr>
          <w:rFonts w:ascii="Arial" w:hAnsi="Arial" w:cs="Arial"/>
          <w:b/>
          <w:sz w:val="19"/>
          <w:szCs w:val="19"/>
        </w:rPr>
      </w:pPr>
      <w:r w:rsidRPr="00996A4C">
        <w:rPr>
          <w:rFonts w:ascii="Arial" w:hAnsi="Arial" w:cs="Arial"/>
          <w:b/>
          <w:sz w:val="19"/>
          <w:szCs w:val="19"/>
        </w:rPr>
        <w:t>RESPONSABILIDAD DEL SUPERVISOR</w:t>
      </w:r>
    </w:p>
    <w:p w14:paraId="3C66F270"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será el responsable de la calidad de los servicios que preste, de la idoneidad del personal a su cargo y de velar que las obras se ejecuten con óptima calidad técnica y ambiental.</w:t>
      </w:r>
    </w:p>
    <w:p w14:paraId="546F7FDD"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será responsable del control físico y verificación topográfica y calidad de las obras, realizando las pruebas de control requeridas.</w:t>
      </w:r>
    </w:p>
    <w:p w14:paraId="54891E92"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será responsable de hacer cumplir las medidas de mitigación previstas para la conservación del medio ambiente y en caso de incumplimiento, aplicar las penalidades a que hubiere lugar.</w:t>
      </w:r>
    </w:p>
    <w:p w14:paraId="2B66A659"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será responsable de la entrega de valorizaciones, y revisión de la liquidación de obra en los plazos y condiciones fijados.</w:t>
      </w:r>
    </w:p>
    <w:p w14:paraId="1C087FF9"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Es responsabilidad del Supervisor controlar el cumplimiento de los Programas de Avance de Obra y exigir al Ejecutor de Obra que adopte las medidas necesarias para lograr su cumplimiento. Asimismo, exigir al contratista el fiel cumplimiento de las normas de seguridad e higiene industrial y/o laboral.</w:t>
      </w:r>
    </w:p>
    <w:p w14:paraId="0D222C8E"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Inspeccionar y disponer las acciones con relación a los inmuebles aledaños y/o comprendidos en el área de influencia de obra, a fin de que no sean afectados.</w:t>
      </w:r>
    </w:p>
    <w:p w14:paraId="731406CB"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Adoptar las precauciones necesarias para evitar que el tránsito de las maquinarias, el uso de materiales inflamables entre otros aspectos, produzcan inconvenientes o daños a la propiedad de terceros.</w:t>
      </w:r>
    </w:p>
    <w:p w14:paraId="62559753"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Ejercer un control permanente sobre la vigencia de las cartas fianzas del ejecutor de obra, comunicando a la Entidad los vencimientos con un mes de anticipación.</w:t>
      </w:r>
    </w:p>
    <w:p w14:paraId="089B357B"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deberá mantener un control permanente sobre los adelantos por materiales otorgados al ejecutor de obra, lo que se reflejará tanto en las valorizaciones como en los ajustes de los montos de las cartas fianzas.</w:t>
      </w:r>
    </w:p>
    <w:p w14:paraId="455F597E"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Es responsabilidad del Supervisor que la amortización del adelanto directo otorgado al contratista se efectúe regularmente en las valorizaciones mensuales de la obra; controlando que el adelanto sea amortizado totalmente, en las valorizaciones correspondientes, dentro del plazo vigente de ejecución de la obra.</w:t>
      </w:r>
    </w:p>
    <w:p w14:paraId="75F91E3F"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En caso de que la obra requiera de presupuestos adicionales, se procederá de acuerdo a lo previsto en el Reglamento de la Ley de Contrataciones del Estado, aprobado mediante Decreto Supremo N° 344-2018-EF y la Directiva N° 002-2010-CG/OEA “Control previo externo de las prestaciones adicionales de obra”. La necesidad de ejecutar obras adicionales, debe ser informada por el Supervisor o alertada por el ejecutor de obra, a fin de que su ejecución se desarrolle en el calendario de ejecución de obra.</w:t>
      </w:r>
    </w:p>
    <w:p w14:paraId="710A512B"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 xml:space="preserve">Se presentarán los expedientes de los presupuestos adicionales, presupuestos deductivos y ampliaciones plazo con su respectivo archivo magnético en CD con toda la información completa que sustente dichos expedientes a fin de que la entidad pueda efectuar un control interno eficiente y eficaz y así facilitar el posible control posterior que se efectúe. Estos expedientes deber ser suscritos por el </w:t>
      </w:r>
      <w:proofErr w:type="gramStart"/>
      <w:r w:rsidRPr="00996A4C">
        <w:rPr>
          <w:rFonts w:ascii="Arial" w:hAnsi="Arial" w:cs="Arial"/>
          <w:sz w:val="19"/>
          <w:szCs w:val="19"/>
        </w:rPr>
        <w:t>Jefe</w:t>
      </w:r>
      <w:proofErr w:type="gramEnd"/>
      <w:r w:rsidRPr="00996A4C">
        <w:rPr>
          <w:rFonts w:ascii="Arial" w:hAnsi="Arial" w:cs="Arial"/>
          <w:sz w:val="19"/>
          <w:szCs w:val="19"/>
        </w:rPr>
        <w:t xml:space="preserve"> de la Supervisión y el </w:t>
      </w:r>
      <w:proofErr w:type="spellStart"/>
      <w:r w:rsidRPr="00996A4C">
        <w:rPr>
          <w:rFonts w:ascii="Arial" w:hAnsi="Arial" w:cs="Arial"/>
          <w:sz w:val="19"/>
          <w:szCs w:val="19"/>
        </w:rPr>
        <w:t>Ejecuor</w:t>
      </w:r>
      <w:proofErr w:type="spellEnd"/>
      <w:r w:rsidRPr="00996A4C">
        <w:rPr>
          <w:rFonts w:ascii="Arial" w:hAnsi="Arial" w:cs="Arial"/>
          <w:sz w:val="19"/>
          <w:szCs w:val="19"/>
        </w:rPr>
        <w:t xml:space="preserve"> de Obra.</w:t>
      </w:r>
    </w:p>
    <w:p w14:paraId="33D8C93F"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Por ningún motivo el Supervisor valorizará obra adicional en la planilla de obra contratada.</w:t>
      </w:r>
    </w:p>
    <w:p w14:paraId="1EAD3BA6"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no tendrá autoridad para exonerar al ejecutor de obra de ninguna de sus obligaciones contractuales, ni de ordenar ningún trabajo adicional o variación de obra que de alguna manera involucre ampliación de plazo o cualquier pago extra, a no ser que medie autorización escrita y previa de la Entidad, y a excepción de lo dispuesto en el numeral 205.10 y 205.11 del Artículo 205 del Reglamento de la Ley de Contrataciones del Estado.</w:t>
      </w:r>
    </w:p>
    <w:p w14:paraId="76D606E6"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 xml:space="preserve">Las sanciones por incumplimientos que se aplican al Supervisor comprenden no solamente las establecidas en </w:t>
      </w:r>
      <w:proofErr w:type="gramStart"/>
      <w:r w:rsidRPr="00996A4C">
        <w:rPr>
          <w:rFonts w:ascii="Arial" w:hAnsi="Arial" w:cs="Arial"/>
          <w:sz w:val="19"/>
          <w:szCs w:val="19"/>
        </w:rPr>
        <w:t>éstos</w:t>
      </w:r>
      <w:proofErr w:type="gramEnd"/>
      <w:r w:rsidRPr="00996A4C">
        <w:rPr>
          <w:rFonts w:ascii="Arial" w:hAnsi="Arial" w:cs="Arial"/>
          <w:sz w:val="19"/>
          <w:szCs w:val="19"/>
        </w:rPr>
        <w:t xml:space="preserve"> términos de referencia y en el contrato, sino, además, las que conforme a la Ley y Reglamento le corresponden.</w:t>
      </w:r>
    </w:p>
    <w:p w14:paraId="0BD39D38"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lastRenderedPageBreak/>
        <w:t>El Supervisor, dentro de los alcances del rol contractual que le ha correspondido desempeñar, será legalmente responsable por el periodo de siete (7) años, a partir de la conformidad otorgada por la Entidad.</w:t>
      </w:r>
    </w:p>
    <w:p w14:paraId="504323F7"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En caso de empresas asociadas, éstas son solidariamente responsables frente a la Entidad.</w:t>
      </w:r>
    </w:p>
    <w:p w14:paraId="3AC7A488"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es responsable del seguimiento y control del cumplimiento de la “Gestión de riesgos en la planificación de la ejecución de obras” mediante la asignación de riesgos obrante en el expediente técnico.</w:t>
      </w:r>
    </w:p>
    <w:p w14:paraId="17FFBB2B"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es responsable de la verificación de los estudios de ingeniería y control de las obras para que se ejecuten con la calidad técnica y ambiental de construcción requerida.</w:t>
      </w:r>
    </w:p>
    <w:p w14:paraId="48BC1838"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no podrá transferir parcial o totalmente los servicios objeto de este contrato.</w:t>
      </w:r>
    </w:p>
    <w:p w14:paraId="72F9EDA3"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El Supervisor mantendrá actualizados el archivo y registro de toda la información técnico – administrativa y contable relacionadas con las obras motivo de la supervisión.</w:t>
      </w:r>
    </w:p>
    <w:p w14:paraId="791E897C" w14:textId="77777777" w:rsidR="00996A4C" w:rsidRPr="00996A4C" w:rsidRDefault="00996A4C" w:rsidP="00996A4C">
      <w:pPr>
        <w:numPr>
          <w:ilvl w:val="0"/>
          <w:numId w:val="38"/>
        </w:numPr>
        <w:spacing w:before="120" w:after="0" w:line="240" w:lineRule="auto"/>
        <w:ind w:left="1276" w:hanging="357"/>
        <w:jc w:val="both"/>
        <w:rPr>
          <w:rFonts w:ascii="Arial" w:hAnsi="Arial" w:cs="Arial"/>
          <w:sz w:val="19"/>
          <w:szCs w:val="19"/>
        </w:rPr>
      </w:pPr>
      <w:r w:rsidRPr="00996A4C">
        <w:rPr>
          <w:rFonts w:ascii="Arial" w:hAnsi="Arial" w:cs="Arial"/>
          <w:sz w:val="19"/>
          <w:szCs w:val="19"/>
        </w:rPr>
        <w:t>Respecto a la documentación obrante en su poder relacionada con la obra, el Supervisor se compromete en forma irrevocable a no disponer ni hacer uso de ella en ningún momento, para fines distintos a la obra, ni después de la recepción de la misma, sin que medie autorización expresa otorgada por la Entidad.</w:t>
      </w:r>
    </w:p>
    <w:p w14:paraId="238D633E" w14:textId="77777777" w:rsidR="00996A4C" w:rsidRPr="00996A4C" w:rsidRDefault="00996A4C" w:rsidP="00EB564E">
      <w:pPr>
        <w:numPr>
          <w:ilvl w:val="0"/>
          <w:numId w:val="43"/>
        </w:numPr>
        <w:spacing w:before="360" w:after="120" w:line="240" w:lineRule="auto"/>
        <w:ind w:hanging="578"/>
        <w:rPr>
          <w:rFonts w:ascii="Arial" w:hAnsi="Arial" w:cs="Arial"/>
          <w:b/>
          <w:sz w:val="19"/>
          <w:szCs w:val="19"/>
        </w:rPr>
      </w:pPr>
      <w:r w:rsidRPr="00996A4C">
        <w:rPr>
          <w:rFonts w:ascii="Arial" w:hAnsi="Arial" w:cs="Arial"/>
          <w:b/>
          <w:sz w:val="19"/>
          <w:szCs w:val="19"/>
        </w:rPr>
        <w:t>PRODUCTOS A OBTENER</w:t>
      </w:r>
    </w:p>
    <w:p w14:paraId="02250B7B" w14:textId="77777777" w:rsidR="00996A4C" w:rsidRPr="00996A4C" w:rsidRDefault="00996A4C" w:rsidP="00996A4C">
      <w:pPr>
        <w:spacing w:after="0" w:line="240" w:lineRule="auto"/>
        <w:ind w:left="708"/>
        <w:jc w:val="both"/>
        <w:rPr>
          <w:rFonts w:ascii="Arial" w:hAnsi="Arial" w:cs="Arial"/>
          <w:sz w:val="19"/>
          <w:szCs w:val="19"/>
        </w:rPr>
      </w:pPr>
      <w:r w:rsidRPr="00996A4C">
        <w:rPr>
          <w:rFonts w:ascii="Arial" w:hAnsi="Arial" w:cs="Arial"/>
          <w:sz w:val="19"/>
          <w:szCs w:val="19"/>
        </w:rPr>
        <w:t>Documentación y contenido de la información que deberá presentar el supervisor como resultado de la prestación de los servicios.</w:t>
      </w:r>
    </w:p>
    <w:p w14:paraId="62362BDF" w14:textId="77777777" w:rsidR="00996A4C" w:rsidRPr="00996A4C" w:rsidRDefault="00996A4C" w:rsidP="00996A4C">
      <w:pPr>
        <w:spacing w:after="0" w:line="240" w:lineRule="auto"/>
        <w:ind w:left="851"/>
        <w:jc w:val="both"/>
        <w:rPr>
          <w:rFonts w:ascii="Arial" w:hAnsi="Arial" w:cs="Arial"/>
          <w:sz w:val="19"/>
          <w:szCs w:val="19"/>
        </w:rPr>
      </w:pPr>
    </w:p>
    <w:p w14:paraId="533E0113" w14:textId="77777777" w:rsidR="00996A4C" w:rsidRPr="00996A4C" w:rsidRDefault="00996A4C" w:rsidP="00996A4C">
      <w:pPr>
        <w:spacing w:after="0" w:line="240" w:lineRule="auto"/>
        <w:ind w:left="709"/>
        <w:jc w:val="both"/>
        <w:rPr>
          <w:rFonts w:ascii="Arial" w:hAnsi="Arial" w:cs="Arial"/>
          <w:sz w:val="19"/>
          <w:szCs w:val="19"/>
        </w:rPr>
      </w:pPr>
      <w:r w:rsidRPr="00996A4C">
        <w:rPr>
          <w:rFonts w:ascii="Arial" w:hAnsi="Arial" w:cs="Arial"/>
          <w:sz w:val="19"/>
          <w:szCs w:val="19"/>
        </w:rPr>
        <w:t>El Supervisor deberá presentar a la Entidad, toda documentación debidamente foliada, en original más una copia y solo a requerimiento de la Entidad se presentará más copias, siendo las fotografías y cuadros a color en el original, acompañada de la versión digital.</w:t>
      </w:r>
    </w:p>
    <w:p w14:paraId="0CBC1870" w14:textId="77777777" w:rsidR="00996A4C" w:rsidRPr="00996A4C" w:rsidRDefault="00996A4C" w:rsidP="00996A4C">
      <w:pPr>
        <w:spacing w:after="0" w:line="240" w:lineRule="auto"/>
        <w:ind w:left="709"/>
        <w:jc w:val="both"/>
        <w:rPr>
          <w:rFonts w:ascii="Arial" w:hAnsi="Arial" w:cs="Arial"/>
          <w:sz w:val="19"/>
          <w:szCs w:val="19"/>
        </w:rPr>
      </w:pPr>
    </w:p>
    <w:p w14:paraId="27022EB2" w14:textId="77777777" w:rsidR="00996A4C" w:rsidRPr="00996A4C" w:rsidRDefault="00996A4C" w:rsidP="00996A4C">
      <w:pPr>
        <w:spacing w:after="0" w:line="240" w:lineRule="auto"/>
        <w:ind w:left="709"/>
        <w:jc w:val="both"/>
        <w:rPr>
          <w:rFonts w:ascii="Arial" w:hAnsi="Arial" w:cs="Arial"/>
          <w:sz w:val="19"/>
          <w:szCs w:val="19"/>
        </w:rPr>
      </w:pPr>
      <w:r w:rsidRPr="00996A4C">
        <w:rPr>
          <w:rFonts w:ascii="Arial" w:hAnsi="Arial" w:cs="Arial"/>
          <w:sz w:val="19"/>
          <w:szCs w:val="19"/>
        </w:rPr>
        <w:t>El Supervisor deberá presentar a la Entidad la siguiente documentación, como resultado de la prestación de servicios:</w:t>
      </w:r>
    </w:p>
    <w:p w14:paraId="19C62A60" w14:textId="77777777" w:rsidR="00996A4C" w:rsidRPr="00996A4C" w:rsidRDefault="00996A4C" w:rsidP="00996A4C">
      <w:pPr>
        <w:spacing w:after="0" w:line="240" w:lineRule="auto"/>
        <w:ind w:left="851"/>
        <w:jc w:val="both"/>
        <w:rPr>
          <w:rFonts w:ascii="Arial" w:hAnsi="Arial" w:cs="Arial"/>
          <w:b/>
          <w:sz w:val="19"/>
          <w:szCs w:val="19"/>
        </w:rPr>
      </w:pPr>
    </w:p>
    <w:p w14:paraId="625451D5" w14:textId="77777777" w:rsidR="00996A4C" w:rsidRPr="00996A4C" w:rsidRDefault="00996A4C" w:rsidP="00996A4C">
      <w:pPr>
        <w:widowControl w:val="0"/>
        <w:numPr>
          <w:ilvl w:val="0"/>
          <w:numId w:val="39"/>
        </w:numPr>
        <w:spacing w:after="0" w:line="240" w:lineRule="auto"/>
        <w:ind w:left="1190"/>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Informe inicial</w:t>
      </w:r>
    </w:p>
    <w:p w14:paraId="57D4319E"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El supervisor, dentro de los siete (7) días de suscrito el contrato de obra, solicitará y revisará los siguientes documentos presentados por el contratista ejecutor con ocasión a la suscripción del contrato de obra: i) El programa de ejecución de obra (CPM) el cual presenta la ruta crítica y el calendario de avance de obra valorizado, </w:t>
      </w:r>
      <w:proofErr w:type="spellStart"/>
      <w:r w:rsidRPr="00996A4C">
        <w:rPr>
          <w:rFonts w:ascii="Arial" w:eastAsiaTheme="minorHAnsi" w:hAnsi="Arial" w:cs="Arial"/>
          <w:color w:val="auto"/>
          <w:sz w:val="19"/>
          <w:szCs w:val="19"/>
          <w:lang w:val="es-ES" w:eastAsia="en-US"/>
        </w:rPr>
        <w:t>ii</w:t>
      </w:r>
      <w:proofErr w:type="spellEnd"/>
      <w:r w:rsidRPr="00996A4C">
        <w:rPr>
          <w:rFonts w:ascii="Arial" w:eastAsiaTheme="minorHAnsi" w:hAnsi="Arial" w:cs="Arial"/>
          <w:color w:val="auto"/>
          <w:sz w:val="19"/>
          <w:szCs w:val="19"/>
          <w:lang w:val="es-ES" w:eastAsia="en-US"/>
        </w:rPr>
        <w:t xml:space="preserve">) El calendario de adquisición de materiales o insumos necesarios para la ejecución de obra, en concordancia con el calendario de avance de obra valorizado y </w:t>
      </w:r>
      <w:proofErr w:type="spellStart"/>
      <w:r w:rsidRPr="00996A4C">
        <w:rPr>
          <w:rFonts w:ascii="Arial" w:eastAsiaTheme="minorHAnsi" w:hAnsi="Arial" w:cs="Arial"/>
          <w:color w:val="auto"/>
          <w:sz w:val="19"/>
          <w:szCs w:val="19"/>
          <w:lang w:val="es-ES" w:eastAsia="en-US"/>
        </w:rPr>
        <w:t>iii</w:t>
      </w:r>
      <w:proofErr w:type="spellEnd"/>
      <w:r w:rsidRPr="00996A4C">
        <w:rPr>
          <w:rFonts w:ascii="Arial" w:eastAsiaTheme="minorHAnsi" w:hAnsi="Arial" w:cs="Arial"/>
          <w:color w:val="auto"/>
          <w:sz w:val="19"/>
          <w:szCs w:val="19"/>
          <w:lang w:val="es-ES" w:eastAsia="en-US"/>
        </w:rPr>
        <w:t>) Calendario de utilización de equipo; como consecuencia de ello, informará a la Entidad sobre su aprobación o existencia de observaciones, debiendo seguir el procedimiento establecido en el numeral 176.4, 176.5 y 176.6 del artículo 176 del Reglamento.</w:t>
      </w:r>
    </w:p>
    <w:p w14:paraId="0280610E"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El supervisor o inspector dentro del plazo de siete (7) días calendario para obras con plazo menor o igual a ciento veinte (120) días y diez (10) días calendario para obras con plazo mayor a ciento veinte (120) días, de recibido el informe del contratista al que refiere el Artículo 177 del Reglamento de la Ley de Contrataciones del Estado, eleva el informe técnico de revisión del expediente técnico de obra a la Entidad, con copia al contratista, adjuntando su evaluación, pronunciamiento y verificaciones propias realizadas como supervisión, en relación a la revisión del expediente técnico de obra.</w:t>
      </w:r>
    </w:p>
    <w:p w14:paraId="121803B8" w14:textId="77777777" w:rsidR="00996A4C" w:rsidRPr="00996A4C" w:rsidRDefault="00996A4C" w:rsidP="00996A4C">
      <w:pPr>
        <w:widowControl w:val="0"/>
        <w:spacing w:after="0" w:line="240" w:lineRule="auto"/>
        <w:jc w:val="both"/>
        <w:rPr>
          <w:rFonts w:ascii="Arial" w:eastAsiaTheme="minorHAnsi" w:hAnsi="Arial" w:cs="Arial"/>
          <w:color w:val="auto"/>
          <w:sz w:val="19"/>
          <w:szCs w:val="19"/>
          <w:lang w:val="es-ES" w:eastAsia="en-US"/>
        </w:rPr>
      </w:pPr>
    </w:p>
    <w:p w14:paraId="3E537513" w14:textId="77777777" w:rsidR="00996A4C" w:rsidRPr="00996A4C" w:rsidRDefault="00996A4C" w:rsidP="00996A4C">
      <w:pPr>
        <w:widowControl w:val="0"/>
        <w:numPr>
          <w:ilvl w:val="0"/>
          <w:numId w:val="39"/>
        </w:numPr>
        <w:spacing w:after="0" w:line="240" w:lineRule="auto"/>
        <w:ind w:left="1190"/>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Informes de Valorizaciones mensuales por avances del ejecutor de obra.</w:t>
      </w:r>
    </w:p>
    <w:p w14:paraId="22BF3278"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Deben contener la documentación que respalde los </w:t>
      </w:r>
      <w:proofErr w:type="spellStart"/>
      <w:r w:rsidRPr="00996A4C">
        <w:rPr>
          <w:rFonts w:ascii="Arial" w:eastAsiaTheme="minorHAnsi" w:hAnsi="Arial" w:cs="Arial"/>
          <w:color w:val="auto"/>
          <w:sz w:val="19"/>
          <w:szCs w:val="19"/>
          <w:lang w:val="es-ES" w:eastAsia="en-US"/>
        </w:rPr>
        <w:t>metrados</w:t>
      </w:r>
      <w:proofErr w:type="spellEnd"/>
      <w:r w:rsidRPr="00996A4C">
        <w:rPr>
          <w:rFonts w:ascii="Arial" w:eastAsiaTheme="minorHAnsi" w:hAnsi="Arial" w:cs="Arial"/>
          <w:color w:val="auto"/>
          <w:sz w:val="19"/>
          <w:szCs w:val="19"/>
          <w:lang w:val="es-ES" w:eastAsia="en-US"/>
        </w:rPr>
        <w:t xml:space="preserve"> valorizados mediante las planillas respectivas, los reajustes, las amortizaciones y las deducciones; cuadro comparativo de avance programado y avance real ejecutado; opinión y conformidad sobre los resultados de las pruebas de control de calidad y/o pruebas específicas, efectuadas en el periodo de valorización.</w:t>
      </w:r>
    </w:p>
    <w:p w14:paraId="1BFFF3E5"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Deben ser aprobadas y remitidas en un plazo máximo de cinco (5) días contados a partir del primer día hábil del mes siguiente al de la valorización respectiva.</w:t>
      </w:r>
    </w:p>
    <w:p w14:paraId="453C6AEA" w14:textId="77777777" w:rsidR="00996A4C" w:rsidRPr="00996A4C" w:rsidRDefault="00996A4C" w:rsidP="00996A4C">
      <w:pPr>
        <w:widowControl w:val="0"/>
        <w:spacing w:after="0" w:line="240" w:lineRule="auto"/>
        <w:ind w:left="1110"/>
        <w:jc w:val="both"/>
        <w:rPr>
          <w:rFonts w:ascii="Arial" w:eastAsiaTheme="minorHAnsi" w:hAnsi="Arial" w:cs="Arial"/>
          <w:color w:val="auto"/>
          <w:sz w:val="19"/>
          <w:szCs w:val="19"/>
          <w:lang w:val="es-ES" w:eastAsia="en-US"/>
        </w:rPr>
      </w:pPr>
    </w:p>
    <w:p w14:paraId="39DE5ADD" w14:textId="77777777" w:rsidR="00996A4C" w:rsidRPr="00996A4C" w:rsidRDefault="00996A4C" w:rsidP="00996A4C">
      <w:pPr>
        <w:widowControl w:val="0"/>
        <w:numPr>
          <w:ilvl w:val="0"/>
          <w:numId w:val="39"/>
        </w:numPr>
        <w:spacing w:after="0" w:line="240" w:lineRule="auto"/>
        <w:ind w:left="1190"/>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Informes mensuales de las actividades de la supervisión.</w:t>
      </w:r>
    </w:p>
    <w:p w14:paraId="2250B18B" w14:textId="77777777" w:rsidR="00996A4C" w:rsidRPr="00996A4C" w:rsidRDefault="00996A4C" w:rsidP="00996A4C">
      <w:pPr>
        <w:widowControl w:val="0"/>
        <w:spacing w:before="120" w:after="0" w:line="240" w:lineRule="auto"/>
        <w:ind w:left="1191"/>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 xml:space="preserve">Deberá ser entregado por el Supervisor ante la Entidad, dentro de los diez (10) primeros días </w:t>
      </w:r>
      <w:r w:rsidRPr="00996A4C">
        <w:rPr>
          <w:rFonts w:ascii="Arial" w:eastAsiaTheme="minorHAnsi" w:hAnsi="Arial" w:cs="Arial"/>
          <w:color w:val="auto"/>
          <w:sz w:val="19"/>
          <w:szCs w:val="19"/>
          <w:lang w:val="es-ES" w:eastAsia="en-US"/>
        </w:rPr>
        <w:lastRenderedPageBreak/>
        <w:t>calendario del mes siguiente al que corresponde el informe, debiendo contener lo siguiente:</w:t>
      </w:r>
    </w:p>
    <w:p w14:paraId="0CB7F27F" w14:textId="77777777" w:rsidR="00996A4C" w:rsidRPr="00996A4C" w:rsidRDefault="00996A4C" w:rsidP="00996A4C">
      <w:pPr>
        <w:widowControl w:val="0"/>
        <w:numPr>
          <w:ilvl w:val="0"/>
          <w:numId w:val="41"/>
        </w:numPr>
        <w:spacing w:before="120"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Ficha resumen de información mensual.</w:t>
      </w:r>
    </w:p>
    <w:p w14:paraId="07DEB32E"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Resumen de metas ejecutadas en el mes.</w:t>
      </w:r>
    </w:p>
    <w:p w14:paraId="058C924E"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Información de trabajos efectuados en el mes y principales incidencias ocurridas en relación a la ejecución de la obra.</w:t>
      </w:r>
    </w:p>
    <w:p w14:paraId="7CD55C5A"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Estado de avance físico de la obra.</w:t>
      </w:r>
    </w:p>
    <w:p w14:paraId="2044D45F"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Estado del avance económico de la obra.</w:t>
      </w:r>
    </w:p>
    <w:p w14:paraId="0B93F4BE"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Recursos utilizados por el ejecutor de la obra.</w:t>
      </w:r>
    </w:p>
    <w:p w14:paraId="4620C14A"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Actividades desarrolladas por el Supervisor en cuanto al control técnico, control de calidad y control económico – financiero de la obra.</w:t>
      </w:r>
    </w:p>
    <w:p w14:paraId="71A40A6C"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Estado financiero de la Supervisión.</w:t>
      </w:r>
    </w:p>
    <w:p w14:paraId="3D30C992"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Panel fotográfico que muestren el estado de avance las obras.</w:t>
      </w:r>
    </w:p>
    <w:p w14:paraId="13B1B517" w14:textId="77777777" w:rsidR="00996A4C" w:rsidRPr="00996A4C" w:rsidRDefault="00996A4C" w:rsidP="00996A4C">
      <w:pPr>
        <w:widowControl w:val="0"/>
        <w:numPr>
          <w:ilvl w:val="0"/>
          <w:numId w:val="41"/>
        </w:numPr>
        <w:spacing w:after="0" w:line="240" w:lineRule="auto"/>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Anexos: Certificados de controles de calidad realizados por la supervisión, copias del cuaderno de obra, copia de principales comunicaciones recibidas y emitidas por la Supervisión, ejecutor de obra y de terceros.</w:t>
      </w:r>
    </w:p>
    <w:p w14:paraId="237CFF09" w14:textId="77777777" w:rsidR="00996A4C" w:rsidRPr="00996A4C" w:rsidRDefault="00996A4C" w:rsidP="00996A4C">
      <w:pPr>
        <w:widowControl w:val="0"/>
        <w:spacing w:after="0" w:line="240" w:lineRule="auto"/>
        <w:ind w:left="2190"/>
        <w:contextualSpacing/>
        <w:jc w:val="both"/>
        <w:rPr>
          <w:rFonts w:ascii="Arial" w:eastAsiaTheme="minorHAnsi" w:hAnsi="Arial" w:cs="Arial"/>
          <w:color w:val="auto"/>
          <w:sz w:val="19"/>
          <w:szCs w:val="19"/>
          <w:lang w:val="es-ES" w:eastAsia="en-US"/>
        </w:rPr>
      </w:pPr>
    </w:p>
    <w:p w14:paraId="0D50C148" w14:textId="77777777" w:rsidR="00996A4C" w:rsidRPr="00996A4C" w:rsidRDefault="00996A4C" w:rsidP="00996A4C">
      <w:pPr>
        <w:widowControl w:val="0"/>
        <w:numPr>
          <w:ilvl w:val="0"/>
          <w:numId w:val="39"/>
        </w:numPr>
        <w:spacing w:after="0" w:line="240" w:lineRule="auto"/>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Informes especiales</w:t>
      </w:r>
    </w:p>
    <w:p w14:paraId="6E13A5CB"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Deberán ser presentados dentro del plazo de tres (3) días hábiles de solicitado, o en el plazo que señale la Entidad.</w:t>
      </w:r>
    </w:p>
    <w:p w14:paraId="02CC5742"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Informes solicitados por la Entidad dentro del plazo antes indicado. Si el informe especial amerita un plazo mayor, por razones justificadas, la Entidad establecerá el nuevo plazo de presentación del informe.</w:t>
      </w:r>
    </w:p>
    <w:p w14:paraId="743C31DA"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Informe de oficio sin que lo pida la Entidad cuando se trata de asuntos que requieran decisión o resolución de la Entidad promoviendo un expediente administrativo; o se trate de hacer conocer a la Entidad importantes acciones administrativas que haya tomado en el ejercicio de sus atribuciones; y que serán cursadas dentro del término de la distancia.</w:t>
      </w:r>
    </w:p>
    <w:p w14:paraId="44515ED9" w14:textId="77777777" w:rsidR="00996A4C" w:rsidRPr="00996A4C" w:rsidRDefault="00996A4C" w:rsidP="00996A4C">
      <w:pPr>
        <w:widowControl w:val="0"/>
        <w:spacing w:after="0" w:line="240" w:lineRule="auto"/>
        <w:jc w:val="both"/>
        <w:rPr>
          <w:rFonts w:ascii="Arial" w:eastAsiaTheme="minorHAnsi" w:hAnsi="Arial" w:cs="Arial"/>
          <w:color w:val="auto"/>
          <w:sz w:val="19"/>
          <w:szCs w:val="19"/>
          <w:lang w:val="es-ES" w:eastAsia="en-US"/>
        </w:rPr>
      </w:pPr>
    </w:p>
    <w:p w14:paraId="00B095E9" w14:textId="77777777" w:rsidR="00996A4C" w:rsidRPr="00996A4C" w:rsidRDefault="00996A4C" w:rsidP="00996A4C">
      <w:pPr>
        <w:widowControl w:val="0"/>
        <w:numPr>
          <w:ilvl w:val="0"/>
          <w:numId w:val="39"/>
        </w:numPr>
        <w:spacing w:after="0" w:line="240" w:lineRule="auto"/>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Informe final</w:t>
      </w:r>
    </w:p>
    <w:p w14:paraId="1173AE6A"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Deberá ser entrega dentro de los treinta (30) días calendario siguiente a la recepción de la obra.</w:t>
      </w:r>
    </w:p>
    <w:p w14:paraId="1DF6D6C7"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Contendrá información definitiva sobre los resultados obtenidos que derivan de la ejecución de la obra.</w:t>
      </w:r>
    </w:p>
    <w:p w14:paraId="219A4D19" w14:textId="77777777" w:rsidR="00996A4C" w:rsidRPr="00996A4C" w:rsidRDefault="00996A4C" w:rsidP="00996A4C">
      <w:pPr>
        <w:widowControl w:val="0"/>
        <w:spacing w:after="0" w:line="240" w:lineRule="auto"/>
        <w:ind w:left="2190"/>
        <w:contextualSpacing/>
        <w:jc w:val="both"/>
        <w:rPr>
          <w:rFonts w:ascii="Arial" w:eastAsiaTheme="minorHAnsi" w:hAnsi="Arial" w:cs="Arial"/>
          <w:color w:val="auto"/>
          <w:sz w:val="19"/>
          <w:szCs w:val="19"/>
          <w:lang w:val="es-ES" w:eastAsia="en-US"/>
        </w:rPr>
      </w:pPr>
    </w:p>
    <w:p w14:paraId="378C8E23" w14:textId="77777777" w:rsidR="00996A4C" w:rsidRPr="00996A4C" w:rsidRDefault="00996A4C" w:rsidP="00996A4C">
      <w:pPr>
        <w:widowControl w:val="0"/>
        <w:numPr>
          <w:ilvl w:val="0"/>
          <w:numId w:val="39"/>
        </w:numPr>
        <w:spacing w:after="0" w:line="240" w:lineRule="auto"/>
        <w:contextualSpacing/>
        <w:jc w:val="both"/>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Liquidación de obra</w:t>
      </w:r>
    </w:p>
    <w:p w14:paraId="2635B2F0" w14:textId="77777777" w:rsidR="00996A4C" w:rsidRPr="00996A4C" w:rsidRDefault="00996A4C" w:rsidP="00996A4C">
      <w:pPr>
        <w:widowControl w:val="0"/>
        <w:numPr>
          <w:ilvl w:val="0"/>
          <w:numId w:val="8"/>
        </w:numPr>
        <w:spacing w:before="120" w:after="0" w:line="240" w:lineRule="auto"/>
        <w:ind w:left="1570" w:hanging="357"/>
        <w:jc w:val="both"/>
        <w:rPr>
          <w:rFonts w:ascii="Arial" w:eastAsiaTheme="minorHAnsi" w:hAnsi="Arial" w:cs="Arial"/>
          <w:color w:val="auto"/>
          <w:sz w:val="19"/>
          <w:szCs w:val="19"/>
          <w:lang w:val="es-ES" w:eastAsia="en-US"/>
        </w:rPr>
      </w:pPr>
      <w:r w:rsidRPr="00996A4C">
        <w:rPr>
          <w:rFonts w:ascii="Arial" w:eastAsiaTheme="minorHAnsi" w:hAnsi="Arial" w:cs="Arial"/>
          <w:color w:val="auto"/>
          <w:sz w:val="19"/>
          <w:szCs w:val="19"/>
          <w:lang w:val="es-ES" w:eastAsia="en-US"/>
        </w:rPr>
        <w:t>Dentro de los sesenta (60) días o el equivalente a un décimo (1/10) del plazo vigente de ejecución de la obra, el que resulte mayor, contado desde el día siguiente de la recepción de la obra, el supervisor presenta a la Entidad la Liquidación del Contrato de Ejecución de Obra, excluyendo aquellos que se encuentran sometidos a un medio de solución de controversias.</w:t>
      </w:r>
    </w:p>
    <w:p w14:paraId="751E77A7" w14:textId="77777777" w:rsidR="00996A4C" w:rsidRPr="00996A4C" w:rsidRDefault="00996A4C" w:rsidP="00EB564E">
      <w:pPr>
        <w:numPr>
          <w:ilvl w:val="0"/>
          <w:numId w:val="43"/>
        </w:numPr>
        <w:spacing w:before="360" w:after="0" w:line="240" w:lineRule="auto"/>
        <w:ind w:hanging="578"/>
        <w:jc w:val="both"/>
        <w:rPr>
          <w:rFonts w:ascii="Arial" w:hAnsi="Arial" w:cs="Arial"/>
          <w:b/>
          <w:sz w:val="19"/>
          <w:szCs w:val="19"/>
        </w:rPr>
      </w:pPr>
      <w:r w:rsidRPr="00996A4C">
        <w:rPr>
          <w:rFonts w:ascii="Arial" w:hAnsi="Arial" w:cs="Arial"/>
          <w:b/>
          <w:sz w:val="19"/>
          <w:szCs w:val="19"/>
        </w:rPr>
        <w:t>RESPONSABILIDAD POR VICIOS OCULTOS</w:t>
      </w:r>
    </w:p>
    <w:p w14:paraId="2CE13309" w14:textId="77777777" w:rsidR="00996A4C" w:rsidRPr="00996A4C" w:rsidRDefault="00996A4C" w:rsidP="00996A4C">
      <w:pPr>
        <w:spacing w:before="60" w:after="0" w:line="240" w:lineRule="auto"/>
        <w:ind w:left="708" w:firstLine="12"/>
        <w:jc w:val="both"/>
        <w:rPr>
          <w:rFonts w:ascii="Arial" w:hAnsi="Arial" w:cs="Arial"/>
          <w:sz w:val="19"/>
          <w:szCs w:val="19"/>
        </w:rPr>
      </w:pPr>
      <w:r w:rsidRPr="00996A4C">
        <w:rPr>
          <w:rFonts w:ascii="Arial" w:hAnsi="Arial" w:cs="Arial"/>
          <w:sz w:val="19"/>
          <w:szCs w:val="19"/>
        </w:rPr>
        <w:t xml:space="preserve">La conformidad del servicio por parte </w:t>
      </w:r>
      <w:r w:rsidRPr="00996A4C">
        <w:rPr>
          <w:rFonts w:ascii="Arial" w:hAnsi="Arial" w:cs="Arial"/>
          <w:color w:val="auto"/>
          <w:sz w:val="19"/>
          <w:szCs w:val="19"/>
        </w:rPr>
        <w:t>de LA ENTIDAD no enerva su derecho a reclamar posteriormente por defectos o vicios ocultos, conforme a lo dispuesto por los artículos 40 de la Ley de Contrataciones del Estado y 173 de su Reglamento</w:t>
      </w:r>
      <w:r w:rsidRPr="00996A4C">
        <w:rPr>
          <w:rFonts w:ascii="Arial" w:hAnsi="Arial" w:cs="Arial"/>
          <w:sz w:val="19"/>
          <w:szCs w:val="19"/>
        </w:rPr>
        <w:t>.</w:t>
      </w:r>
    </w:p>
    <w:p w14:paraId="566FB35D" w14:textId="77777777" w:rsidR="00996A4C" w:rsidRPr="00996A4C" w:rsidRDefault="00996A4C" w:rsidP="00996A4C">
      <w:pPr>
        <w:spacing w:after="0" w:line="240" w:lineRule="auto"/>
        <w:ind w:left="851"/>
        <w:jc w:val="both"/>
        <w:rPr>
          <w:rFonts w:ascii="Arial" w:hAnsi="Arial" w:cs="Arial"/>
          <w:sz w:val="19"/>
          <w:szCs w:val="19"/>
        </w:rPr>
      </w:pPr>
    </w:p>
    <w:p w14:paraId="1640E17C" w14:textId="77777777" w:rsidR="00996A4C" w:rsidRPr="00996A4C" w:rsidRDefault="00996A4C" w:rsidP="00996A4C">
      <w:pPr>
        <w:spacing w:after="0" w:line="240" w:lineRule="auto"/>
        <w:ind w:left="708"/>
        <w:jc w:val="both"/>
        <w:rPr>
          <w:rFonts w:ascii="Arial" w:hAnsi="Arial" w:cs="Arial"/>
          <w:b/>
          <w:sz w:val="19"/>
          <w:szCs w:val="19"/>
        </w:rPr>
      </w:pPr>
      <w:r w:rsidRPr="00996A4C">
        <w:rPr>
          <w:rFonts w:ascii="Arial" w:hAnsi="Arial" w:cs="Arial"/>
          <w:sz w:val="19"/>
          <w:szCs w:val="19"/>
        </w:rPr>
        <w:t>El plazo máximo de responsabilidad del contratista es de siete (7) años contados a partir de la conformidad otorgada por LA ENTIDAD.</w:t>
      </w:r>
    </w:p>
    <w:p w14:paraId="52171EB3" w14:textId="77A5249A" w:rsidR="00996A4C" w:rsidRPr="00996A4C" w:rsidRDefault="00A1584D" w:rsidP="00A1584D">
      <w:pPr>
        <w:spacing w:before="360" w:after="120" w:line="240" w:lineRule="auto"/>
        <w:ind w:left="709" w:hanging="567"/>
        <w:jc w:val="both"/>
        <w:rPr>
          <w:rFonts w:ascii="Arial" w:hAnsi="Arial" w:cs="Arial"/>
          <w:b/>
          <w:sz w:val="19"/>
          <w:szCs w:val="19"/>
        </w:rPr>
      </w:pPr>
      <w:proofErr w:type="spellStart"/>
      <w:r>
        <w:rPr>
          <w:rFonts w:ascii="Arial" w:hAnsi="Arial" w:cs="Arial"/>
          <w:b/>
          <w:sz w:val="19"/>
          <w:szCs w:val="19"/>
        </w:rPr>
        <w:t>i.i</w:t>
      </w:r>
      <w:proofErr w:type="spellEnd"/>
      <w:r>
        <w:rPr>
          <w:rFonts w:ascii="Arial" w:hAnsi="Arial" w:cs="Arial"/>
          <w:b/>
          <w:sz w:val="19"/>
          <w:szCs w:val="19"/>
        </w:rPr>
        <w:t xml:space="preserve"> </w:t>
      </w:r>
      <w:r>
        <w:rPr>
          <w:rFonts w:ascii="Arial" w:hAnsi="Arial" w:cs="Arial"/>
          <w:b/>
          <w:sz w:val="19"/>
          <w:szCs w:val="19"/>
        </w:rPr>
        <w:tab/>
      </w:r>
      <w:r w:rsidR="00996A4C" w:rsidRPr="00996A4C">
        <w:rPr>
          <w:rFonts w:ascii="Arial" w:hAnsi="Arial" w:cs="Arial"/>
          <w:b/>
          <w:sz w:val="19"/>
          <w:szCs w:val="19"/>
        </w:rPr>
        <w:t>CONSIDERACIONES ESPECÍFICAS</w:t>
      </w:r>
    </w:p>
    <w:p w14:paraId="5C018BE6" w14:textId="77777777" w:rsidR="00996A4C" w:rsidRPr="00996A4C" w:rsidRDefault="00996A4C" w:rsidP="00996A4C">
      <w:pPr>
        <w:spacing w:before="360" w:after="120" w:line="240" w:lineRule="auto"/>
        <w:ind w:left="709"/>
        <w:jc w:val="both"/>
        <w:rPr>
          <w:rFonts w:ascii="Arial" w:hAnsi="Arial" w:cs="Arial"/>
          <w:b/>
          <w:sz w:val="19"/>
          <w:szCs w:val="19"/>
        </w:rPr>
      </w:pPr>
    </w:p>
    <w:p w14:paraId="4260CC59" w14:textId="468B9919" w:rsidR="00996A4C" w:rsidRPr="00A1584D" w:rsidRDefault="00996A4C" w:rsidP="00EB564E">
      <w:pPr>
        <w:pStyle w:val="Prrafodelista"/>
        <w:numPr>
          <w:ilvl w:val="0"/>
          <w:numId w:val="45"/>
        </w:numPr>
        <w:spacing w:before="120" w:after="0" w:line="240" w:lineRule="auto"/>
        <w:jc w:val="both"/>
        <w:rPr>
          <w:rFonts w:ascii="Arial" w:hAnsi="Arial" w:cs="Arial"/>
          <w:b/>
          <w:sz w:val="19"/>
          <w:szCs w:val="19"/>
        </w:rPr>
      </w:pPr>
      <w:r w:rsidRPr="00A1584D">
        <w:rPr>
          <w:rFonts w:ascii="Arial" w:hAnsi="Arial" w:cs="Arial"/>
          <w:b/>
          <w:sz w:val="19"/>
          <w:szCs w:val="19"/>
        </w:rPr>
        <w:t>ESPECIALIDAD Y CATEGORÍA DEL CONSULTOR DE OBRA</w:t>
      </w:r>
    </w:p>
    <w:p w14:paraId="168C4B5A" w14:textId="77777777" w:rsidR="00996A4C" w:rsidRDefault="00996A4C" w:rsidP="00A1584D">
      <w:pPr>
        <w:spacing w:before="60" w:after="0" w:line="240" w:lineRule="auto"/>
        <w:ind w:left="786"/>
        <w:jc w:val="both"/>
        <w:rPr>
          <w:rFonts w:ascii="Arial" w:hAnsi="Arial" w:cs="Arial"/>
          <w:sz w:val="19"/>
          <w:szCs w:val="19"/>
        </w:rPr>
      </w:pPr>
      <w:r w:rsidRPr="00996A4C">
        <w:rPr>
          <w:rFonts w:ascii="Arial" w:hAnsi="Arial" w:cs="Arial"/>
          <w:sz w:val="19"/>
          <w:szCs w:val="19"/>
        </w:rPr>
        <w:t>El consultor de obra debe contar con inscripción vigente en el RNP en las especialidades de “Consultoría en obras de represas, irrigaciones y afine” y en la categoría C o superior.</w:t>
      </w:r>
    </w:p>
    <w:p w14:paraId="157A1EB6" w14:textId="77777777" w:rsidR="00A1584D" w:rsidRPr="00996A4C" w:rsidRDefault="00A1584D" w:rsidP="00996A4C">
      <w:pPr>
        <w:spacing w:before="60" w:after="0" w:line="240" w:lineRule="auto"/>
        <w:ind w:left="708"/>
        <w:jc w:val="both"/>
        <w:rPr>
          <w:rFonts w:ascii="Arial" w:hAnsi="Arial" w:cs="Arial"/>
          <w:b/>
          <w:sz w:val="19"/>
          <w:szCs w:val="19"/>
        </w:rPr>
      </w:pPr>
    </w:p>
    <w:p w14:paraId="1F336715" w14:textId="51867AC8"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HABILITACIÓN DEL CONSULTOR DE OBRA</w:t>
      </w:r>
    </w:p>
    <w:p w14:paraId="12064AA0" w14:textId="77777777" w:rsidR="00996A4C" w:rsidRPr="00996A4C" w:rsidRDefault="00996A4C" w:rsidP="00A1584D">
      <w:pPr>
        <w:spacing w:before="60" w:after="0" w:line="240" w:lineRule="auto"/>
        <w:ind w:left="786"/>
        <w:jc w:val="both"/>
        <w:rPr>
          <w:rFonts w:ascii="Arial" w:hAnsi="Arial" w:cs="Arial"/>
          <w:sz w:val="19"/>
          <w:szCs w:val="19"/>
        </w:rPr>
      </w:pPr>
      <w:r w:rsidRPr="00996A4C">
        <w:rPr>
          <w:rFonts w:ascii="Arial" w:hAnsi="Arial" w:cs="Arial"/>
          <w:sz w:val="19"/>
          <w:szCs w:val="19"/>
        </w:rPr>
        <w:lastRenderedPageBreak/>
        <w:t>El presente objeto de la contratación requiere de la habilitación del consultor de obra en el RNP para llevar a cabo el servicio de consultoría de obra.</w:t>
      </w:r>
    </w:p>
    <w:p w14:paraId="1669A63B" w14:textId="5DF0B62F"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CONDICIONES DE LOS CONSORCIOS</w:t>
      </w:r>
    </w:p>
    <w:p w14:paraId="6E1AF18F" w14:textId="4483CB6F" w:rsidR="00996A4C" w:rsidRPr="00996A4C" w:rsidRDefault="00996A4C" w:rsidP="00A1584D">
      <w:pPr>
        <w:spacing w:before="60" w:after="0" w:line="240" w:lineRule="auto"/>
        <w:ind w:left="786"/>
        <w:jc w:val="both"/>
        <w:rPr>
          <w:rFonts w:ascii="Arial" w:hAnsi="Arial" w:cs="Arial"/>
          <w:sz w:val="19"/>
          <w:szCs w:val="19"/>
        </w:rPr>
      </w:pPr>
      <w:r w:rsidRPr="00996A4C">
        <w:rPr>
          <w:rFonts w:ascii="Arial" w:hAnsi="Arial" w:cs="Arial"/>
          <w:sz w:val="19"/>
          <w:szCs w:val="19"/>
        </w:rPr>
        <w:t>De conformidad con el numeral 49.5 del artículo 49 del Reglamento, se establece que el número máximo de consorciados es de dos; el porcentaje mínimo de participación de cada consorciado es de treinta por ciento</w:t>
      </w:r>
      <w:r w:rsidR="00357D1A">
        <w:rPr>
          <w:rFonts w:ascii="Arial" w:hAnsi="Arial" w:cs="Arial"/>
          <w:sz w:val="19"/>
          <w:szCs w:val="19"/>
        </w:rPr>
        <w:t xml:space="preserve"> (30%)</w:t>
      </w:r>
      <w:r w:rsidRPr="00996A4C">
        <w:rPr>
          <w:rFonts w:ascii="Arial" w:hAnsi="Arial" w:cs="Arial"/>
          <w:sz w:val="19"/>
          <w:szCs w:val="19"/>
        </w:rPr>
        <w:t xml:space="preserve"> y el porcentaje mínimo de participación en la ejecución del contrato, para el integrante del consorcio que acredite mayor experiencia, es del cuarenta por ciento</w:t>
      </w:r>
      <w:r w:rsidR="00357D1A">
        <w:rPr>
          <w:rFonts w:ascii="Arial" w:hAnsi="Arial" w:cs="Arial"/>
          <w:sz w:val="19"/>
          <w:szCs w:val="19"/>
        </w:rPr>
        <w:t xml:space="preserve"> (40%)</w:t>
      </w:r>
      <w:r w:rsidRPr="00996A4C">
        <w:rPr>
          <w:rFonts w:ascii="Arial" w:hAnsi="Arial" w:cs="Arial"/>
          <w:sz w:val="19"/>
          <w:szCs w:val="19"/>
        </w:rPr>
        <w:t>.</w:t>
      </w:r>
    </w:p>
    <w:p w14:paraId="1AB1E9C5" w14:textId="73EA3831"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CONSIDERACIONES PARA EL PERSONAL CLAVE</w:t>
      </w:r>
    </w:p>
    <w:p w14:paraId="3661F6EB" w14:textId="77777777" w:rsidR="00996A4C" w:rsidRPr="00996A4C" w:rsidRDefault="00996A4C" w:rsidP="00996A4C">
      <w:pPr>
        <w:spacing w:before="60" w:after="0" w:line="240" w:lineRule="auto"/>
        <w:ind w:left="851"/>
        <w:jc w:val="both"/>
        <w:rPr>
          <w:rFonts w:ascii="Arial" w:hAnsi="Arial" w:cs="Arial"/>
          <w:sz w:val="19"/>
          <w:szCs w:val="19"/>
        </w:rPr>
      </w:pPr>
      <w:r w:rsidRPr="00996A4C">
        <w:rPr>
          <w:rFonts w:ascii="Arial" w:hAnsi="Arial" w:cs="Arial"/>
          <w:sz w:val="19"/>
          <w:szCs w:val="19"/>
        </w:rPr>
        <w:t>Para el presente requerimiento, se detalla el perfil mínimo, cargo y actividades a desarrollar del personal clave necesario para la prestación del servicio de consultoría de obra de acuerdo a lo siguiente:</w:t>
      </w:r>
    </w:p>
    <w:p w14:paraId="674A72BB" w14:textId="77777777" w:rsidR="00996A4C" w:rsidRDefault="00996A4C" w:rsidP="00996A4C">
      <w:pPr>
        <w:spacing w:before="60" w:after="0" w:line="240" w:lineRule="auto"/>
        <w:ind w:left="851"/>
        <w:jc w:val="both"/>
        <w:rPr>
          <w:rFonts w:ascii="Arial" w:hAnsi="Arial" w:cs="Arial"/>
          <w:sz w:val="19"/>
          <w:szCs w:val="19"/>
        </w:rPr>
      </w:pPr>
    </w:p>
    <w:p w14:paraId="134063C1" w14:textId="77777777" w:rsidR="00A1584D" w:rsidRPr="00996A4C" w:rsidRDefault="00A1584D" w:rsidP="00996A4C">
      <w:pPr>
        <w:spacing w:before="60" w:after="0" w:line="240" w:lineRule="auto"/>
        <w:ind w:left="851"/>
        <w:jc w:val="both"/>
        <w:rPr>
          <w:rFonts w:ascii="Arial" w:hAnsi="Arial" w:cs="Arial"/>
          <w:sz w:val="19"/>
          <w:szCs w:val="19"/>
        </w:rPr>
      </w:pPr>
    </w:p>
    <w:tbl>
      <w:tblPr>
        <w:tblW w:w="7796" w:type="dxa"/>
        <w:tblInd w:w="1129" w:type="dxa"/>
        <w:tblLook w:val="04A0" w:firstRow="1" w:lastRow="0" w:firstColumn="1" w:lastColumn="0" w:noHBand="0" w:noVBand="1"/>
      </w:tblPr>
      <w:tblGrid>
        <w:gridCol w:w="1701"/>
        <w:gridCol w:w="1559"/>
        <w:gridCol w:w="4536"/>
      </w:tblGrid>
      <w:tr w:rsidR="00996A4C" w:rsidRPr="00996A4C" w14:paraId="29982D23" w14:textId="77777777" w:rsidTr="00996A4C">
        <w:tc>
          <w:tcPr>
            <w:tcW w:w="7796" w:type="dxa"/>
            <w:gridSpan w:val="3"/>
            <w:shd w:val="clear" w:color="auto" w:fill="A6A6A6" w:themeFill="background1" w:themeFillShade="A6"/>
          </w:tcPr>
          <w:p w14:paraId="2E205636" w14:textId="77777777" w:rsidR="00996A4C" w:rsidRPr="00996A4C" w:rsidRDefault="00996A4C" w:rsidP="00996A4C">
            <w:pPr>
              <w:widowControl w:val="0"/>
              <w:spacing w:after="200"/>
              <w:jc w:val="center"/>
              <w:rPr>
                <w:rFonts w:ascii="Arial" w:eastAsiaTheme="minorHAnsi" w:hAnsi="Arial" w:cs="Arial"/>
                <w:b/>
                <w:i/>
                <w:color w:val="auto"/>
                <w:sz w:val="19"/>
                <w:szCs w:val="19"/>
                <w:lang w:val="es-ES" w:eastAsia="en-US"/>
              </w:rPr>
            </w:pPr>
            <w:r w:rsidRPr="00996A4C">
              <w:rPr>
                <w:rFonts w:ascii="Arial" w:eastAsiaTheme="minorHAnsi" w:hAnsi="Arial" w:cs="Arial"/>
                <w:b/>
                <w:i/>
                <w:color w:val="auto"/>
                <w:sz w:val="19"/>
                <w:szCs w:val="19"/>
                <w:lang w:val="es-ES" w:eastAsia="en-US"/>
              </w:rPr>
              <w:t>Personal clave</w:t>
            </w:r>
          </w:p>
        </w:tc>
      </w:tr>
      <w:tr w:rsidR="00996A4C" w:rsidRPr="00996A4C" w14:paraId="24510BC8" w14:textId="77777777" w:rsidTr="00996A4C">
        <w:tc>
          <w:tcPr>
            <w:tcW w:w="1701" w:type="dxa"/>
            <w:shd w:val="clear" w:color="auto" w:fill="A6A6A6" w:themeFill="background1" w:themeFillShade="A6"/>
          </w:tcPr>
          <w:p w14:paraId="4E08512F" w14:textId="77777777" w:rsidR="00996A4C" w:rsidRPr="00996A4C" w:rsidRDefault="00996A4C" w:rsidP="00996A4C">
            <w:pPr>
              <w:widowControl w:val="0"/>
              <w:spacing w:after="200"/>
              <w:jc w:val="center"/>
              <w:rPr>
                <w:rFonts w:ascii="Arial" w:eastAsiaTheme="minorHAnsi" w:hAnsi="Arial" w:cs="Arial"/>
                <w:b/>
                <w:i/>
                <w:color w:val="auto"/>
                <w:sz w:val="19"/>
                <w:szCs w:val="19"/>
                <w:lang w:val="es-ES" w:eastAsia="en-US"/>
              </w:rPr>
            </w:pPr>
            <w:r w:rsidRPr="00996A4C">
              <w:rPr>
                <w:rFonts w:ascii="Arial" w:eastAsiaTheme="minorHAnsi" w:hAnsi="Arial" w:cs="Arial"/>
                <w:b/>
                <w:i/>
                <w:color w:val="auto"/>
                <w:sz w:val="19"/>
                <w:szCs w:val="19"/>
                <w:lang w:val="es-ES" w:eastAsia="en-US"/>
              </w:rPr>
              <w:t>Cargo</w:t>
            </w:r>
          </w:p>
        </w:tc>
        <w:tc>
          <w:tcPr>
            <w:tcW w:w="1559" w:type="dxa"/>
            <w:shd w:val="clear" w:color="auto" w:fill="A6A6A6" w:themeFill="background1" w:themeFillShade="A6"/>
          </w:tcPr>
          <w:p w14:paraId="301F5E21" w14:textId="77777777" w:rsidR="00996A4C" w:rsidRPr="00996A4C" w:rsidRDefault="00996A4C" w:rsidP="00996A4C">
            <w:pPr>
              <w:widowControl w:val="0"/>
              <w:spacing w:after="200"/>
              <w:jc w:val="center"/>
              <w:rPr>
                <w:rFonts w:ascii="Arial" w:eastAsiaTheme="minorHAnsi" w:hAnsi="Arial" w:cs="Arial"/>
                <w:b/>
                <w:i/>
                <w:color w:val="auto"/>
                <w:sz w:val="19"/>
                <w:szCs w:val="19"/>
                <w:lang w:val="es-ES" w:eastAsia="en-US"/>
              </w:rPr>
            </w:pPr>
            <w:r w:rsidRPr="00996A4C">
              <w:rPr>
                <w:rFonts w:ascii="Arial" w:eastAsiaTheme="minorHAnsi" w:hAnsi="Arial" w:cs="Arial"/>
                <w:b/>
                <w:i/>
                <w:color w:val="auto"/>
                <w:sz w:val="19"/>
                <w:szCs w:val="19"/>
                <w:lang w:val="es-ES" w:eastAsia="en-US"/>
              </w:rPr>
              <w:t>Profesión</w:t>
            </w:r>
          </w:p>
        </w:tc>
        <w:tc>
          <w:tcPr>
            <w:tcW w:w="4536" w:type="dxa"/>
            <w:shd w:val="clear" w:color="auto" w:fill="A6A6A6" w:themeFill="background1" w:themeFillShade="A6"/>
          </w:tcPr>
          <w:p w14:paraId="3E6ADA9A" w14:textId="77777777" w:rsidR="00996A4C" w:rsidRPr="00996A4C" w:rsidRDefault="00996A4C" w:rsidP="00996A4C">
            <w:pPr>
              <w:widowControl w:val="0"/>
              <w:spacing w:after="200"/>
              <w:jc w:val="center"/>
              <w:rPr>
                <w:rFonts w:ascii="Arial" w:eastAsiaTheme="minorHAnsi" w:hAnsi="Arial" w:cs="Arial"/>
                <w:b/>
                <w:i/>
                <w:color w:val="auto"/>
                <w:sz w:val="19"/>
                <w:szCs w:val="19"/>
                <w:lang w:val="es-ES" w:eastAsia="en-US"/>
              </w:rPr>
            </w:pPr>
            <w:r w:rsidRPr="00996A4C">
              <w:rPr>
                <w:rFonts w:ascii="Arial" w:eastAsiaTheme="minorHAnsi" w:hAnsi="Arial" w:cs="Arial"/>
                <w:b/>
                <w:i/>
                <w:color w:val="auto"/>
                <w:sz w:val="19"/>
                <w:szCs w:val="19"/>
                <w:lang w:val="es-ES" w:eastAsia="en-US"/>
              </w:rPr>
              <w:t>Experiencia</w:t>
            </w:r>
          </w:p>
        </w:tc>
      </w:tr>
      <w:tr w:rsidR="00996A4C" w:rsidRPr="00996A4C" w14:paraId="36388146" w14:textId="77777777" w:rsidTr="00996A4C">
        <w:tc>
          <w:tcPr>
            <w:tcW w:w="1701" w:type="dxa"/>
          </w:tcPr>
          <w:p w14:paraId="543DB638" w14:textId="77777777" w:rsidR="00996A4C" w:rsidRPr="00996A4C" w:rsidRDefault="00996A4C" w:rsidP="00996A4C">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Jefe de Supervisión</w:t>
            </w:r>
          </w:p>
        </w:tc>
        <w:tc>
          <w:tcPr>
            <w:tcW w:w="1559" w:type="dxa"/>
          </w:tcPr>
          <w:p w14:paraId="5E8475E2" w14:textId="77777777" w:rsidR="00996A4C" w:rsidRPr="00996A4C" w:rsidRDefault="00996A4C" w:rsidP="00996A4C">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Ingeniero agrícola o civil, titulado y colegiado</w:t>
            </w:r>
          </w:p>
        </w:tc>
        <w:tc>
          <w:tcPr>
            <w:tcW w:w="4536" w:type="dxa"/>
          </w:tcPr>
          <w:p w14:paraId="1AAB3C64" w14:textId="6F6F4FA5" w:rsidR="00996A4C" w:rsidRPr="00BC4950" w:rsidRDefault="00BC4950" w:rsidP="00BC4950">
            <w:pPr>
              <w:widowControl w:val="0"/>
              <w:spacing w:after="0" w:line="240" w:lineRule="auto"/>
              <w:jc w:val="both"/>
              <w:rPr>
                <w:rFonts w:ascii="Arial" w:hAnsi="Arial" w:cs="Arial"/>
                <w:color w:val="auto"/>
                <w:sz w:val="18"/>
                <w:szCs w:val="18"/>
              </w:rPr>
            </w:pPr>
            <w:r>
              <w:rPr>
                <w:rFonts w:ascii="Arial" w:eastAsiaTheme="minorHAnsi" w:hAnsi="Arial" w:cs="Arial"/>
                <w:i/>
                <w:color w:val="auto"/>
                <w:sz w:val="19"/>
                <w:szCs w:val="19"/>
                <w:lang w:val="es-ES" w:eastAsia="en-US"/>
              </w:rPr>
              <w:t xml:space="preserve">Experiencia mínima de </w:t>
            </w:r>
            <w:r w:rsidR="00E12B33">
              <w:rPr>
                <w:rFonts w:ascii="Arial" w:eastAsiaTheme="minorHAnsi" w:hAnsi="Arial" w:cs="Arial"/>
                <w:i/>
                <w:color w:val="auto"/>
                <w:sz w:val="19"/>
                <w:szCs w:val="19"/>
                <w:lang w:val="es-ES" w:eastAsia="en-US"/>
              </w:rPr>
              <w:t>CINCO</w:t>
            </w:r>
            <w:r w:rsidR="00E12B33" w:rsidRPr="00BC4950">
              <w:rPr>
                <w:rFonts w:ascii="Arial" w:eastAsiaTheme="minorHAnsi" w:hAnsi="Arial" w:cs="Arial"/>
                <w:i/>
                <w:color w:val="auto"/>
                <w:sz w:val="19"/>
                <w:szCs w:val="19"/>
                <w:lang w:val="es-ES" w:eastAsia="en-US"/>
              </w:rPr>
              <w:t xml:space="preserve"> (</w:t>
            </w:r>
            <w:r w:rsidRPr="00BC4950">
              <w:rPr>
                <w:rFonts w:ascii="Arial" w:eastAsiaTheme="minorHAnsi" w:hAnsi="Arial" w:cs="Arial"/>
                <w:i/>
                <w:color w:val="auto"/>
                <w:sz w:val="19"/>
                <w:szCs w:val="19"/>
                <w:lang w:val="es-ES" w:eastAsia="en-US"/>
              </w:rPr>
              <w:t>0</w:t>
            </w:r>
            <w:r w:rsidR="00957A3E">
              <w:rPr>
                <w:rFonts w:ascii="Arial" w:eastAsiaTheme="minorHAnsi" w:hAnsi="Arial" w:cs="Arial"/>
                <w:i/>
                <w:color w:val="auto"/>
                <w:sz w:val="19"/>
                <w:szCs w:val="19"/>
                <w:lang w:val="es-ES" w:eastAsia="en-US"/>
              </w:rPr>
              <w:t>5</w:t>
            </w:r>
            <w:r w:rsidR="00996A4C" w:rsidRPr="00BC4950">
              <w:rPr>
                <w:rFonts w:ascii="Arial" w:eastAsiaTheme="minorHAnsi" w:hAnsi="Arial" w:cs="Arial"/>
                <w:i/>
                <w:color w:val="auto"/>
                <w:sz w:val="19"/>
                <w:szCs w:val="19"/>
                <w:lang w:val="es-ES" w:eastAsia="en-US"/>
              </w:rPr>
              <w:t xml:space="preserve">) </w:t>
            </w:r>
            <w:r w:rsidR="00E12B33" w:rsidRPr="00BC4950">
              <w:rPr>
                <w:rFonts w:ascii="Arial" w:eastAsiaTheme="minorHAnsi" w:hAnsi="Arial" w:cs="Arial"/>
                <w:i/>
                <w:color w:val="auto"/>
                <w:sz w:val="19"/>
                <w:szCs w:val="19"/>
                <w:lang w:val="es-ES" w:eastAsia="en-US"/>
              </w:rPr>
              <w:t>AÑOS como</w:t>
            </w:r>
            <w:r w:rsidR="00957A3E">
              <w:rPr>
                <w:rFonts w:ascii="Arial" w:eastAsiaTheme="minorHAnsi" w:hAnsi="Arial" w:cs="Arial"/>
                <w:i/>
                <w:color w:val="auto"/>
                <w:sz w:val="19"/>
                <w:szCs w:val="19"/>
                <w:lang w:val="es-ES" w:eastAsia="en-US"/>
              </w:rPr>
              <w:t xml:space="preserve"> residente de obra</w:t>
            </w:r>
            <w:r w:rsidR="00664E7F">
              <w:rPr>
                <w:rFonts w:ascii="Arial" w:eastAsiaTheme="minorHAnsi" w:hAnsi="Arial" w:cs="Arial"/>
                <w:i/>
                <w:color w:val="auto"/>
                <w:sz w:val="19"/>
                <w:szCs w:val="19"/>
                <w:lang w:val="es-ES" w:eastAsia="en-US"/>
              </w:rPr>
              <w:t xml:space="preserve"> y/o supervisor y/o inspector y/o jefe de supervisión y/o jefe de obra, en obras de irrigaciones y/o iguales y/o similares</w:t>
            </w:r>
            <w:r w:rsidR="008D0A62">
              <w:rPr>
                <w:rFonts w:ascii="Arial" w:eastAsiaTheme="minorHAnsi" w:hAnsi="Arial" w:cs="Arial"/>
                <w:i/>
                <w:color w:val="auto"/>
                <w:sz w:val="19"/>
                <w:szCs w:val="19"/>
                <w:lang w:val="es-ES" w:eastAsia="en-US"/>
              </w:rPr>
              <w:t>,</w:t>
            </w:r>
            <w:r w:rsidR="008D0A62" w:rsidRPr="00996A4C">
              <w:rPr>
                <w:rFonts w:ascii="Arial" w:eastAsiaTheme="minorHAnsi" w:hAnsi="Arial" w:cs="Arial"/>
                <w:i/>
                <w:color w:val="auto"/>
                <w:sz w:val="19"/>
                <w:szCs w:val="19"/>
                <w:lang w:val="es-ES" w:eastAsia="en-US"/>
              </w:rPr>
              <w:t xml:space="preserve"> que</w:t>
            </w:r>
            <w:r w:rsidR="00996A4C" w:rsidRPr="00996A4C">
              <w:rPr>
                <w:rFonts w:ascii="Arial" w:eastAsiaTheme="minorHAnsi" w:hAnsi="Arial" w:cs="Arial"/>
                <w:i/>
                <w:color w:val="auto"/>
                <w:sz w:val="19"/>
                <w:szCs w:val="19"/>
                <w:lang w:val="es-ES" w:eastAsia="en-US"/>
              </w:rPr>
              <w:t xml:space="preserve"> se computa desde la colegiatura.</w:t>
            </w:r>
          </w:p>
        </w:tc>
      </w:tr>
      <w:tr w:rsidR="00996A4C" w:rsidRPr="00996A4C" w14:paraId="32DEADE4" w14:textId="77777777" w:rsidTr="00996A4C">
        <w:tc>
          <w:tcPr>
            <w:tcW w:w="1701" w:type="dxa"/>
          </w:tcPr>
          <w:p w14:paraId="30C43611" w14:textId="77777777" w:rsidR="00996A4C" w:rsidRPr="00996A4C" w:rsidRDefault="00996A4C" w:rsidP="00996A4C">
            <w:pPr>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Asistente del Jefe de Supervisión</w:t>
            </w:r>
          </w:p>
        </w:tc>
        <w:tc>
          <w:tcPr>
            <w:tcW w:w="1559" w:type="dxa"/>
          </w:tcPr>
          <w:p w14:paraId="725B09A2" w14:textId="77777777" w:rsidR="00996A4C" w:rsidRPr="00996A4C" w:rsidRDefault="00996A4C" w:rsidP="00996A4C">
            <w:pPr>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Ingeniero civil, titulado y colegiado</w:t>
            </w:r>
          </w:p>
        </w:tc>
        <w:tc>
          <w:tcPr>
            <w:tcW w:w="4536" w:type="dxa"/>
          </w:tcPr>
          <w:p w14:paraId="298D756D" w14:textId="40084843" w:rsidR="00996A4C" w:rsidRPr="00996A4C" w:rsidRDefault="00BC4950" w:rsidP="00996A4C">
            <w:pPr>
              <w:widowControl w:val="0"/>
              <w:spacing w:after="200"/>
              <w:jc w:val="both"/>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 xml:space="preserve">Experiencia mínima de </w:t>
            </w:r>
            <w:r w:rsidR="00E12B33">
              <w:rPr>
                <w:rFonts w:ascii="Arial" w:eastAsiaTheme="minorHAnsi" w:hAnsi="Arial" w:cs="Arial"/>
                <w:i/>
                <w:color w:val="auto"/>
                <w:sz w:val="19"/>
                <w:szCs w:val="19"/>
                <w:lang w:val="es-ES" w:eastAsia="en-US"/>
              </w:rPr>
              <w:t>TRES (</w:t>
            </w:r>
            <w:r>
              <w:rPr>
                <w:rFonts w:ascii="Arial" w:eastAsiaTheme="minorHAnsi" w:hAnsi="Arial" w:cs="Arial"/>
                <w:i/>
                <w:color w:val="auto"/>
                <w:sz w:val="19"/>
                <w:szCs w:val="19"/>
                <w:lang w:val="es-ES" w:eastAsia="en-US"/>
              </w:rPr>
              <w:t>0</w:t>
            </w:r>
            <w:r w:rsidR="00664E7F">
              <w:rPr>
                <w:rFonts w:ascii="Arial" w:eastAsiaTheme="minorHAnsi" w:hAnsi="Arial" w:cs="Arial"/>
                <w:i/>
                <w:color w:val="auto"/>
                <w:sz w:val="19"/>
                <w:szCs w:val="19"/>
                <w:lang w:val="es-ES" w:eastAsia="en-US"/>
              </w:rPr>
              <w:t>3</w:t>
            </w:r>
            <w:r w:rsidR="00996A4C" w:rsidRPr="00996A4C">
              <w:rPr>
                <w:rFonts w:ascii="Arial" w:eastAsiaTheme="minorHAnsi" w:hAnsi="Arial" w:cs="Arial"/>
                <w:i/>
                <w:color w:val="auto"/>
                <w:sz w:val="19"/>
                <w:szCs w:val="19"/>
                <w:lang w:val="es-ES" w:eastAsia="en-US"/>
              </w:rPr>
              <w:t xml:space="preserve">) </w:t>
            </w:r>
            <w:r w:rsidR="00E12B33" w:rsidRPr="00996A4C">
              <w:rPr>
                <w:rFonts w:ascii="Arial" w:eastAsiaTheme="minorHAnsi" w:hAnsi="Arial" w:cs="Arial"/>
                <w:i/>
                <w:color w:val="auto"/>
                <w:sz w:val="19"/>
                <w:szCs w:val="19"/>
                <w:lang w:val="es-ES" w:eastAsia="en-US"/>
              </w:rPr>
              <w:t>AÑOS como residente</w:t>
            </w:r>
            <w:r w:rsidR="00996A4C" w:rsidRPr="00996A4C">
              <w:rPr>
                <w:rFonts w:ascii="Arial" w:eastAsiaTheme="minorHAnsi" w:hAnsi="Arial" w:cs="Arial"/>
                <w:i/>
                <w:color w:val="auto"/>
                <w:sz w:val="19"/>
                <w:szCs w:val="19"/>
                <w:lang w:val="es-ES" w:eastAsia="en-US"/>
              </w:rPr>
              <w:t xml:space="preserve"> de obra y/o supervisor y/o inspector y/o jefe de supervisión y/o jefe de obra y/o asistente de residente y/o asistente de supervisor y/o asistente del jefe de supervisión, en obras iguales y/o similares, que se computa desde la colegiatura.</w:t>
            </w:r>
          </w:p>
        </w:tc>
      </w:tr>
    </w:tbl>
    <w:p w14:paraId="23C1CEC2" w14:textId="77777777" w:rsidR="00996A4C" w:rsidRPr="00996A4C" w:rsidRDefault="00996A4C" w:rsidP="00996A4C">
      <w:pPr>
        <w:spacing w:before="60" w:after="0" w:line="240" w:lineRule="auto"/>
        <w:ind w:left="851"/>
        <w:jc w:val="both"/>
        <w:rPr>
          <w:rFonts w:ascii="Arial" w:hAnsi="Arial" w:cs="Arial"/>
          <w:sz w:val="19"/>
          <w:szCs w:val="19"/>
        </w:rPr>
      </w:pPr>
    </w:p>
    <w:p w14:paraId="5D25B487"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La experiencia que acredite el personal profesional clave no podrá ser mayor a veinticinco (25) años anteriores a la fecha de la presentación de ofertas y el computo de ésta será desde la fecha de colegiatura cuando la normativa de determinada profesión establezca que la función que desempeñará el profesional, requiere de la habilitación en el colegio profesional.</w:t>
      </w:r>
    </w:p>
    <w:p w14:paraId="0A8B86E6"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La colegiatura y certificado de habilidad vigente del personal clave emitido por el colegio profesional correspondiente, de conformidad con lo señalado en los artículos 3° y 4° del Reglamento de la Ley N° 28858, el citado certificado deberá ser presentado ante la Entidad previo al inicio efectivo del servicio; en caso de suscribir el contrato con avance de ejecución de la obra, será presentado dentro de las cuarenta y ocho horas de la designación.</w:t>
      </w:r>
    </w:p>
    <w:p w14:paraId="25C2CF97"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De conformidad con el numeral 49.3 del artículo 49 y el literal e) del numeral 139.1 del artículo 139 del Reglamento la formación académica y experiencia del plantel profesional clave se acredita para la suscripción del contrato. La acreditación del “otro personal” consignado en el cuadro precedente será acreditado por el contratista a dos días hábiles previos al inicio de su participación efectiva en la supervisión de ejecución de la obra.</w:t>
      </w:r>
    </w:p>
    <w:p w14:paraId="3DA2A9E0"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Se aceptarán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245BBDEF"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 la fecha de emisión y nombres y apellidos de quien suscribe el documento. En caso estos documentos establezcan el plazo de la experiencia adquirida por el profesional en meses sin especificar los días la Entidad considerará el mes completo.</w:t>
      </w:r>
    </w:p>
    <w:p w14:paraId="6E923F35"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 xml:space="preserve">De presentarse experiencia ejecutada paralelamente (traslape), para el cómputo del tiempo de dicha experiencia sólo se considerará una vez el periodo traslapado. No obstante, de </w:t>
      </w:r>
      <w:r w:rsidRPr="00996A4C">
        <w:rPr>
          <w:rFonts w:ascii="Arial" w:hAnsi="Arial" w:cs="Arial"/>
          <w:sz w:val="19"/>
          <w:szCs w:val="19"/>
        </w:rPr>
        <w:lastRenderedPageBreak/>
        <w:t>presentarse periodos traslapados en el supervisor de obra, no se considera ninguna de las experiencias acreditadas, salvo la supervisión de obras por paquete.</w:t>
      </w:r>
    </w:p>
    <w:p w14:paraId="7B8FB5BB"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Asimismo, se valorará de manera integral los documentos presentados para acreditar dicha experiencia. En tal sentido, aun cuando en los documentos presentados la denominación del cargo o puesto no coincida literalmente con aquella prevista en los requisitos de calificación, se validará la experiencia si las actividades que realizó el profesional corresponden con la función propia del cargo o puesto requerido.</w:t>
      </w:r>
    </w:p>
    <w:p w14:paraId="533BD346" w14:textId="77777777" w:rsidR="00996A4C" w:rsidRPr="00996A4C" w:rsidRDefault="00996A4C" w:rsidP="00996A4C">
      <w:pPr>
        <w:numPr>
          <w:ilvl w:val="0"/>
          <w:numId w:val="42"/>
        </w:numPr>
        <w:spacing w:before="60" w:after="0" w:line="240" w:lineRule="auto"/>
        <w:ind w:left="1276"/>
        <w:jc w:val="both"/>
        <w:rPr>
          <w:rFonts w:ascii="Arial" w:hAnsi="Arial" w:cs="Arial"/>
          <w:sz w:val="19"/>
          <w:szCs w:val="19"/>
        </w:rPr>
      </w:pPr>
      <w:r w:rsidRPr="00996A4C">
        <w:rPr>
          <w:rFonts w:ascii="Arial" w:hAnsi="Arial" w:cs="Arial"/>
          <w:sz w:val="19"/>
          <w:szCs w:val="19"/>
        </w:rPr>
        <w:t>El postor ganador de la buena pro debe proponer como personal permanente a profesionales que no se encuentren laborando como residente o supervisor en obras contratadas por la Entidad que no cuentan con recepción; de verificarse su incumplimiento, la Entidad procederá a otorgar plazo adicional para subsanar conforme lo previsto en el literal a) del artículo 141 del Reglamento.</w:t>
      </w:r>
    </w:p>
    <w:p w14:paraId="39250683" w14:textId="7F36B05E"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CONSIDERACIONES PARA EL EQUIPAMIENTO</w:t>
      </w:r>
    </w:p>
    <w:p w14:paraId="5C77A083" w14:textId="77777777" w:rsidR="00996A4C" w:rsidRPr="00996A4C" w:rsidRDefault="00996A4C" w:rsidP="00996A4C">
      <w:pPr>
        <w:spacing w:before="60" w:after="0" w:line="240" w:lineRule="auto"/>
        <w:ind w:left="851"/>
        <w:jc w:val="both"/>
        <w:rPr>
          <w:rFonts w:ascii="Arial" w:hAnsi="Arial" w:cs="Arial"/>
          <w:b/>
          <w:sz w:val="19"/>
          <w:szCs w:val="19"/>
        </w:rPr>
      </w:pPr>
      <w:r w:rsidRPr="00996A4C">
        <w:rPr>
          <w:rFonts w:ascii="Arial" w:hAnsi="Arial" w:cs="Arial"/>
          <w:sz w:val="19"/>
          <w:szCs w:val="19"/>
        </w:rPr>
        <w:t>Para el presente requerimiento, se detalla el equipamiento estratégico necesario para la prestación del servicio de consultoría de obra de acuerdo a lo siguiente:</w:t>
      </w:r>
    </w:p>
    <w:p w14:paraId="7455A205" w14:textId="77777777" w:rsidR="00996A4C" w:rsidRPr="00996A4C" w:rsidRDefault="00996A4C" w:rsidP="00996A4C">
      <w:pPr>
        <w:widowControl w:val="0"/>
        <w:spacing w:after="0" w:line="240" w:lineRule="auto"/>
        <w:ind w:left="567"/>
        <w:jc w:val="both"/>
        <w:rPr>
          <w:rFonts w:ascii="Arial" w:eastAsiaTheme="minorHAnsi" w:hAnsi="Arial" w:cs="Arial"/>
          <w:i/>
          <w:color w:val="000099"/>
          <w:sz w:val="19"/>
          <w:szCs w:val="19"/>
          <w:lang w:val="es-ES" w:eastAsia="en-US"/>
        </w:rPr>
      </w:pPr>
    </w:p>
    <w:tbl>
      <w:tblPr>
        <w:tblW w:w="8329" w:type="dxa"/>
        <w:tblInd w:w="851" w:type="dxa"/>
        <w:tblLook w:val="04A0" w:firstRow="1" w:lastRow="0" w:firstColumn="1" w:lastColumn="0" w:noHBand="0" w:noVBand="1"/>
      </w:tblPr>
      <w:tblGrid>
        <w:gridCol w:w="850"/>
        <w:gridCol w:w="2943"/>
        <w:gridCol w:w="1276"/>
        <w:gridCol w:w="3260"/>
      </w:tblGrid>
      <w:tr w:rsidR="00996A4C" w:rsidRPr="00996A4C" w14:paraId="6B454203" w14:textId="77777777" w:rsidTr="00664E7F">
        <w:tc>
          <w:tcPr>
            <w:tcW w:w="850" w:type="dxa"/>
            <w:shd w:val="clear" w:color="auto" w:fill="A6A6A6" w:themeFill="background1" w:themeFillShade="A6"/>
          </w:tcPr>
          <w:p w14:paraId="14359141" w14:textId="77777777" w:rsidR="00996A4C" w:rsidRPr="00996A4C" w:rsidRDefault="00996A4C" w:rsidP="00996A4C">
            <w:pPr>
              <w:widowControl w:val="0"/>
              <w:spacing w:after="200"/>
              <w:jc w:val="center"/>
              <w:rPr>
                <w:rFonts w:ascii="Arial" w:eastAsiaTheme="minorHAnsi" w:hAnsi="Arial" w:cs="Arial"/>
                <w:b/>
                <w:color w:val="auto"/>
                <w:sz w:val="19"/>
                <w:szCs w:val="19"/>
                <w:lang w:val="es-ES" w:eastAsia="en-US"/>
              </w:rPr>
            </w:pPr>
            <w:proofErr w:type="spellStart"/>
            <w:r w:rsidRPr="00996A4C">
              <w:rPr>
                <w:rFonts w:ascii="Arial" w:eastAsiaTheme="minorHAnsi" w:hAnsi="Arial" w:cs="Arial"/>
                <w:b/>
                <w:color w:val="auto"/>
                <w:sz w:val="19"/>
                <w:szCs w:val="19"/>
                <w:lang w:val="es-ES" w:eastAsia="en-US"/>
              </w:rPr>
              <w:t>Cant</w:t>
            </w:r>
            <w:proofErr w:type="spellEnd"/>
            <w:r w:rsidRPr="00996A4C">
              <w:rPr>
                <w:rFonts w:ascii="Arial" w:eastAsiaTheme="minorHAnsi" w:hAnsi="Arial" w:cs="Arial"/>
                <w:b/>
                <w:color w:val="auto"/>
                <w:sz w:val="19"/>
                <w:szCs w:val="19"/>
                <w:lang w:val="es-ES" w:eastAsia="en-US"/>
              </w:rPr>
              <w:t>.</w:t>
            </w:r>
          </w:p>
        </w:tc>
        <w:tc>
          <w:tcPr>
            <w:tcW w:w="2943" w:type="dxa"/>
            <w:shd w:val="clear" w:color="auto" w:fill="A6A6A6" w:themeFill="background1" w:themeFillShade="A6"/>
          </w:tcPr>
          <w:p w14:paraId="661232C4" w14:textId="77777777" w:rsidR="00996A4C" w:rsidRPr="00996A4C" w:rsidRDefault="00996A4C" w:rsidP="00996A4C">
            <w:pPr>
              <w:widowControl w:val="0"/>
              <w:spacing w:after="200"/>
              <w:jc w:val="center"/>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Descripción del equipo</w:t>
            </w:r>
          </w:p>
        </w:tc>
        <w:tc>
          <w:tcPr>
            <w:tcW w:w="1276" w:type="dxa"/>
            <w:shd w:val="clear" w:color="auto" w:fill="A6A6A6" w:themeFill="background1" w:themeFillShade="A6"/>
          </w:tcPr>
          <w:p w14:paraId="63328655" w14:textId="77777777" w:rsidR="00996A4C" w:rsidRPr="00996A4C" w:rsidRDefault="00996A4C" w:rsidP="00996A4C">
            <w:pPr>
              <w:widowControl w:val="0"/>
              <w:spacing w:after="200"/>
              <w:jc w:val="center"/>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Antigüedad</w:t>
            </w:r>
          </w:p>
        </w:tc>
        <w:tc>
          <w:tcPr>
            <w:tcW w:w="3260" w:type="dxa"/>
            <w:shd w:val="clear" w:color="auto" w:fill="A6A6A6" w:themeFill="background1" w:themeFillShade="A6"/>
          </w:tcPr>
          <w:p w14:paraId="245851C2" w14:textId="77777777" w:rsidR="00996A4C" w:rsidRPr="00996A4C" w:rsidRDefault="00996A4C" w:rsidP="00996A4C">
            <w:pPr>
              <w:widowControl w:val="0"/>
              <w:spacing w:after="200"/>
              <w:jc w:val="center"/>
              <w:rPr>
                <w:rFonts w:ascii="Arial" w:eastAsiaTheme="minorHAnsi" w:hAnsi="Arial" w:cs="Arial"/>
                <w:b/>
                <w:color w:val="auto"/>
                <w:sz w:val="19"/>
                <w:szCs w:val="19"/>
                <w:lang w:val="es-ES" w:eastAsia="en-US"/>
              </w:rPr>
            </w:pPr>
            <w:r w:rsidRPr="00996A4C">
              <w:rPr>
                <w:rFonts w:ascii="Arial" w:eastAsiaTheme="minorHAnsi" w:hAnsi="Arial" w:cs="Arial"/>
                <w:b/>
                <w:color w:val="auto"/>
                <w:sz w:val="19"/>
                <w:szCs w:val="19"/>
                <w:lang w:val="es-ES" w:eastAsia="en-US"/>
              </w:rPr>
              <w:t>Características</w:t>
            </w:r>
          </w:p>
        </w:tc>
      </w:tr>
      <w:tr w:rsidR="00996A4C" w:rsidRPr="00996A4C" w14:paraId="6F464049" w14:textId="77777777" w:rsidTr="00664E7F">
        <w:trPr>
          <w:trHeight w:val="70"/>
        </w:trPr>
        <w:tc>
          <w:tcPr>
            <w:tcW w:w="850" w:type="dxa"/>
          </w:tcPr>
          <w:p w14:paraId="5B025251" w14:textId="0512F5D2" w:rsidR="00996A4C" w:rsidRPr="00996A4C" w:rsidRDefault="00664E7F" w:rsidP="00996A4C">
            <w:pPr>
              <w:widowControl w:val="0"/>
              <w:spacing w:after="200"/>
              <w:jc w:val="center"/>
              <w:rPr>
                <w:rFonts w:ascii="Arial" w:eastAsiaTheme="minorHAnsi" w:hAnsi="Arial" w:cs="Arial"/>
                <w:b/>
                <w:color w:val="auto"/>
                <w:sz w:val="19"/>
                <w:szCs w:val="19"/>
                <w:lang w:val="es-ES" w:eastAsia="en-US"/>
              </w:rPr>
            </w:pPr>
            <w:bookmarkStart w:id="3" w:name="_Hlk55210468"/>
            <w:r>
              <w:rPr>
                <w:rFonts w:ascii="Arial" w:eastAsiaTheme="minorHAnsi" w:hAnsi="Arial" w:cs="Arial"/>
                <w:i/>
                <w:color w:val="auto"/>
                <w:sz w:val="19"/>
                <w:szCs w:val="19"/>
                <w:lang w:val="es-ES" w:eastAsia="en-US"/>
              </w:rPr>
              <w:t>4</w:t>
            </w:r>
          </w:p>
        </w:tc>
        <w:tc>
          <w:tcPr>
            <w:tcW w:w="2943" w:type="dxa"/>
          </w:tcPr>
          <w:p w14:paraId="031CD68E" w14:textId="77777777" w:rsidR="00996A4C" w:rsidRPr="00996A4C" w:rsidRDefault="00996A4C" w:rsidP="00996A4C">
            <w:pPr>
              <w:widowControl w:val="0"/>
              <w:spacing w:after="200"/>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Computadoras y/o laptops</w:t>
            </w:r>
          </w:p>
        </w:tc>
        <w:tc>
          <w:tcPr>
            <w:tcW w:w="1276" w:type="dxa"/>
          </w:tcPr>
          <w:p w14:paraId="045FB2FF" w14:textId="77777777" w:rsidR="00996A4C" w:rsidRPr="00996A4C" w:rsidRDefault="00996A4C" w:rsidP="00996A4C">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3 años</w:t>
            </w:r>
          </w:p>
        </w:tc>
        <w:tc>
          <w:tcPr>
            <w:tcW w:w="3260" w:type="dxa"/>
          </w:tcPr>
          <w:p w14:paraId="666296F6" w14:textId="77777777" w:rsidR="00996A4C" w:rsidRPr="00996A4C" w:rsidRDefault="00996A4C" w:rsidP="00996A4C">
            <w:pPr>
              <w:widowControl w:val="0"/>
              <w:spacing w:after="200"/>
              <w:jc w:val="both"/>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Procesador Core i7, 8Gb de RAM</w:t>
            </w:r>
          </w:p>
        </w:tc>
      </w:tr>
      <w:tr w:rsidR="00996A4C" w:rsidRPr="00996A4C" w14:paraId="13EBA244" w14:textId="77777777" w:rsidTr="00664E7F">
        <w:trPr>
          <w:trHeight w:val="70"/>
        </w:trPr>
        <w:tc>
          <w:tcPr>
            <w:tcW w:w="850" w:type="dxa"/>
          </w:tcPr>
          <w:p w14:paraId="751D14C5" w14:textId="77777777" w:rsidR="00996A4C" w:rsidRPr="00996A4C" w:rsidRDefault="00996A4C" w:rsidP="00996A4C">
            <w:pPr>
              <w:spacing w:after="200"/>
              <w:jc w:val="center"/>
              <w:rPr>
                <w:rFonts w:asciiTheme="minorHAnsi" w:eastAsiaTheme="minorHAnsi" w:hAnsiTheme="minorHAnsi" w:cstheme="minorBidi"/>
                <w:color w:val="auto"/>
                <w:szCs w:val="22"/>
                <w:lang w:val="es-ES" w:eastAsia="en-US"/>
              </w:rPr>
            </w:pPr>
            <w:r w:rsidRPr="00996A4C">
              <w:rPr>
                <w:rFonts w:ascii="Arial" w:eastAsiaTheme="minorHAnsi" w:hAnsi="Arial" w:cs="Arial"/>
                <w:i/>
                <w:color w:val="auto"/>
                <w:sz w:val="19"/>
                <w:szCs w:val="19"/>
                <w:lang w:val="es-ES" w:eastAsia="en-US"/>
              </w:rPr>
              <w:t>1</w:t>
            </w:r>
          </w:p>
        </w:tc>
        <w:tc>
          <w:tcPr>
            <w:tcW w:w="2943" w:type="dxa"/>
          </w:tcPr>
          <w:p w14:paraId="77B2CB44" w14:textId="77777777" w:rsidR="00996A4C" w:rsidRPr="00996A4C" w:rsidRDefault="00996A4C" w:rsidP="00996A4C">
            <w:pPr>
              <w:widowControl w:val="0"/>
              <w:spacing w:after="200"/>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Impresora multifuncional</w:t>
            </w:r>
          </w:p>
        </w:tc>
        <w:tc>
          <w:tcPr>
            <w:tcW w:w="1276" w:type="dxa"/>
          </w:tcPr>
          <w:p w14:paraId="212CD9BB" w14:textId="77777777" w:rsidR="00996A4C" w:rsidRPr="00996A4C" w:rsidRDefault="00996A4C" w:rsidP="00996A4C">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3 años</w:t>
            </w:r>
          </w:p>
        </w:tc>
        <w:tc>
          <w:tcPr>
            <w:tcW w:w="3260" w:type="dxa"/>
          </w:tcPr>
          <w:p w14:paraId="50A98F4F" w14:textId="77777777" w:rsidR="00996A4C" w:rsidRPr="00996A4C" w:rsidRDefault="00996A4C" w:rsidP="00996A4C">
            <w:pPr>
              <w:widowControl w:val="0"/>
              <w:spacing w:after="200"/>
              <w:jc w:val="both"/>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Inyección a tinta o láser a color</w:t>
            </w:r>
          </w:p>
        </w:tc>
      </w:tr>
      <w:tr w:rsidR="00664E7F" w:rsidRPr="00996A4C" w14:paraId="1D45646D" w14:textId="77777777" w:rsidTr="00664E7F">
        <w:tc>
          <w:tcPr>
            <w:tcW w:w="850" w:type="dxa"/>
          </w:tcPr>
          <w:p w14:paraId="7E6CBFAD" w14:textId="6A76B1E6" w:rsidR="00664E7F" w:rsidRPr="00996A4C" w:rsidRDefault="00664E7F" w:rsidP="00664E7F">
            <w:pPr>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1</w:t>
            </w:r>
          </w:p>
        </w:tc>
        <w:tc>
          <w:tcPr>
            <w:tcW w:w="2943" w:type="dxa"/>
          </w:tcPr>
          <w:p w14:paraId="2D024470" w14:textId="17C9BA67" w:rsidR="00664E7F" w:rsidRPr="00996A4C" w:rsidRDefault="00664E7F" w:rsidP="00664E7F">
            <w:pPr>
              <w:widowControl w:val="0"/>
              <w:spacing w:after="200"/>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 xml:space="preserve">Impresora </w:t>
            </w:r>
            <w:r>
              <w:rPr>
                <w:rFonts w:ascii="Arial" w:eastAsiaTheme="minorHAnsi" w:hAnsi="Arial" w:cs="Arial"/>
                <w:i/>
                <w:color w:val="auto"/>
                <w:sz w:val="19"/>
                <w:szCs w:val="19"/>
                <w:lang w:val="es-ES" w:eastAsia="en-US"/>
              </w:rPr>
              <w:t>Formato A1-Planos</w:t>
            </w:r>
          </w:p>
        </w:tc>
        <w:tc>
          <w:tcPr>
            <w:tcW w:w="1276" w:type="dxa"/>
          </w:tcPr>
          <w:p w14:paraId="4B084871" w14:textId="4A91BEF2" w:rsidR="00664E7F" w:rsidRPr="00996A4C" w:rsidRDefault="00664E7F" w:rsidP="00664E7F">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3 años</w:t>
            </w:r>
          </w:p>
        </w:tc>
        <w:tc>
          <w:tcPr>
            <w:tcW w:w="3260" w:type="dxa"/>
          </w:tcPr>
          <w:p w14:paraId="17CFE308" w14:textId="54572BFF" w:rsidR="00664E7F" w:rsidRPr="00996A4C" w:rsidRDefault="00664E7F" w:rsidP="00664E7F">
            <w:pPr>
              <w:widowControl w:val="0"/>
              <w:spacing w:after="200"/>
              <w:jc w:val="both"/>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Inyección a tinta o láser a color</w:t>
            </w:r>
          </w:p>
        </w:tc>
      </w:tr>
      <w:tr w:rsidR="00664E7F" w:rsidRPr="00996A4C" w14:paraId="3BEFB726" w14:textId="77777777" w:rsidTr="00664E7F">
        <w:tc>
          <w:tcPr>
            <w:tcW w:w="850" w:type="dxa"/>
          </w:tcPr>
          <w:p w14:paraId="4C144F8E" w14:textId="24433B9F" w:rsidR="00664E7F" w:rsidRPr="00996A4C" w:rsidRDefault="00664E7F" w:rsidP="00664E7F">
            <w:pPr>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1</w:t>
            </w:r>
          </w:p>
        </w:tc>
        <w:tc>
          <w:tcPr>
            <w:tcW w:w="2943" w:type="dxa"/>
          </w:tcPr>
          <w:p w14:paraId="423CE536" w14:textId="373F4947" w:rsidR="00664E7F" w:rsidRPr="00996A4C" w:rsidRDefault="00664E7F" w:rsidP="00664E7F">
            <w:pPr>
              <w:widowControl w:val="0"/>
              <w:spacing w:after="200"/>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Cámara Fotográfica o filmadora</w:t>
            </w:r>
          </w:p>
        </w:tc>
        <w:tc>
          <w:tcPr>
            <w:tcW w:w="1276" w:type="dxa"/>
          </w:tcPr>
          <w:p w14:paraId="35320E4D" w14:textId="07AE4671" w:rsidR="00664E7F" w:rsidRPr="00996A4C" w:rsidRDefault="00664E7F" w:rsidP="00664E7F">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3 años</w:t>
            </w:r>
          </w:p>
        </w:tc>
        <w:tc>
          <w:tcPr>
            <w:tcW w:w="3260" w:type="dxa"/>
          </w:tcPr>
          <w:p w14:paraId="5C5B76F7" w14:textId="7E7ACCA4" w:rsidR="00664E7F" w:rsidRPr="00996A4C" w:rsidRDefault="00664E7F" w:rsidP="00664E7F">
            <w:pPr>
              <w:widowControl w:val="0"/>
              <w:spacing w:after="200"/>
              <w:jc w:val="both"/>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Resolución Full HD</w:t>
            </w:r>
          </w:p>
        </w:tc>
      </w:tr>
      <w:tr w:rsidR="00664E7F" w:rsidRPr="00996A4C" w14:paraId="7395D62A" w14:textId="77777777" w:rsidTr="00664E7F">
        <w:tc>
          <w:tcPr>
            <w:tcW w:w="850" w:type="dxa"/>
          </w:tcPr>
          <w:p w14:paraId="01F69850" w14:textId="01360F50" w:rsidR="00664E7F" w:rsidRPr="00996A4C" w:rsidRDefault="00664E7F" w:rsidP="00664E7F">
            <w:pPr>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1</w:t>
            </w:r>
          </w:p>
        </w:tc>
        <w:tc>
          <w:tcPr>
            <w:tcW w:w="2943" w:type="dxa"/>
          </w:tcPr>
          <w:p w14:paraId="6C3DEB62" w14:textId="02B5630D" w:rsidR="00664E7F" w:rsidRPr="00996A4C" w:rsidRDefault="00664E7F" w:rsidP="00664E7F">
            <w:pPr>
              <w:widowControl w:val="0"/>
              <w:spacing w:after="200"/>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Estación total</w:t>
            </w:r>
          </w:p>
        </w:tc>
        <w:tc>
          <w:tcPr>
            <w:tcW w:w="1276" w:type="dxa"/>
          </w:tcPr>
          <w:p w14:paraId="1E7C02E5" w14:textId="07E137B9" w:rsidR="00664E7F" w:rsidRPr="00996A4C" w:rsidRDefault="00664E7F" w:rsidP="00664E7F">
            <w:pPr>
              <w:widowControl w:val="0"/>
              <w:spacing w:after="200"/>
              <w:jc w:val="center"/>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5</w:t>
            </w:r>
            <w:r w:rsidRPr="00996A4C">
              <w:rPr>
                <w:rFonts w:ascii="Arial" w:eastAsiaTheme="minorHAnsi" w:hAnsi="Arial" w:cs="Arial"/>
                <w:i/>
                <w:color w:val="auto"/>
                <w:sz w:val="19"/>
                <w:szCs w:val="19"/>
                <w:lang w:val="es-ES" w:eastAsia="en-US"/>
              </w:rPr>
              <w:t xml:space="preserve"> años</w:t>
            </w:r>
          </w:p>
        </w:tc>
        <w:tc>
          <w:tcPr>
            <w:tcW w:w="3260" w:type="dxa"/>
          </w:tcPr>
          <w:p w14:paraId="1687D227" w14:textId="4090EAC4" w:rsidR="00664E7F" w:rsidRPr="00996A4C" w:rsidRDefault="00664E7F" w:rsidP="00664E7F">
            <w:pPr>
              <w:widowControl w:val="0"/>
              <w:spacing w:after="200"/>
              <w:jc w:val="both"/>
              <w:rPr>
                <w:rFonts w:ascii="Arial" w:eastAsiaTheme="minorHAnsi" w:hAnsi="Arial" w:cs="Arial"/>
                <w:i/>
                <w:color w:val="auto"/>
                <w:sz w:val="19"/>
                <w:szCs w:val="19"/>
                <w:lang w:val="es-ES" w:eastAsia="en-US"/>
              </w:rPr>
            </w:pPr>
            <w:r>
              <w:rPr>
                <w:rFonts w:ascii="Arial" w:eastAsiaTheme="minorHAnsi" w:hAnsi="Arial" w:cs="Arial"/>
                <w:i/>
                <w:color w:val="auto"/>
                <w:sz w:val="19"/>
                <w:szCs w:val="19"/>
                <w:lang w:val="es-ES" w:eastAsia="en-US"/>
              </w:rPr>
              <w:t>Con Certificado de Calibración no mayor a 6 meses de emisión</w:t>
            </w:r>
          </w:p>
        </w:tc>
      </w:tr>
      <w:tr w:rsidR="00664E7F" w:rsidRPr="00996A4C" w14:paraId="5BCF9E5C" w14:textId="77777777" w:rsidTr="00664E7F">
        <w:tc>
          <w:tcPr>
            <w:tcW w:w="850" w:type="dxa"/>
          </w:tcPr>
          <w:p w14:paraId="1401B609" w14:textId="77777777" w:rsidR="00664E7F" w:rsidRPr="00996A4C" w:rsidRDefault="00664E7F" w:rsidP="00664E7F">
            <w:pPr>
              <w:spacing w:after="200"/>
              <w:jc w:val="center"/>
              <w:rPr>
                <w:rFonts w:asciiTheme="minorHAnsi" w:eastAsiaTheme="minorHAnsi" w:hAnsiTheme="minorHAnsi" w:cstheme="minorBidi"/>
                <w:color w:val="auto"/>
                <w:szCs w:val="22"/>
                <w:lang w:val="es-ES" w:eastAsia="en-US"/>
              </w:rPr>
            </w:pPr>
            <w:r w:rsidRPr="00996A4C">
              <w:rPr>
                <w:rFonts w:ascii="Arial" w:eastAsiaTheme="minorHAnsi" w:hAnsi="Arial" w:cs="Arial"/>
                <w:i/>
                <w:color w:val="auto"/>
                <w:sz w:val="19"/>
                <w:szCs w:val="19"/>
                <w:lang w:val="es-ES" w:eastAsia="en-US"/>
              </w:rPr>
              <w:t>1</w:t>
            </w:r>
          </w:p>
        </w:tc>
        <w:tc>
          <w:tcPr>
            <w:tcW w:w="2943" w:type="dxa"/>
          </w:tcPr>
          <w:p w14:paraId="20B120C8" w14:textId="77777777" w:rsidR="00664E7F" w:rsidRPr="00996A4C" w:rsidRDefault="00664E7F" w:rsidP="00664E7F">
            <w:pPr>
              <w:widowControl w:val="0"/>
              <w:spacing w:after="200"/>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Camioneta</w:t>
            </w:r>
          </w:p>
        </w:tc>
        <w:tc>
          <w:tcPr>
            <w:tcW w:w="1276" w:type="dxa"/>
          </w:tcPr>
          <w:p w14:paraId="46436442" w14:textId="77777777" w:rsidR="00664E7F" w:rsidRPr="00996A4C" w:rsidRDefault="00664E7F" w:rsidP="00664E7F">
            <w:pPr>
              <w:widowControl w:val="0"/>
              <w:spacing w:after="200"/>
              <w:jc w:val="center"/>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5 años</w:t>
            </w:r>
          </w:p>
        </w:tc>
        <w:tc>
          <w:tcPr>
            <w:tcW w:w="3260" w:type="dxa"/>
          </w:tcPr>
          <w:p w14:paraId="226A1C62" w14:textId="77777777" w:rsidR="00664E7F" w:rsidRPr="00996A4C" w:rsidRDefault="00664E7F" w:rsidP="00664E7F">
            <w:pPr>
              <w:widowControl w:val="0"/>
              <w:spacing w:after="200"/>
              <w:jc w:val="both"/>
              <w:rPr>
                <w:rFonts w:ascii="Arial" w:eastAsiaTheme="minorHAnsi" w:hAnsi="Arial" w:cs="Arial"/>
                <w:i/>
                <w:color w:val="auto"/>
                <w:sz w:val="19"/>
                <w:szCs w:val="19"/>
                <w:lang w:val="es-ES" w:eastAsia="en-US"/>
              </w:rPr>
            </w:pPr>
            <w:r w:rsidRPr="00996A4C">
              <w:rPr>
                <w:rFonts w:ascii="Arial" w:eastAsiaTheme="minorHAnsi" w:hAnsi="Arial" w:cs="Arial"/>
                <w:i/>
                <w:color w:val="auto"/>
                <w:sz w:val="19"/>
                <w:szCs w:val="19"/>
                <w:lang w:val="es-ES" w:eastAsia="en-US"/>
              </w:rPr>
              <w:t>Tracción 4x4 pick up</w:t>
            </w:r>
          </w:p>
        </w:tc>
      </w:tr>
    </w:tbl>
    <w:bookmarkEnd w:id="3"/>
    <w:p w14:paraId="46FB298E" w14:textId="17193175"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EXPERIENCIA DEL CONSULTOR DE OBRA EN LA ESPECIALIDAD</w:t>
      </w:r>
    </w:p>
    <w:p w14:paraId="2C760946" w14:textId="014681B7" w:rsidR="00996A4C" w:rsidRDefault="00996A4C" w:rsidP="00996A4C">
      <w:pPr>
        <w:widowControl w:val="0"/>
        <w:spacing w:before="60" w:after="0" w:line="240" w:lineRule="auto"/>
        <w:ind w:left="851"/>
        <w:jc w:val="both"/>
        <w:rPr>
          <w:rFonts w:ascii="Arial" w:eastAsiaTheme="minorHAnsi" w:hAnsi="Arial" w:cs="Arial"/>
          <w:iCs/>
          <w:color w:val="auto"/>
          <w:sz w:val="19"/>
          <w:szCs w:val="19"/>
          <w:lang w:val="es-ES" w:eastAsia="es-ES"/>
        </w:rPr>
      </w:pPr>
      <w:r w:rsidRPr="00996A4C">
        <w:rPr>
          <w:rFonts w:ascii="Arial" w:eastAsiaTheme="minorHAnsi" w:hAnsi="Arial" w:cs="Arial"/>
          <w:iCs/>
          <w:color w:val="auto"/>
          <w:sz w:val="19"/>
          <w:szCs w:val="19"/>
          <w:lang w:val="es-ES" w:eastAsia="es-ES"/>
        </w:rPr>
        <w:t xml:space="preserve">El postor debe acreditar un monto facturado </w:t>
      </w:r>
      <w:r w:rsidR="00BC4950">
        <w:rPr>
          <w:rFonts w:ascii="Arial" w:eastAsiaTheme="minorHAnsi" w:hAnsi="Arial" w:cs="Arial"/>
          <w:iCs/>
          <w:color w:val="auto"/>
          <w:sz w:val="19"/>
          <w:szCs w:val="19"/>
          <w:lang w:val="es-ES" w:eastAsia="es-ES"/>
        </w:rPr>
        <w:t>acumulado equivalente a una (0.</w:t>
      </w:r>
      <w:r w:rsidR="00664E7F">
        <w:rPr>
          <w:rFonts w:ascii="Arial" w:eastAsiaTheme="minorHAnsi" w:hAnsi="Arial" w:cs="Arial"/>
          <w:iCs/>
          <w:color w:val="auto"/>
          <w:sz w:val="19"/>
          <w:szCs w:val="19"/>
          <w:lang w:val="es-ES" w:eastAsia="es-ES"/>
        </w:rPr>
        <w:t>5</w:t>
      </w:r>
      <w:r w:rsidRPr="00996A4C">
        <w:rPr>
          <w:rFonts w:ascii="Arial" w:eastAsiaTheme="minorHAnsi" w:hAnsi="Arial" w:cs="Arial"/>
          <w:iCs/>
          <w:color w:val="auto"/>
          <w:sz w:val="19"/>
          <w:szCs w:val="19"/>
          <w:lang w:val="es-ES" w:eastAsia="es-ES"/>
        </w:rPr>
        <w:t xml:space="preserve">) veces el valor referencial de la contratación,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14:paraId="26157178" w14:textId="77777777" w:rsidR="00BC4950" w:rsidRPr="00996A4C" w:rsidRDefault="00BC4950" w:rsidP="00996A4C">
      <w:pPr>
        <w:widowControl w:val="0"/>
        <w:spacing w:before="60" w:after="0" w:line="240" w:lineRule="auto"/>
        <w:ind w:left="851"/>
        <w:jc w:val="both"/>
        <w:rPr>
          <w:rFonts w:ascii="Arial" w:eastAsiaTheme="minorHAnsi" w:hAnsi="Arial" w:cs="Arial"/>
          <w:iCs/>
          <w:color w:val="auto"/>
          <w:sz w:val="19"/>
          <w:szCs w:val="19"/>
          <w:lang w:val="es-ES" w:eastAsia="es-ES"/>
        </w:rPr>
      </w:pPr>
    </w:p>
    <w:p w14:paraId="449BBFAF" w14:textId="5CF39855" w:rsidR="00BC4950" w:rsidRPr="00BC4950" w:rsidRDefault="00BC4950" w:rsidP="00BC4950">
      <w:pPr>
        <w:widowControl w:val="0"/>
        <w:spacing w:after="0" w:line="240" w:lineRule="auto"/>
        <w:ind w:left="851"/>
        <w:jc w:val="both"/>
        <w:rPr>
          <w:rFonts w:ascii="Arial" w:eastAsiaTheme="minorHAnsi" w:hAnsi="Arial" w:cs="Arial"/>
          <w:iCs/>
          <w:color w:val="auto"/>
          <w:sz w:val="19"/>
          <w:szCs w:val="19"/>
          <w:lang w:val="es-ES" w:eastAsia="es-ES"/>
        </w:rPr>
      </w:pPr>
      <w:r w:rsidRPr="00BC4950">
        <w:rPr>
          <w:rFonts w:ascii="Arial" w:eastAsiaTheme="minorHAnsi" w:hAnsi="Arial" w:cs="Arial"/>
          <w:iCs/>
          <w:color w:val="auto"/>
          <w:sz w:val="19"/>
          <w:szCs w:val="19"/>
          <w:lang w:val="es-ES" w:eastAsia="es-ES"/>
        </w:rPr>
        <w:t>Se considera servicios de consultoría de obra iguales o similares a</w:t>
      </w:r>
      <w:r w:rsidR="00DA5F44">
        <w:rPr>
          <w:rFonts w:ascii="Arial" w:eastAsiaTheme="minorHAnsi" w:hAnsi="Arial" w:cs="Arial"/>
          <w:iCs/>
          <w:color w:val="auto"/>
          <w:sz w:val="19"/>
          <w:szCs w:val="19"/>
          <w:lang w:val="es-ES" w:eastAsia="es-ES"/>
        </w:rPr>
        <w:t xml:space="preserve"> </w:t>
      </w:r>
      <w:r w:rsidRPr="00BC4950">
        <w:rPr>
          <w:rFonts w:ascii="Arial" w:eastAsiaTheme="minorHAnsi" w:hAnsi="Arial" w:cs="Arial"/>
          <w:iCs/>
          <w:color w:val="auto"/>
          <w:sz w:val="19"/>
          <w:szCs w:val="19"/>
          <w:lang w:val="es-ES" w:eastAsia="es-ES"/>
        </w:rPr>
        <w:t>l</w:t>
      </w:r>
      <w:r w:rsidR="00DA5F44">
        <w:rPr>
          <w:rFonts w:ascii="Arial" w:eastAsiaTheme="minorHAnsi" w:hAnsi="Arial" w:cs="Arial"/>
          <w:iCs/>
          <w:color w:val="auto"/>
          <w:sz w:val="19"/>
          <w:szCs w:val="19"/>
          <w:lang w:val="es-ES" w:eastAsia="es-ES"/>
        </w:rPr>
        <w:t>as supervisiones de obra de</w:t>
      </w:r>
      <w:r w:rsidRPr="00BC4950">
        <w:rPr>
          <w:rFonts w:ascii="Arial" w:eastAsiaTheme="minorHAnsi" w:hAnsi="Arial" w:cs="Arial"/>
          <w:iCs/>
          <w:color w:val="auto"/>
          <w:sz w:val="19"/>
          <w:szCs w:val="19"/>
          <w:lang w:val="es-ES" w:eastAsia="es-ES"/>
        </w:rPr>
        <w:t xml:space="preserve">: </w:t>
      </w:r>
      <w:r w:rsidR="00DA5F44">
        <w:rPr>
          <w:rFonts w:ascii="Arial" w:eastAsiaTheme="minorHAnsi" w:hAnsi="Arial" w:cs="Arial"/>
          <w:iCs/>
          <w:color w:val="auto"/>
          <w:sz w:val="19"/>
          <w:szCs w:val="19"/>
          <w:lang w:val="es-ES" w:eastAsia="es-ES"/>
        </w:rPr>
        <w:t xml:space="preserve">Construcción, creación </w:t>
      </w:r>
      <w:r w:rsidRPr="00BC4950">
        <w:rPr>
          <w:rFonts w:ascii="Arial" w:eastAsiaTheme="minorHAnsi" w:hAnsi="Arial" w:cs="Arial"/>
          <w:iCs/>
          <w:color w:val="auto"/>
          <w:sz w:val="19"/>
          <w:szCs w:val="19"/>
          <w:lang w:val="es-ES" w:eastAsia="es-ES"/>
        </w:rPr>
        <w:t xml:space="preserve">y/o instalación y/o </w:t>
      </w:r>
      <w:r w:rsidR="00DA5F44">
        <w:rPr>
          <w:rFonts w:ascii="Arial" w:eastAsiaTheme="minorHAnsi" w:hAnsi="Arial" w:cs="Arial"/>
          <w:iCs/>
          <w:color w:val="auto"/>
          <w:sz w:val="19"/>
          <w:szCs w:val="19"/>
          <w:lang w:val="es-ES" w:eastAsia="es-ES"/>
        </w:rPr>
        <w:t>implementación y/o mejoramiento y/o rehabilitación de obras de revestimiento de canales de riego y/o obras de arte</w:t>
      </w:r>
      <w:r w:rsidRPr="00BC4950">
        <w:rPr>
          <w:rFonts w:ascii="Arial" w:eastAsiaTheme="minorHAnsi" w:hAnsi="Arial" w:cs="Arial"/>
          <w:iCs/>
          <w:color w:val="auto"/>
          <w:sz w:val="19"/>
          <w:szCs w:val="19"/>
          <w:lang w:val="es-ES" w:eastAsia="es-ES"/>
        </w:rPr>
        <w:t xml:space="preserve"> </w:t>
      </w:r>
    </w:p>
    <w:p w14:paraId="4EAB6B6F" w14:textId="77777777" w:rsidR="00996A4C" w:rsidRPr="00BC4950" w:rsidRDefault="00996A4C" w:rsidP="00996A4C">
      <w:pPr>
        <w:widowControl w:val="0"/>
        <w:spacing w:after="0" w:line="240" w:lineRule="auto"/>
        <w:ind w:left="851"/>
        <w:jc w:val="both"/>
        <w:rPr>
          <w:rFonts w:ascii="Arial" w:eastAsiaTheme="minorHAnsi" w:hAnsi="Arial" w:cs="Arial"/>
          <w:iCs/>
          <w:color w:val="auto"/>
          <w:sz w:val="19"/>
          <w:szCs w:val="19"/>
          <w:lang w:eastAsia="es-ES"/>
        </w:rPr>
      </w:pPr>
    </w:p>
    <w:p w14:paraId="214560B6"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r w:rsidRPr="00996A4C">
        <w:rPr>
          <w:rFonts w:ascii="Arial" w:eastAsiaTheme="minorHAnsi" w:hAnsi="Arial" w:cs="Arial"/>
          <w:iCs/>
          <w:color w:val="auto"/>
          <w:sz w:val="19"/>
          <w:szCs w:val="19"/>
          <w:lang w:val="es-ES" w:eastAsia="es-ES"/>
        </w:rPr>
        <w:t>La experiencia del postor en la especialidad se acreditará con copia simple de (i) contratos u órdenes de servicios y su respectiva conformidad o constancia de prestación o liquidación; o (</w:t>
      </w:r>
      <w:proofErr w:type="spellStart"/>
      <w:r w:rsidRPr="00996A4C">
        <w:rPr>
          <w:rFonts w:ascii="Arial" w:eastAsiaTheme="minorHAnsi" w:hAnsi="Arial" w:cs="Arial"/>
          <w:iCs/>
          <w:color w:val="auto"/>
          <w:sz w:val="19"/>
          <w:szCs w:val="19"/>
          <w:lang w:val="es-ES" w:eastAsia="es-ES"/>
        </w:rPr>
        <w:t>ii</w:t>
      </w:r>
      <w:proofErr w:type="spellEnd"/>
      <w:r w:rsidRPr="00996A4C">
        <w:rPr>
          <w:rFonts w:ascii="Arial" w:eastAsiaTheme="minorHAnsi" w:hAnsi="Arial" w:cs="Arial"/>
          <w:iCs/>
          <w:color w:val="auto"/>
          <w:sz w:val="19"/>
          <w:szCs w:val="19"/>
          <w:lang w:val="es-ES" w:eastAsia="es-ES"/>
        </w:rPr>
        <w:t xml:space="preserve">) comprobantes de pago cuya cancelación se acredite documental y fehacientemente, con </w:t>
      </w:r>
      <w:proofErr w:type="spellStart"/>
      <w:r w:rsidRPr="00996A4C">
        <w:rPr>
          <w:rFonts w:ascii="Arial" w:eastAsiaTheme="minorHAnsi" w:hAnsi="Arial" w:cs="Arial"/>
          <w:iCs/>
          <w:color w:val="auto"/>
          <w:sz w:val="19"/>
          <w:szCs w:val="19"/>
          <w:lang w:val="es-ES" w:eastAsia="es-ES"/>
        </w:rPr>
        <w:t>voucher</w:t>
      </w:r>
      <w:proofErr w:type="spellEnd"/>
      <w:r w:rsidRPr="00996A4C">
        <w:rPr>
          <w:rFonts w:ascii="Arial" w:eastAsiaTheme="minorHAnsi" w:hAnsi="Arial" w:cs="Arial"/>
          <w:iCs/>
          <w:color w:val="auto"/>
          <w:sz w:val="19"/>
          <w:szCs w:val="19"/>
          <w:lang w:val="es-ES" w:eastAsia="es-ES"/>
        </w:rPr>
        <w:t xml:space="preserve"> de depósito, nota de abono, reporte de estado de cuenta, cualquier otro documento emitido por Entidad del sistema financiero que acredite el abono o mediante cancelación en el mismo comprobante de pago.</w:t>
      </w:r>
    </w:p>
    <w:p w14:paraId="7D9BE25B"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p>
    <w:p w14:paraId="6047BEC2"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r w:rsidRPr="00996A4C">
        <w:rPr>
          <w:rFonts w:ascii="Arial" w:eastAsiaTheme="minorHAnsi" w:hAnsi="Arial" w:cs="Arial"/>
          <w:iCs/>
          <w:color w:val="auto"/>
          <w:sz w:val="19"/>
          <w:szCs w:val="19"/>
          <w:lang w:val="es-ES" w:eastAsia="es-ES"/>
        </w:rPr>
        <w:t>Los postores pueden presentar hasta un máximo de veinte (20) contrataciones para acreditar el requisito de calificación y el factor “Experiencia de Postor en la Especialidad”.</w:t>
      </w:r>
      <w:r w:rsidRPr="00996A4C" w:rsidDel="005A042B">
        <w:rPr>
          <w:rFonts w:ascii="Arial" w:eastAsiaTheme="minorHAnsi" w:hAnsi="Arial" w:cs="Arial"/>
          <w:iCs/>
          <w:color w:val="auto"/>
          <w:sz w:val="19"/>
          <w:szCs w:val="19"/>
          <w:lang w:val="es-ES" w:eastAsia="es-ES"/>
        </w:rPr>
        <w:t xml:space="preserve">  </w:t>
      </w:r>
    </w:p>
    <w:p w14:paraId="3B6E0280"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p>
    <w:p w14:paraId="0662C32B"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r w:rsidRPr="00996A4C">
        <w:rPr>
          <w:rFonts w:ascii="Arial" w:eastAsiaTheme="minorHAnsi" w:hAnsi="Arial" w:cs="Arial"/>
          <w:iCs/>
          <w:color w:val="auto"/>
          <w:sz w:val="19"/>
          <w:szCs w:val="19"/>
          <w:lang w:val="es-ES"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contrataciones indicadas en el </w:t>
      </w:r>
      <w:r w:rsidRPr="00996A4C">
        <w:rPr>
          <w:rFonts w:ascii="Arial" w:eastAsiaTheme="minorHAnsi" w:hAnsi="Arial" w:cs="Arial"/>
          <w:b/>
          <w:color w:val="auto"/>
          <w:sz w:val="19"/>
          <w:szCs w:val="19"/>
          <w:lang w:val="es-ES" w:eastAsia="es-ES"/>
        </w:rPr>
        <w:t xml:space="preserve">Anexo </w:t>
      </w:r>
      <w:proofErr w:type="spellStart"/>
      <w:r w:rsidRPr="00996A4C">
        <w:rPr>
          <w:rFonts w:ascii="Arial" w:eastAsiaTheme="minorHAnsi" w:hAnsi="Arial" w:cs="Arial"/>
          <w:b/>
          <w:color w:val="auto"/>
          <w:sz w:val="19"/>
          <w:szCs w:val="19"/>
          <w:lang w:val="es-ES" w:eastAsia="es-ES"/>
        </w:rPr>
        <w:t>Nº</w:t>
      </w:r>
      <w:proofErr w:type="spellEnd"/>
      <w:r w:rsidRPr="00996A4C">
        <w:rPr>
          <w:rFonts w:ascii="Arial" w:eastAsiaTheme="minorHAnsi" w:hAnsi="Arial" w:cs="Arial"/>
          <w:b/>
          <w:color w:val="auto"/>
          <w:sz w:val="19"/>
          <w:szCs w:val="19"/>
          <w:lang w:val="es-ES" w:eastAsia="es-ES"/>
        </w:rPr>
        <w:t xml:space="preserve"> 8</w:t>
      </w:r>
      <w:r w:rsidRPr="00996A4C">
        <w:rPr>
          <w:rFonts w:ascii="Arial" w:eastAsiaTheme="minorHAnsi" w:hAnsi="Arial" w:cs="Arial"/>
          <w:color w:val="auto"/>
          <w:sz w:val="19"/>
          <w:szCs w:val="19"/>
          <w:lang w:val="es-ES" w:eastAsia="es-ES"/>
        </w:rPr>
        <w:t xml:space="preserve"> referido a la Experiencia del Postor en la Especialidad.</w:t>
      </w:r>
    </w:p>
    <w:p w14:paraId="15E5F3DC"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en-US"/>
        </w:rPr>
      </w:pPr>
    </w:p>
    <w:p w14:paraId="31C8EAFB"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r w:rsidRPr="00996A4C">
        <w:rPr>
          <w:rFonts w:ascii="Arial" w:eastAsiaTheme="minorHAnsi" w:hAnsi="Arial" w:cs="Arial"/>
          <w:iCs/>
          <w:color w:val="auto"/>
          <w:sz w:val="19"/>
          <w:szCs w:val="19"/>
          <w:lang w:val="es-ES" w:eastAsia="es-ES"/>
        </w:rPr>
        <w:t xml:space="preserve">En el caso de servicios de supervisión en ejecución, solo se considera como experiencia la parte del contrato que haya sido ejecutada durante los diez (10) años anteriores a la fecha de </w:t>
      </w:r>
      <w:r w:rsidRPr="00996A4C">
        <w:rPr>
          <w:rFonts w:ascii="Arial" w:eastAsiaTheme="minorHAnsi" w:hAnsi="Arial" w:cs="Arial"/>
          <w:iCs/>
          <w:color w:val="auto"/>
          <w:sz w:val="19"/>
          <w:szCs w:val="19"/>
          <w:lang w:val="es-ES" w:eastAsia="es-ES"/>
        </w:rPr>
        <w:lastRenderedPageBreak/>
        <w:t>presentación de ofertas, debiendo adjuntarse copia de las conformidades correspondientes a tal parte o los respectivos comprobantes de pago cancelados.</w:t>
      </w:r>
    </w:p>
    <w:p w14:paraId="03EB7189" w14:textId="77777777" w:rsidR="00996A4C" w:rsidRPr="00996A4C" w:rsidRDefault="00996A4C" w:rsidP="00996A4C">
      <w:pPr>
        <w:widowControl w:val="0"/>
        <w:spacing w:after="0" w:line="240" w:lineRule="auto"/>
        <w:ind w:left="851"/>
        <w:jc w:val="both"/>
        <w:rPr>
          <w:rFonts w:ascii="Arial" w:eastAsiaTheme="minorHAnsi" w:hAnsi="Arial" w:cs="Arial"/>
          <w:iCs/>
          <w:color w:val="auto"/>
          <w:sz w:val="19"/>
          <w:szCs w:val="19"/>
          <w:lang w:val="es-ES" w:eastAsia="es-ES"/>
        </w:rPr>
      </w:pPr>
    </w:p>
    <w:p w14:paraId="7A6F39C8" w14:textId="11153CDB"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r w:rsidRPr="00996A4C">
        <w:rPr>
          <w:rFonts w:ascii="Arial" w:eastAsiaTheme="minorHAnsi" w:hAnsi="Arial" w:cs="Arial"/>
          <w:color w:val="auto"/>
          <w:sz w:val="19"/>
          <w:szCs w:val="19"/>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808A385" w14:textId="77777777" w:rsidR="00996A4C" w:rsidRPr="00996A4C" w:rsidRDefault="00996A4C" w:rsidP="00996A4C">
      <w:pPr>
        <w:widowControl w:val="0"/>
        <w:tabs>
          <w:tab w:val="left" w:pos="3494"/>
        </w:tabs>
        <w:spacing w:after="0" w:line="240" w:lineRule="auto"/>
        <w:ind w:left="851"/>
        <w:jc w:val="both"/>
        <w:rPr>
          <w:rFonts w:ascii="Arial" w:eastAsiaTheme="minorHAnsi" w:hAnsi="Arial" w:cs="Arial"/>
          <w:iCs/>
          <w:color w:val="auto"/>
          <w:sz w:val="19"/>
          <w:szCs w:val="19"/>
          <w:lang w:val="es-ES" w:eastAsia="es-ES"/>
        </w:rPr>
      </w:pPr>
    </w:p>
    <w:p w14:paraId="1E75F485"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r w:rsidRPr="00996A4C">
        <w:rPr>
          <w:rFonts w:ascii="Arial" w:eastAsiaTheme="minorHAnsi" w:hAnsi="Arial" w:cs="Arial"/>
          <w:color w:val="auto"/>
          <w:sz w:val="19"/>
          <w:szCs w:val="19"/>
          <w:lang w:val="es-ES" w:eastAsia="ja-JP"/>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E324592"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p>
    <w:p w14:paraId="59A3AECE"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r w:rsidRPr="00996A4C">
        <w:rPr>
          <w:rFonts w:ascii="Arial" w:eastAsiaTheme="minorHAnsi" w:hAnsi="Arial" w:cs="Arial"/>
          <w:color w:val="auto"/>
          <w:sz w:val="19"/>
          <w:szCs w:val="19"/>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7775FA96"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p>
    <w:p w14:paraId="041B3FF6" w14:textId="77777777" w:rsidR="00996A4C" w:rsidRPr="00996A4C" w:rsidRDefault="00996A4C" w:rsidP="00996A4C">
      <w:pPr>
        <w:widowControl w:val="0"/>
        <w:spacing w:after="0" w:line="240" w:lineRule="auto"/>
        <w:ind w:left="851"/>
        <w:jc w:val="both"/>
        <w:rPr>
          <w:rFonts w:ascii="Arial" w:eastAsiaTheme="minorHAnsi" w:hAnsi="Arial" w:cs="Arial"/>
          <w:color w:val="auto"/>
          <w:sz w:val="19"/>
          <w:szCs w:val="19"/>
          <w:lang w:val="es-ES" w:eastAsia="ja-JP"/>
        </w:rPr>
      </w:pPr>
      <w:r w:rsidRPr="00996A4C">
        <w:rPr>
          <w:rFonts w:ascii="Arial" w:eastAsiaTheme="minorHAnsi" w:hAnsi="Arial" w:cs="Arial"/>
          <w:color w:val="auto"/>
          <w:sz w:val="19"/>
          <w:szCs w:val="19"/>
          <w:lang w:val="es-ES" w:eastAsia="ja-JP"/>
        </w:rPr>
        <w:t>Cuando en los contratos, órdenes de servicio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w:t>
      </w:r>
    </w:p>
    <w:p w14:paraId="24717066" w14:textId="2811F179"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 xml:space="preserve">PENALIDADES </w:t>
      </w:r>
    </w:p>
    <w:p w14:paraId="2EF1BD17" w14:textId="77777777" w:rsidR="00996A4C" w:rsidRPr="00996A4C" w:rsidRDefault="00996A4C" w:rsidP="00996A4C">
      <w:pPr>
        <w:spacing w:before="60" w:after="0" w:line="240" w:lineRule="auto"/>
        <w:ind w:left="851"/>
        <w:jc w:val="both"/>
        <w:rPr>
          <w:rFonts w:ascii="Arial" w:hAnsi="Arial" w:cs="Arial"/>
          <w:color w:val="auto"/>
          <w:sz w:val="19"/>
          <w:szCs w:val="19"/>
          <w:lang w:eastAsia="ja-JP"/>
        </w:rPr>
      </w:pPr>
      <w:r w:rsidRPr="00996A4C">
        <w:rPr>
          <w:rFonts w:ascii="Arial" w:hAnsi="Arial" w:cs="Arial"/>
          <w:color w:val="auto"/>
          <w:sz w:val="19"/>
          <w:szCs w:val="19"/>
          <w:lang w:eastAsia="ja-JP"/>
        </w:rPr>
        <w:t>Si EL CONTRATISTA incurre en retraso injustificado en la ejecución de las prestaciones objeto del contrato, LA ENTIDAD le aplica automáticamente una penalidad por mora por cada día de atraso, de acuerdo a la siguiente fórmula:</w:t>
      </w:r>
    </w:p>
    <w:p w14:paraId="0AEFF280" w14:textId="77777777" w:rsidR="00996A4C" w:rsidRPr="00996A4C" w:rsidRDefault="00996A4C" w:rsidP="00996A4C">
      <w:pPr>
        <w:widowControl w:val="0"/>
        <w:spacing w:after="0" w:line="240" w:lineRule="auto"/>
        <w:ind w:left="349"/>
        <w:jc w:val="both"/>
        <w:rPr>
          <w:rFonts w:ascii="Arial" w:eastAsiaTheme="minorHAnsi" w:hAnsi="Arial" w:cs="Arial"/>
          <w:color w:val="auto"/>
          <w:sz w:val="20"/>
          <w:szCs w:val="22"/>
          <w:lang w:val="es-ES" w:eastAsia="en-U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996A4C" w:rsidRPr="00996A4C" w14:paraId="7DE6CE46" w14:textId="77777777" w:rsidTr="00996A4C">
        <w:trPr>
          <w:cantSplit/>
          <w:jc w:val="center"/>
        </w:trPr>
        <w:tc>
          <w:tcPr>
            <w:tcW w:w="2184" w:type="dxa"/>
            <w:vMerge w:val="restart"/>
            <w:vAlign w:val="center"/>
          </w:tcPr>
          <w:p w14:paraId="3236D57E" w14:textId="77777777" w:rsidR="00996A4C" w:rsidRPr="00996A4C" w:rsidRDefault="00996A4C" w:rsidP="00996A4C">
            <w:pPr>
              <w:widowControl w:val="0"/>
              <w:spacing w:after="0" w:line="240" w:lineRule="auto"/>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Penalidad Diaria =</w:t>
            </w:r>
          </w:p>
        </w:tc>
        <w:tc>
          <w:tcPr>
            <w:tcW w:w="2977" w:type="dxa"/>
            <w:tcBorders>
              <w:bottom w:val="single" w:sz="4" w:space="0" w:color="auto"/>
            </w:tcBorders>
            <w:vAlign w:val="center"/>
          </w:tcPr>
          <w:p w14:paraId="7CA91710" w14:textId="77777777" w:rsidR="00996A4C" w:rsidRPr="00996A4C" w:rsidRDefault="00996A4C" w:rsidP="00996A4C">
            <w:pPr>
              <w:widowControl w:val="0"/>
              <w:spacing w:after="0" w:line="240" w:lineRule="auto"/>
              <w:jc w:val="center"/>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0.10 x monto vigente</w:t>
            </w:r>
          </w:p>
        </w:tc>
      </w:tr>
      <w:tr w:rsidR="00996A4C" w:rsidRPr="00996A4C" w14:paraId="208C7471" w14:textId="77777777" w:rsidTr="00996A4C">
        <w:trPr>
          <w:cantSplit/>
          <w:jc w:val="center"/>
        </w:trPr>
        <w:tc>
          <w:tcPr>
            <w:tcW w:w="2184" w:type="dxa"/>
            <w:vMerge/>
            <w:vAlign w:val="center"/>
          </w:tcPr>
          <w:p w14:paraId="1A84513D" w14:textId="77777777" w:rsidR="00996A4C" w:rsidRPr="00996A4C" w:rsidRDefault="00996A4C" w:rsidP="00996A4C">
            <w:pPr>
              <w:widowControl w:val="0"/>
              <w:spacing w:after="0" w:line="240" w:lineRule="auto"/>
              <w:jc w:val="both"/>
              <w:rPr>
                <w:rFonts w:ascii="Arial" w:eastAsiaTheme="minorHAnsi" w:hAnsi="Arial" w:cs="Arial"/>
                <w:color w:val="auto"/>
                <w:sz w:val="20"/>
                <w:szCs w:val="22"/>
                <w:lang w:val="es-ES" w:eastAsia="en-US"/>
              </w:rPr>
            </w:pPr>
          </w:p>
        </w:tc>
        <w:tc>
          <w:tcPr>
            <w:tcW w:w="2977" w:type="dxa"/>
            <w:vAlign w:val="center"/>
          </w:tcPr>
          <w:p w14:paraId="612D43BC" w14:textId="77777777" w:rsidR="00996A4C" w:rsidRPr="00996A4C" w:rsidRDefault="00996A4C" w:rsidP="00996A4C">
            <w:pPr>
              <w:widowControl w:val="0"/>
              <w:spacing w:after="0" w:line="240" w:lineRule="auto"/>
              <w:jc w:val="center"/>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F x plazo vigente en días</w:t>
            </w:r>
          </w:p>
        </w:tc>
      </w:tr>
    </w:tbl>
    <w:p w14:paraId="475BD12B" w14:textId="77777777" w:rsidR="00996A4C" w:rsidRPr="00996A4C" w:rsidRDefault="00996A4C" w:rsidP="00996A4C">
      <w:pPr>
        <w:widowControl w:val="0"/>
        <w:spacing w:after="0" w:line="240" w:lineRule="auto"/>
        <w:ind w:left="349"/>
        <w:jc w:val="both"/>
        <w:rPr>
          <w:rFonts w:ascii="Arial" w:eastAsiaTheme="minorHAnsi" w:hAnsi="Arial" w:cs="Arial"/>
          <w:color w:val="auto"/>
          <w:sz w:val="20"/>
          <w:szCs w:val="22"/>
          <w:lang w:val="es-ES" w:eastAsia="en-US"/>
        </w:rPr>
      </w:pPr>
    </w:p>
    <w:p w14:paraId="0B3CD459" w14:textId="77777777" w:rsidR="00996A4C" w:rsidRPr="00996A4C" w:rsidRDefault="00996A4C" w:rsidP="00996A4C">
      <w:pPr>
        <w:widowControl w:val="0"/>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Donde:</w:t>
      </w:r>
    </w:p>
    <w:p w14:paraId="37AB1108" w14:textId="77777777" w:rsidR="00996A4C" w:rsidRPr="00996A4C" w:rsidRDefault="00996A4C" w:rsidP="00996A4C">
      <w:pPr>
        <w:widowControl w:val="0"/>
        <w:spacing w:after="0" w:line="240" w:lineRule="auto"/>
        <w:ind w:left="851"/>
        <w:jc w:val="both"/>
        <w:rPr>
          <w:rFonts w:ascii="Arial" w:eastAsiaTheme="minorHAnsi" w:hAnsi="Arial" w:cs="Arial"/>
          <w:color w:val="auto"/>
          <w:sz w:val="20"/>
          <w:szCs w:val="22"/>
          <w:lang w:val="es-ES" w:eastAsia="en-US"/>
        </w:rPr>
      </w:pPr>
    </w:p>
    <w:p w14:paraId="38B92A50" w14:textId="77777777" w:rsidR="00996A4C" w:rsidRPr="00996A4C" w:rsidRDefault="00996A4C" w:rsidP="00996A4C">
      <w:pPr>
        <w:widowControl w:val="0"/>
        <w:spacing w:after="0" w:line="240" w:lineRule="auto"/>
        <w:ind w:left="1134"/>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F = 0.25 para plazos mayores a sesenta (60) días o;</w:t>
      </w:r>
    </w:p>
    <w:p w14:paraId="329900B3" w14:textId="77777777" w:rsidR="00996A4C" w:rsidRPr="00996A4C" w:rsidRDefault="00996A4C" w:rsidP="00996A4C">
      <w:pPr>
        <w:widowControl w:val="0"/>
        <w:spacing w:after="0" w:line="240" w:lineRule="auto"/>
        <w:ind w:left="1134"/>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F = 0.40 para plazos menores o iguales a sesenta (60) días.</w:t>
      </w:r>
    </w:p>
    <w:p w14:paraId="32BCB15D" w14:textId="77777777" w:rsidR="00996A4C" w:rsidRPr="00996A4C" w:rsidRDefault="00996A4C" w:rsidP="00996A4C">
      <w:pPr>
        <w:widowControl w:val="0"/>
        <w:spacing w:after="0" w:line="240" w:lineRule="auto"/>
        <w:ind w:left="851"/>
        <w:jc w:val="both"/>
        <w:rPr>
          <w:rFonts w:ascii="Arial" w:eastAsiaTheme="minorHAnsi" w:hAnsi="Arial" w:cs="Arial"/>
          <w:b/>
          <w:color w:val="auto"/>
          <w:sz w:val="20"/>
          <w:szCs w:val="22"/>
          <w:lang w:val="es-ES" w:eastAsia="en-US"/>
        </w:rPr>
      </w:pPr>
    </w:p>
    <w:p w14:paraId="0BED0A90" w14:textId="77777777"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1FBAFE9F" w14:textId="77777777"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p>
    <w:p w14:paraId="63C6D81A" w14:textId="77777777"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p>
    <w:p w14:paraId="5E5D3C14" w14:textId="77777777"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Adicionalmente a la penalidad por mora se aplicará la siguiente penalidad:</w:t>
      </w:r>
    </w:p>
    <w:p w14:paraId="39D6B4EA" w14:textId="0198BF5B" w:rsidR="00996A4C" w:rsidRPr="00996A4C" w:rsidRDefault="00996A4C" w:rsidP="00996A4C">
      <w:pPr>
        <w:widowControl w:val="0"/>
        <w:spacing w:after="0" w:line="240" w:lineRule="auto"/>
        <w:ind w:left="567"/>
        <w:jc w:val="both"/>
        <w:rPr>
          <w:rFonts w:ascii="Arial" w:eastAsiaTheme="minorHAnsi" w:hAnsi="Arial" w:cs="Arial"/>
          <w:i/>
          <w:color w:val="000099"/>
          <w:sz w:val="19"/>
          <w:szCs w:val="19"/>
          <w:lang w:val="es-ES" w:eastAsia="en-US"/>
        </w:rPr>
      </w:pPr>
    </w:p>
    <w:tbl>
      <w:tblPr>
        <w:tblW w:w="8221" w:type="dxa"/>
        <w:tblInd w:w="959" w:type="dxa"/>
        <w:tblCellMar>
          <w:top w:w="28" w:type="dxa"/>
          <w:bottom w:w="28" w:type="dxa"/>
        </w:tblCellMar>
        <w:tblLook w:val="04A0" w:firstRow="1" w:lastRow="0" w:firstColumn="1" w:lastColumn="0" w:noHBand="0" w:noVBand="1"/>
      </w:tblPr>
      <w:tblGrid>
        <w:gridCol w:w="430"/>
        <w:gridCol w:w="3964"/>
        <w:gridCol w:w="1559"/>
        <w:gridCol w:w="2268"/>
      </w:tblGrid>
      <w:tr w:rsidR="00996A4C" w:rsidRPr="00996A4C" w14:paraId="516F6501" w14:textId="77777777" w:rsidTr="00996A4C">
        <w:trPr>
          <w:tblHeader/>
        </w:trPr>
        <w:tc>
          <w:tcPr>
            <w:tcW w:w="8221" w:type="dxa"/>
            <w:gridSpan w:val="4"/>
            <w:shd w:val="clear" w:color="auto" w:fill="A6A6A6" w:themeFill="background1" w:themeFillShade="A6"/>
          </w:tcPr>
          <w:p w14:paraId="7CE75330" w14:textId="77777777" w:rsidR="00996A4C" w:rsidRPr="00996A4C" w:rsidRDefault="00996A4C" w:rsidP="00996A4C">
            <w:pPr>
              <w:widowControl w:val="0"/>
              <w:spacing w:after="200"/>
              <w:jc w:val="center"/>
              <w:rPr>
                <w:rFonts w:ascii="Arial" w:eastAsiaTheme="minorHAnsi" w:hAnsi="Arial" w:cs="Arial"/>
                <w:b/>
                <w:color w:val="auto"/>
                <w:sz w:val="18"/>
                <w:szCs w:val="18"/>
                <w:lang w:val="es-ES" w:eastAsia="en-US"/>
              </w:rPr>
            </w:pPr>
            <w:r w:rsidRPr="00996A4C">
              <w:rPr>
                <w:rFonts w:ascii="Arial" w:eastAsiaTheme="minorHAnsi" w:hAnsi="Arial" w:cs="Arial"/>
                <w:b/>
                <w:color w:val="auto"/>
                <w:sz w:val="18"/>
                <w:szCs w:val="18"/>
                <w:lang w:val="es-ES" w:eastAsia="en-US"/>
              </w:rPr>
              <w:t>Otras penalidades</w:t>
            </w:r>
          </w:p>
        </w:tc>
      </w:tr>
      <w:tr w:rsidR="00996A4C" w:rsidRPr="00996A4C" w14:paraId="13EA9466" w14:textId="77777777" w:rsidTr="00996A4C">
        <w:trPr>
          <w:tblHeader/>
        </w:trPr>
        <w:tc>
          <w:tcPr>
            <w:tcW w:w="430" w:type="dxa"/>
            <w:shd w:val="clear" w:color="auto" w:fill="A6A6A6" w:themeFill="background1" w:themeFillShade="A6"/>
          </w:tcPr>
          <w:p w14:paraId="3982A7E9" w14:textId="77777777" w:rsidR="00996A4C" w:rsidRPr="00996A4C" w:rsidRDefault="00996A4C" w:rsidP="00996A4C">
            <w:pPr>
              <w:widowControl w:val="0"/>
              <w:spacing w:after="200"/>
              <w:jc w:val="center"/>
              <w:rPr>
                <w:rFonts w:ascii="Arial" w:eastAsiaTheme="minorHAnsi" w:hAnsi="Arial" w:cs="Arial"/>
                <w:b/>
                <w:color w:val="auto"/>
                <w:sz w:val="18"/>
                <w:szCs w:val="18"/>
                <w:lang w:val="es-ES" w:eastAsia="en-US"/>
              </w:rPr>
            </w:pPr>
            <w:proofErr w:type="spellStart"/>
            <w:r w:rsidRPr="00996A4C">
              <w:rPr>
                <w:rFonts w:ascii="Arial" w:eastAsiaTheme="minorHAnsi" w:hAnsi="Arial" w:cs="Arial"/>
                <w:b/>
                <w:color w:val="auto"/>
                <w:sz w:val="18"/>
                <w:szCs w:val="18"/>
                <w:lang w:val="es-ES" w:eastAsia="en-US"/>
              </w:rPr>
              <w:t>N°</w:t>
            </w:r>
            <w:proofErr w:type="spellEnd"/>
          </w:p>
        </w:tc>
        <w:tc>
          <w:tcPr>
            <w:tcW w:w="3964" w:type="dxa"/>
            <w:shd w:val="clear" w:color="auto" w:fill="A6A6A6" w:themeFill="background1" w:themeFillShade="A6"/>
          </w:tcPr>
          <w:p w14:paraId="64707999" w14:textId="77777777" w:rsidR="00996A4C" w:rsidRPr="00996A4C" w:rsidRDefault="00996A4C" w:rsidP="00996A4C">
            <w:pPr>
              <w:widowControl w:val="0"/>
              <w:spacing w:after="200"/>
              <w:jc w:val="center"/>
              <w:rPr>
                <w:rFonts w:ascii="Arial" w:eastAsiaTheme="minorHAnsi" w:hAnsi="Arial" w:cs="Arial"/>
                <w:b/>
                <w:color w:val="auto"/>
                <w:sz w:val="18"/>
                <w:szCs w:val="18"/>
                <w:lang w:val="es-ES" w:eastAsia="en-US"/>
              </w:rPr>
            </w:pPr>
            <w:r w:rsidRPr="00996A4C">
              <w:rPr>
                <w:rFonts w:ascii="Arial" w:eastAsiaTheme="minorHAnsi" w:hAnsi="Arial" w:cs="Arial"/>
                <w:b/>
                <w:color w:val="auto"/>
                <w:sz w:val="18"/>
                <w:szCs w:val="18"/>
                <w:lang w:val="es-ES" w:eastAsia="en-US"/>
              </w:rPr>
              <w:t xml:space="preserve">Supuestos de aplicación de penalidad </w:t>
            </w:r>
          </w:p>
        </w:tc>
        <w:tc>
          <w:tcPr>
            <w:tcW w:w="1559" w:type="dxa"/>
            <w:shd w:val="clear" w:color="auto" w:fill="A6A6A6" w:themeFill="background1" w:themeFillShade="A6"/>
          </w:tcPr>
          <w:p w14:paraId="49F5C842" w14:textId="77777777" w:rsidR="00996A4C" w:rsidRPr="00996A4C" w:rsidRDefault="00996A4C" w:rsidP="00996A4C">
            <w:pPr>
              <w:widowControl w:val="0"/>
              <w:spacing w:after="200"/>
              <w:jc w:val="center"/>
              <w:rPr>
                <w:rFonts w:ascii="Arial" w:eastAsiaTheme="minorHAnsi" w:hAnsi="Arial" w:cs="Arial"/>
                <w:b/>
                <w:color w:val="auto"/>
                <w:sz w:val="18"/>
                <w:szCs w:val="18"/>
                <w:lang w:val="es-ES" w:eastAsia="en-US"/>
              </w:rPr>
            </w:pPr>
            <w:r w:rsidRPr="00996A4C">
              <w:rPr>
                <w:rFonts w:ascii="Arial" w:eastAsiaTheme="minorHAnsi" w:hAnsi="Arial" w:cs="Arial"/>
                <w:b/>
                <w:color w:val="auto"/>
                <w:sz w:val="18"/>
                <w:szCs w:val="18"/>
                <w:lang w:val="es-ES" w:eastAsia="en-US"/>
              </w:rPr>
              <w:t>Forma de cálculo</w:t>
            </w:r>
          </w:p>
        </w:tc>
        <w:tc>
          <w:tcPr>
            <w:tcW w:w="2268" w:type="dxa"/>
            <w:shd w:val="clear" w:color="auto" w:fill="A6A6A6" w:themeFill="background1" w:themeFillShade="A6"/>
          </w:tcPr>
          <w:p w14:paraId="75107878" w14:textId="77777777" w:rsidR="00996A4C" w:rsidRPr="00996A4C" w:rsidRDefault="00996A4C" w:rsidP="00996A4C">
            <w:pPr>
              <w:widowControl w:val="0"/>
              <w:spacing w:after="200"/>
              <w:jc w:val="center"/>
              <w:rPr>
                <w:rFonts w:ascii="Arial" w:eastAsiaTheme="minorHAnsi" w:hAnsi="Arial" w:cs="Arial"/>
                <w:b/>
                <w:color w:val="auto"/>
                <w:sz w:val="18"/>
                <w:szCs w:val="18"/>
                <w:lang w:val="es-ES" w:eastAsia="en-US"/>
              </w:rPr>
            </w:pPr>
            <w:r w:rsidRPr="00996A4C">
              <w:rPr>
                <w:rFonts w:ascii="Arial" w:eastAsiaTheme="minorHAnsi" w:hAnsi="Arial" w:cs="Arial"/>
                <w:b/>
                <w:color w:val="auto"/>
                <w:sz w:val="18"/>
                <w:szCs w:val="18"/>
                <w:lang w:val="es-ES" w:eastAsia="en-US"/>
              </w:rPr>
              <w:t>Procedimiento</w:t>
            </w:r>
          </w:p>
        </w:tc>
      </w:tr>
      <w:tr w:rsidR="00996A4C" w:rsidRPr="00996A4C" w14:paraId="1C8B877D" w14:textId="77777777" w:rsidTr="00996A4C">
        <w:trPr>
          <w:trHeight w:val="762"/>
        </w:trPr>
        <w:tc>
          <w:tcPr>
            <w:tcW w:w="430" w:type="dxa"/>
          </w:tcPr>
          <w:p w14:paraId="294BC9D3"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1</w:t>
            </w:r>
          </w:p>
        </w:tc>
        <w:tc>
          <w:tcPr>
            <w:tcW w:w="3964" w:type="dxa"/>
          </w:tcPr>
          <w:p w14:paraId="5B8A630A"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w:t>
            </w:r>
            <w:r w:rsidRPr="00996A4C">
              <w:rPr>
                <w:rFonts w:ascii="Arial" w:eastAsiaTheme="minorHAnsi" w:hAnsi="Arial" w:cs="Arial"/>
                <w:color w:val="auto"/>
                <w:sz w:val="18"/>
                <w:szCs w:val="18"/>
                <w:lang w:val="es-ES" w:eastAsia="en-US"/>
              </w:rPr>
              <w:lastRenderedPageBreak/>
              <w:t>numeral 190.2 del artículo 190 del Reglamento.</w:t>
            </w:r>
          </w:p>
        </w:tc>
        <w:tc>
          <w:tcPr>
            <w:tcW w:w="1559" w:type="dxa"/>
          </w:tcPr>
          <w:p w14:paraId="67066A18"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iCs/>
                <w:color w:val="auto"/>
                <w:sz w:val="18"/>
                <w:szCs w:val="18"/>
                <w:lang w:val="es-ES" w:eastAsia="es-ES"/>
              </w:rPr>
              <w:lastRenderedPageBreak/>
              <w:t>0.5 UIT por cada día de ausencia del personal en el plazo previsto.</w:t>
            </w:r>
          </w:p>
        </w:tc>
        <w:tc>
          <w:tcPr>
            <w:tcW w:w="2268" w:type="dxa"/>
          </w:tcPr>
          <w:p w14:paraId="7C211765"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Según informe del coordinador a cargo del contrato de supervisión</w:t>
            </w:r>
          </w:p>
        </w:tc>
      </w:tr>
      <w:tr w:rsidR="00996A4C" w:rsidRPr="00996A4C" w14:paraId="2B5BF967" w14:textId="77777777" w:rsidTr="00996A4C">
        <w:trPr>
          <w:trHeight w:val="985"/>
        </w:trPr>
        <w:tc>
          <w:tcPr>
            <w:tcW w:w="430" w:type="dxa"/>
          </w:tcPr>
          <w:p w14:paraId="2FD97B63"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2</w:t>
            </w:r>
          </w:p>
        </w:tc>
        <w:tc>
          <w:tcPr>
            <w:tcW w:w="3964" w:type="dxa"/>
          </w:tcPr>
          <w:p w14:paraId="455F488D"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En caso el contratista incumpla con su obligación de ejecutar la prestación con el personal acreditado o debidamente sustituido.</w:t>
            </w:r>
          </w:p>
        </w:tc>
        <w:tc>
          <w:tcPr>
            <w:tcW w:w="1559" w:type="dxa"/>
          </w:tcPr>
          <w:p w14:paraId="736F1CEA"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iCs/>
                <w:color w:val="auto"/>
                <w:sz w:val="18"/>
                <w:szCs w:val="18"/>
                <w:lang w:val="es-ES" w:eastAsia="es-ES"/>
              </w:rPr>
              <w:t>0.5 UIT por cada día de ausencia del personal.</w:t>
            </w:r>
          </w:p>
        </w:tc>
        <w:tc>
          <w:tcPr>
            <w:tcW w:w="2268" w:type="dxa"/>
          </w:tcPr>
          <w:p w14:paraId="08B53918"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Según informe del coordinador a cargo del contrato de supervisión</w:t>
            </w:r>
          </w:p>
        </w:tc>
      </w:tr>
      <w:tr w:rsidR="00996A4C" w:rsidRPr="00996A4C" w14:paraId="5970A02D" w14:textId="77777777" w:rsidTr="00996A4C">
        <w:trPr>
          <w:trHeight w:val="355"/>
        </w:trPr>
        <w:tc>
          <w:tcPr>
            <w:tcW w:w="430" w:type="dxa"/>
          </w:tcPr>
          <w:p w14:paraId="027BBA4A"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3</w:t>
            </w:r>
          </w:p>
        </w:tc>
        <w:tc>
          <w:tcPr>
            <w:tcW w:w="3964" w:type="dxa"/>
          </w:tcPr>
          <w:p w14:paraId="5FA66280" w14:textId="77777777" w:rsidR="00996A4C" w:rsidRPr="00996A4C" w:rsidRDefault="00996A4C" w:rsidP="00996A4C">
            <w:pPr>
              <w:widowControl w:val="0"/>
              <w:spacing w:after="200"/>
              <w:jc w:val="both"/>
              <w:rPr>
                <w:rFonts w:ascii="Arial" w:eastAsiaTheme="minorHAnsi" w:hAnsi="Arial" w:cs="Arial"/>
                <w:iCs/>
                <w:color w:val="auto"/>
                <w:sz w:val="18"/>
                <w:szCs w:val="18"/>
                <w:lang w:val="es-ES" w:eastAsia="es-ES"/>
              </w:rPr>
            </w:pPr>
            <w:r w:rsidRPr="00996A4C">
              <w:rPr>
                <w:rFonts w:ascii="Arial" w:eastAsiaTheme="minorHAnsi" w:hAnsi="Arial" w:cs="Arial"/>
                <w:iCs/>
                <w:color w:val="auto"/>
                <w:sz w:val="18"/>
                <w:szCs w:val="18"/>
                <w:lang w:val="es-ES" w:eastAsia="es-ES"/>
              </w:rPr>
              <w:t>Si como consecuencia de verificar el funcionamiento u operatividad de la infraestructura culminada y las instalaciones y equipos en caso corresponda, el comité de recepción advierte que la obra no se encuentra culminada.</w:t>
            </w:r>
          </w:p>
          <w:p w14:paraId="2E4D1252" w14:textId="77777777" w:rsidR="00996A4C" w:rsidRPr="00996A4C" w:rsidRDefault="00996A4C" w:rsidP="00996A4C">
            <w:pPr>
              <w:widowControl w:val="0"/>
              <w:spacing w:after="200"/>
              <w:jc w:val="both"/>
              <w:rPr>
                <w:rFonts w:ascii="Arial" w:eastAsiaTheme="minorHAnsi" w:hAnsi="Arial" w:cs="Arial"/>
                <w:iCs/>
                <w:color w:val="auto"/>
                <w:sz w:val="18"/>
                <w:szCs w:val="18"/>
                <w:lang w:val="es-ES" w:eastAsia="es-ES"/>
              </w:rPr>
            </w:pPr>
          </w:p>
        </w:tc>
        <w:tc>
          <w:tcPr>
            <w:tcW w:w="1559" w:type="dxa"/>
          </w:tcPr>
          <w:p w14:paraId="5DC4B27F" w14:textId="77777777" w:rsidR="00996A4C" w:rsidRPr="00996A4C" w:rsidRDefault="00996A4C" w:rsidP="00996A4C">
            <w:pPr>
              <w:widowControl w:val="0"/>
              <w:spacing w:after="200"/>
              <w:jc w:val="both"/>
              <w:rPr>
                <w:rFonts w:ascii="Arial" w:eastAsiaTheme="minorHAnsi" w:hAnsi="Arial" w:cs="Arial"/>
                <w:iCs/>
                <w:color w:val="auto"/>
                <w:sz w:val="18"/>
                <w:szCs w:val="18"/>
                <w:lang w:val="es-ES" w:eastAsia="es-ES"/>
              </w:rPr>
            </w:pPr>
            <w:r w:rsidRPr="00996A4C">
              <w:rPr>
                <w:rFonts w:ascii="Arial" w:eastAsiaTheme="minorHAnsi" w:hAnsi="Arial" w:cs="Arial"/>
                <w:iCs/>
                <w:color w:val="auto"/>
                <w:sz w:val="18"/>
                <w:szCs w:val="18"/>
                <w:lang w:val="es-ES" w:eastAsia="es-ES"/>
              </w:rPr>
              <w:t>1% al monto del contrato de supervisión.</w:t>
            </w:r>
          </w:p>
        </w:tc>
        <w:tc>
          <w:tcPr>
            <w:tcW w:w="2268" w:type="dxa"/>
          </w:tcPr>
          <w:p w14:paraId="5E00A2C1"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Según informe del comité de recepción.</w:t>
            </w:r>
          </w:p>
        </w:tc>
      </w:tr>
      <w:tr w:rsidR="00996A4C" w:rsidRPr="00996A4C" w14:paraId="6522029D" w14:textId="77777777" w:rsidTr="00996A4C">
        <w:trPr>
          <w:trHeight w:val="355"/>
        </w:trPr>
        <w:tc>
          <w:tcPr>
            <w:tcW w:w="430" w:type="dxa"/>
          </w:tcPr>
          <w:p w14:paraId="50BDC4EC" w14:textId="77777777"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4</w:t>
            </w:r>
          </w:p>
        </w:tc>
        <w:tc>
          <w:tcPr>
            <w:tcW w:w="3964" w:type="dxa"/>
          </w:tcPr>
          <w:p w14:paraId="1B388520" w14:textId="77777777" w:rsidR="00996A4C" w:rsidRPr="00996A4C" w:rsidRDefault="00996A4C" w:rsidP="00996A4C">
            <w:pPr>
              <w:widowControl w:val="0"/>
              <w:spacing w:after="200"/>
              <w:jc w:val="both"/>
              <w:rPr>
                <w:rFonts w:ascii="Arial" w:eastAsiaTheme="minorHAnsi" w:hAnsi="Arial" w:cs="Arial"/>
                <w:iCs/>
                <w:color w:val="auto"/>
                <w:sz w:val="18"/>
                <w:szCs w:val="18"/>
                <w:lang w:val="es-ES" w:eastAsia="es-ES"/>
              </w:rPr>
            </w:pPr>
            <w:r w:rsidRPr="00996A4C">
              <w:rPr>
                <w:rFonts w:ascii="Arial" w:eastAsiaTheme="minorHAnsi" w:hAnsi="Arial" w:cs="Arial"/>
                <w:iCs/>
                <w:color w:val="auto"/>
                <w:sz w:val="18"/>
                <w:szCs w:val="18"/>
                <w:lang w:val="es-ES" w:eastAsia="es-ES"/>
              </w:rPr>
              <w:t>No Presentar los Informes establecidos en los términos de referencia dentro de los Plazos.</w:t>
            </w:r>
          </w:p>
        </w:tc>
        <w:tc>
          <w:tcPr>
            <w:tcW w:w="1559" w:type="dxa"/>
          </w:tcPr>
          <w:p w14:paraId="6257EBF9" w14:textId="77777777" w:rsidR="00996A4C" w:rsidRPr="00996A4C" w:rsidRDefault="00996A4C" w:rsidP="00996A4C">
            <w:pPr>
              <w:widowControl w:val="0"/>
              <w:spacing w:after="200"/>
              <w:jc w:val="both"/>
              <w:rPr>
                <w:rFonts w:ascii="Arial" w:eastAsiaTheme="minorHAnsi" w:hAnsi="Arial" w:cs="Arial"/>
                <w:iCs/>
                <w:color w:val="auto"/>
                <w:sz w:val="18"/>
                <w:szCs w:val="18"/>
                <w:lang w:val="es-ES" w:eastAsia="es-ES"/>
              </w:rPr>
            </w:pPr>
            <w:r w:rsidRPr="00996A4C">
              <w:rPr>
                <w:rFonts w:ascii="Arial" w:eastAsiaTheme="minorHAnsi" w:hAnsi="Arial" w:cs="Arial"/>
                <w:iCs/>
                <w:color w:val="auto"/>
                <w:sz w:val="18"/>
                <w:szCs w:val="18"/>
                <w:lang w:val="es-ES" w:eastAsia="es-ES"/>
              </w:rPr>
              <w:t>0.10 UIT por cada día de atraso. Contabilizado desde el día siguiente en que debió presentarse hasta la fecha de su presentación extemporánea</w:t>
            </w:r>
          </w:p>
        </w:tc>
        <w:tc>
          <w:tcPr>
            <w:tcW w:w="2268" w:type="dxa"/>
          </w:tcPr>
          <w:p w14:paraId="62049702" w14:textId="6DA77D08" w:rsidR="00996A4C" w:rsidRPr="00996A4C" w:rsidRDefault="00996A4C" w:rsidP="00996A4C">
            <w:pPr>
              <w:widowControl w:val="0"/>
              <w:spacing w:after="200"/>
              <w:jc w:val="both"/>
              <w:rPr>
                <w:rFonts w:ascii="Arial" w:eastAsiaTheme="minorHAnsi" w:hAnsi="Arial" w:cs="Arial"/>
                <w:color w:val="auto"/>
                <w:sz w:val="18"/>
                <w:szCs w:val="18"/>
                <w:lang w:val="es-ES" w:eastAsia="en-US"/>
              </w:rPr>
            </w:pPr>
            <w:r w:rsidRPr="00996A4C">
              <w:rPr>
                <w:rFonts w:ascii="Arial" w:eastAsiaTheme="minorHAnsi" w:hAnsi="Arial" w:cs="Arial"/>
                <w:color w:val="auto"/>
                <w:sz w:val="18"/>
                <w:szCs w:val="18"/>
                <w:lang w:val="es-ES" w:eastAsia="en-US"/>
              </w:rPr>
              <w:t>Según informe de la Gerencia de Obras.</w:t>
            </w:r>
          </w:p>
        </w:tc>
      </w:tr>
    </w:tbl>
    <w:p w14:paraId="4E238CEF" w14:textId="3E58D363" w:rsidR="00996A4C" w:rsidRPr="005807E2" w:rsidRDefault="00996A4C" w:rsidP="00996A4C">
      <w:pPr>
        <w:widowControl w:val="0"/>
        <w:spacing w:after="0" w:line="240" w:lineRule="auto"/>
        <w:jc w:val="both"/>
        <w:rPr>
          <w:rFonts w:ascii="Arial" w:eastAsiaTheme="minorHAnsi" w:hAnsi="Arial" w:cs="Arial"/>
          <w:i/>
          <w:color w:val="000099"/>
          <w:sz w:val="19"/>
          <w:szCs w:val="19"/>
          <w:lang w:eastAsia="en-US"/>
        </w:rPr>
      </w:pPr>
    </w:p>
    <w:p w14:paraId="44E28191" w14:textId="502894F7"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Estas penalidades se deducen de los pagos a cuenta o del pago final, según corresponda; o si fuera necesario, se cobra del monto resultante de la ejecución de la garantía de fiel cumplimiento.</w:t>
      </w:r>
    </w:p>
    <w:p w14:paraId="40918239" w14:textId="76A26C53"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p>
    <w:p w14:paraId="293DA9C9" w14:textId="137A188C"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Estos dos (2) tipos de penalidades pueden alcanzar cada una un monto máximo equivalente al diez por ciento (10%) del monto del contrato vigente, o de ser el caso, del ítem que debió ejecutarse.</w:t>
      </w:r>
    </w:p>
    <w:p w14:paraId="3DA75F22" w14:textId="50CFCC1C"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p>
    <w:p w14:paraId="58F97065" w14:textId="60BCB524" w:rsidR="00996A4C" w:rsidRPr="00996A4C" w:rsidRDefault="00996A4C" w:rsidP="00996A4C">
      <w:pPr>
        <w:spacing w:after="0" w:line="240" w:lineRule="auto"/>
        <w:ind w:left="851"/>
        <w:jc w:val="both"/>
        <w:rPr>
          <w:rFonts w:ascii="Arial" w:eastAsiaTheme="minorHAnsi" w:hAnsi="Arial" w:cs="Arial"/>
          <w:color w:val="auto"/>
          <w:sz w:val="20"/>
          <w:szCs w:val="22"/>
          <w:lang w:val="es-ES" w:eastAsia="en-US"/>
        </w:rPr>
      </w:pPr>
      <w:r w:rsidRPr="00996A4C">
        <w:rPr>
          <w:rFonts w:ascii="Arial" w:eastAsiaTheme="minorHAnsi" w:hAnsi="Arial" w:cs="Arial"/>
          <w:color w:val="auto"/>
          <w:sz w:val="20"/>
          <w:szCs w:val="22"/>
          <w:lang w:val="es-ES" w:eastAsia="en-US"/>
        </w:rPr>
        <w:t>Cuando se llegue a cubrir el monto máximo de la penalidad por mora o el monto máximo para otras penalidades, de ser el caso, LA ENTIDAD puede resolver el contrato por incumplimiento</w:t>
      </w:r>
    </w:p>
    <w:p w14:paraId="7459B2BF" w14:textId="18C8F81A" w:rsidR="00996A4C" w:rsidRPr="00A1584D" w:rsidRDefault="00996A4C" w:rsidP="00EB564E">
      <w:pPr>
        <w:pStyle w:val="Prrafodelista"/>
        <w:numPr>
          <w:ilvl w:val="0"/>
          <w:numId w:val="45"/>
        </w:numPr>
        <w:spacing w:before="360" w:after="0" w:line="240" w:lineRule="auto"/>
        <w:jc w:val="both"/>
        <w:rPr>
          <w:rFonts w:ascii="Arial" w:hAnsi="Arial" w:cs="Arial"/>
          <w:b/>
          <w:sz w:val="19"/>
          <w:szCs w:val="19"/>
        </w:rPr>
      </w:pPr>
      <w:r w:rsidRPr="00A1584D">
        <w:rPr>
          <w:rFonts w:ascii="Arial" w:hAnsi="Arial" w:cs="Arial"/>
          <w:b/>
          <w:sz w:val="19"/>
          <w:szCs w:val="19"/>
        </w:rPr>
        <w:t>ANEXOS</w:t>
      </w:r>
    </w:p>
    <w:p w14:paraId="6F7A7D26" w14:textId="43B76A09" w:rsidR="00F13DBF" w:rsidRDefault="00996A4C" w:rsidP="00F13DBF">
      <w:pPr>
        <w:pStyle w:val="Prrafodelista"/>
        <w:numPr>
          <w:ilvl w:val="1"/>
          <w:numId w:val="45"/>
        </w:numPr>
        <w:spacing w:before="120" w:after="0" w:line="240" w:lineRule="auto"/>
        <w:jc w:val="both"/>
        <w:rPr>
          <w:rFonts w:ascii="Arial" w:hAnsi="Arial" w:cs="Arial"/>
          <w:b/>
          <w:sz w:val="19"/>
          <w:szCs w:val="19"/>
        </w:rPr>
      </w:pPr>
      <w:r w:rsidRPr="00A1584D">
        <w:rPr>
          <w:rFonts w:ascii="Arial" w:hAnsi="Arial" w:cs="Arial"/>
          <w:b/>
          <w:sz w:val="19"/>
          <w:szCs w:val="19"/>
        </w:rPr>
        <w:t>PRESUPUESTO DE CONSULTORÍA DE OBR</w:t>
      </w:r>
      <w:r w:rsidR="00F13DBF">
        <w:rPr>
          <w:rFonts w:ascii="Arial" w:hAnsi="Arial" w:cs="Arial"/>
          <w:b/>
          <w:sz w:val="19"/>
          <w:szCs w:val="19"/>
        </w:rPr>
        <w:t>A</w:t>
      </w:r>
    </w:p>
    <w:p w14:paraId="26DFCC89" w14:textId="1ABEB462" w:rsidR="00F13DBF" w:rsidRDefault="00E12B33" w:rsidP="00F13DBF">
      <w:pPr>
        <w:spacing w:before="120" w:after="0" w:line="240" w:lineRule="auto"/>
        <w:jc w:val="both"/>
        <w:rPr>
          <w:rFonts w:ascii="Arial" w:hAnsi="Arial" w:cs="Arial"/>
          <w:b/>
          <w:sz w:val="19"/>
          <w:szCs w:val="19"/>
        </w:rPr>
      </w:pPr>
      <w:r w:rsidRPr="005807E2">
        <w:rPr>
          <w:noProof/>
        </w:rPr>
        <w:drawing>
          <wp:anchor distT="0" distB="0" distL="114300" distR="114300" simplePos="0" relativeHeight="251660288" behindDoc="1" locked="0" layoutInCell="1" allowOverlap="1" wp14:anchorId="232F65B5" wp14:editId="211AE4AD">
            <wp:simplePos x="0" y="0"/>
            <wp:positionH relativeFrom="margin">
              <wp:align>left</wp:align>
            </wp:positionH>
            <wp:positionV relativeFrom="paragraph">
              <wp:posOffset>119532</wp:posOffset>
            </wp:positionV>
            <wp:extent cx="5759450" cy="1885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b="85439"/>
                    <a:stretch/>
                  </pic:blipFill>
                  <pic:spPr bwMode="auto">
                    <a:xfrm>
                      <a:off x="0" y="0"/>
                      <a:ext cx="5759450"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06A39" w14:textId="4ABB9E8F" w:rsidR="00F13DBF" w:rsidRDefault="00F13DBF" w:rsidP="00F13DBF">
      <w:pPr>
        <w:spacing w:before="120" w:after="0" w:line="240" w:lineRule="auto"/>
        <w:jc w:val="both"/>
        <w:rPr>
          <w:rFonts w:ascii="Arial" w:hAnsi="Arial" w:cs="Arial"/>
          <w:b/>
          <w:sz w:val="19"/>
          <w:szCs w:val="19"/>
        </w:rPr>
      </w:pPr>
    </w:p>
    <w:p w14:paraId="67E7C56D" w14:textId="1A81BA53" w:rsidR="00F13DBF" w:rsidRDefault="00F13DBF" w:rsidP="00F13DBF">
      <w:pPr>
        <w:spacing w:before="120" w:after="0" w:line="240" w:lineRule="auto"/>
        <w:jc w:val="both"/>
        <w:rPr>
          <w:rFonts w:ascii="Arial" w:hAnsi="Arial" w:cs="Arial"/>
          <w:b/>
          <w:sz w:val="19"/>
          <w:szCs w:val="19"/>
        </w:rPr>
      </w:pPr>
    </w:p>
    <w:p w14:paraId="418DD3B2" w14:textId="05FB07BE" w:rsidR="00F13DBF" w:rsidRDefault="00F13DBF" w:rsidP="00F13DBF">
      <w:pPr>
        <w:spacing w:before="120" w:after="0" w:line="240" w:lineRule="auto"/>
        <w:jc w:val="both"/>
        <w:rPr>
          <w:rFonts w:ascii="Arial" w:hAnsi="Arial" w:cs="Arial"/>
          <w:b/>
          <w:sz w:val="19"/>
          <w:szCs w:val="19"/>
        </w:rPr>
      </w:pPr>
    </w:p>
    <w:p w14:paraId="78FF301F" w14:textId="35C4B96A" w:rsidR="00F13DBF" w:rsidRDefault="00F13DBF" w:rsidP="00F13DBF">
      <w:pPr>
        <w:spacing w:before="120" w:after="0" w:line="240" w:lineRule="auto"/>
        <w:jc w:val="both"/>
        <w:rPr>
          <w:rFonts w:ascii="Arial" w:hAnsi="Arial" w:cs="Arial"/>
          <w:b/>
          <w:sz w:val="19"/>
          <w:szCs w:val="19"/>
        </w:rPr>
      </w:pPr>
    </w:p>
    <w:p w14:paraId="70E61B02" w14:textId="35484A1A" w:rsidR="00F13DBF" w:rsidRDefault="00F13DBF" w:rsidP="00F13DBF">
      <w:pPr>
        <w:spacing w:before="120" w:after="0" w:line="240" w:lineRule="auto"/>
        <w:jc w:val="both"/>
        <w:rPr>
          <w:rFonts w:ascii="Arial" w:hAnsi="Arial" w:cs="Arial"/>
          <w:b/>
          <w:sz w:val="19"/>
          <w:szCs w:val="19"/>
        </w:rPr>
      </w:pPr>
    </w:p>
    <w:p w14:paraId="46A6FE68" w14:textId="2126454F" w:rsidR="00F13DBF" w:rsidRDefault="00F13DBF" w:rsidP="00F13DBF">
      <w:pPr>
        <w:spacing w:before="120" w:after="0" w:line="240" w:lineRule="auto"/>
        <w:jc w:val="both"/>
        <w:rPr>
          <w:rFonts w:ascii="Arial" w:hAnsi="Arial" w:cs="Arial"/>
          <w:b/>
          <w:sz w:val="19"/>
          <w:szCs w:val="19"/>
        </w:rPr>
      </w:pPr>
    </w:p>
    <w:p w14:paraId="0F7ABE2A" w14:textId="39233C66" w:rsidR="00F13DBF" w:rsidRDefault="00F13DBF" w:rsidP="00F13DBF">
      <w:pPr>
        <w:spacing w:before="120" w:after="0" w:line="240" w:lineRule="auto"/>
        <w:jc w:val="both"/>
        <w:rPr>
          <w:rFonts w:ascii="Arial" w:hAnsi="Arial" w:cs="Arial"/>
          <w:b/>
          <w:sz w:val="19"/>
          <w:szCs w:val="19"/>
        </w:rPr>
      </w:pPr>
    </w:p>
    <w:p w14:paraId="72DE17B0" w14:textId="02F5BCBF" w:rsidR="00F13DBF" w:rsidRDefault="00F13DBF" w:rsidP="00F13DBF">
      <w:pPr>
        <w:spacing w:before="120" w:after="0" w:line="240" w:lineRule="auto"/>
        <w:jc w:val="both"/>
        <w:rPr>
          <w:rFonts w:ascii="Arial" w:hAnsi="Arial" w:cs="Arial"/>
          <w:b/>
          <w:sz w:val="19"/>
          <w:szCs w:val="19"/>
        </w:rPr>
      </w:pPr>
    </w:p>
    <w:p w14:paraId="5F89474C" w14:textId="63B13FED" w:rsidR="00B54AE0" w:rsidRDefault="00F13DBF" w:rsidP="0024108E">
      <w:pPr>
        <w:pStyle w:val="Prrafodelista"/>
        <w:widowControl w:val="0"/>
        <w:spacing w:after="0" w:line="240" w:lineRule="auto"/>
        <w:ind w:left="1080"/>
        <w:jc w:val="both"/>
        <w:rPr>
          <w:rFonts w:ascii="Arial" w:hAnsi="Arial" w:cs="Arial"/>
          <w:i/>
          <w:color w:val="000099"/>
          <w:sz w:val="19"/>
          <w:szCs w:val="19"/>
        </w:rPr>
      </w:pPr>
      <w:r w:rsidRPr="00F13DBF">
        <w:rPr>
          <w:noProof/>
        </w:rPr>
        <w:drawing>
          <wp:anchor distT="0" distB="0" distL="114300" distR="114300" simplePos="0" relativeHeight="251661312" behindDoc="1" locked="0" layoutInCell="1" allowOverlap="1" wp14:anchorId="1224779D" wp14:editId="098869A9">
            <wp:simplePos x="0" y="0"/>
            <wp:positionH relativeFrom="column">
              <wp:posOffset>57150</wp:posOffset>
            </wp:positionH>
            <wp:positionV relativeFrom="paragraph">
              <wp:posOffset>122470</wp:posOffset>
            </wp:positionV>
            <wp:extent cx="5759900" cy="8330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b="24717"/>
                    <a:stretch/>
                  </pic:blipFill>
                  <pic:spPr bwMode="auto">
                    <a:xfrm>
                      <a:off x="0" y="0"/>
                      <a:ext cx="5759900" cy="83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10D78" w14:textId="7011D279" w:rsidR="00B54AE0" w:rsidRDefault="00B54AE0" w:rsidP="0024108E">
      <w:pPr>
        <w:pStyle w:val="Prrafodelista"/>
        <w:widowControl w:val="0"/>
        <w:spacing w:after="0" w:line="240" w:lineRule="auto"/>
        <w:ind w:left="1080"/>
        <w:jc w:val="both"/>
        <w:rPr>
          <w:rFonts w:ascii="Arial" w:hAnsi="Arial" w:cs="Arial"/>
          <w:i/>
          <w:color w:val="000099"/>
          <w:sz w:val="19"/>
          <w:szCs w:val="19"/>
        </w:rPr>
      </w:pPr>
    </w:p>
    <w:p w14:paraId="6539907E" w14:textId="73D8EAB6"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80FF31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6EEDAA2" w14:textId="3105CCFF"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44641AE" w14:textId="3D5D741F"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6529F55"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AB741AA" w14:textId="31B5F1BA"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35F0307" w14:textId="5D96C4C6"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F040F71"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9D12B1A"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86F8878" w14:textId="4003892D"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9D33F89"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8391960"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18F50F8"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221EC7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A78ADA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2AAAA26"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84E3C69" w14:textId="190C7539"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C70625B"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E7A3192"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0CC9931"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41D968A"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E24E64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8A309D5"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1BD1AA1"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EB35BD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1D740A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9D79F0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FFCCC74"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03C29B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F1A79A6"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5B9B97C"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10D9E45"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27D76D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244CB4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438535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FE17C7E"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871CE22"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0FDB874"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09A2CA2"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5AF0B4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751A1FA"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1BFCA3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5BD6404"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DB2C498"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E2CDE9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A6381B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67370C4"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5B9E6A5"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7D220C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341690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F665A53"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4A411D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54E6B2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C72B560"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7A512C6"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2CDE2CF"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F8317D6"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3363127"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10878CA"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E7DB973" w14:textId="69DCF494"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840248E" w14:textId="18E12EA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FC722C5" w14:textId="0E1AF2EF"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58DA879" w14:textId="11C789FF" w:rsidR="005807E2" w:rsidRDefault="00E12B33" w:rsidP="0024108E">
      <w:pPr>
        <w:pStyle w:val="Prrafodelista"/>
        <w:widowControl w:val="0"/>
        <w:spacing w:after="0" w:line="240" w:lineRule="auto"/>
        <w:ind w:left="1080"/>
        <w:jc w:val="both"/>
        <w:rPr>
          <w:rFonts w:ascii="Arial" w:hAnsi="Arial" w:cs="Arial"/>
          <w:i/>
          <w:color w:val="000099"/>
          <w:sz w:val="19"/>
          <w:szCs w:val="19"/>
        </w:rPr>
      </w:pPr>
      <w:r w:rsidRPr="00F13DBF">
        <w:rPr>
          <w:noProof/>
        </w:rPr>
        <w:lastRenderedPageBreak/>
        <w:drawing>
          <wp:anchor distT="0" distB="0" distL="114300" distR="114300" simplePos="0" relativeHeight="251663360" behindDoc="1" locked="0" layoutInCell="1" allowOverlap="1" wp14:anchorId="1B8C88C9" wp14:editId="2F05C07F">
            <wp:simplePos x="0" y="0"/>
            <wp:positionH relativeFrom="margin">
              <wp:align>right</wp:align>
            </wp:positionH>
            <wp:positionV relativeFrom="paragraph">
              <wp:posOffset>-80518</wp:posOffset>
            </wp:positionV>
            <wp:extent cx="5758180" cy="2756535"/>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t="75228" b="-154"/>
                    <a:stretch/>
                  </pic:blipFill>
                  <pic:spPr bwMode="auto">
                    <a:xfrm>
                      <a:off x="0" y="0"/>
                      <a:ext cx="5758180" cy="275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4F9AF" w14:textId="7D1E59C2"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66B6C3E" w14:textId="543AFEC6"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62244CCE" w14:textId="6FF56A15"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5A36337" w14:textId="129FCAD4"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821E96F" w14:textId="2F7F315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805007F" w14:textId="321313A8"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2F0D252" w14:textId="0A177C96"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BC14086" w14:textId="2E4A96D1"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FD51903" w14:textId="5E46C7BB"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D2D7B1B" w14:textId="25111D08"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4D88DC1" w14:textId="77777777"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2C301E0" w14:textId="649A439D"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E2BC345" w14:textId="5B825A05"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FEF002F" w14:textId="5C4CF47A"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0EE70E47" w14:textId="3D77DB88"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11B6F5E" w14:textId="7F4F1F10"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248C3E1E" w14:textId="0E3C8519"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5D66D55C" w14:textId="21273D94" w:rsidR="005807E2" w:rsidRPr="00F13DBF" w:rsidRDefault="005807E2" w:rsidP="00F13DBF">
      <w:pPr>
        <w:widowControl w:val="0"/>
        <w:spacing w:after="0" w:line="240" w:lineRule="auto"/>
        <w:jc w:val="both"/>
        <w:rPr>
          <w:rFonts w:ascii="Arial" w:hAnsi="Arial" w:cs="Arial"/>
          <w:i/>
          <w:color w:val="000099"/>
          <w:sz w:val="19"/>
          <w:szCs w:val="19"/>
        </w:rPr>
      </w:pPr>
    </w:p>
    <w:p w14:paraId="4D141B44" w14:textId="5348CF93"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766D3C7" w14:textId="79721627" w:rsidR="005807E2" w:rsidRDefault="00E12B33" w:rsidP="0024108E">
      <w:pPr>
        <w:pStyle w:val="Prrafodelista"/>
        <w:widowControl w:val="0"/>
        <w:spacing w:after="0" w:line="240" w:lineRule="auto"/>
        <w:ind w:left="1080"/>
        <w:jc w:val="both"/>
        <w:rPr>
          <w:rFonts w:ascii="Arial" w:hAnsi="Arial" w:cs="Arial"/>
          <w:i/>
          <w:color w:val="000099"/>
          <w:sz w:val="19"/>
          <w:szCs w:val="19"/>
        </w:rPr>
      </w:pPr>
      <w:r w:rsidRPr="00F13DBF">
        <w:rPr>
          <w:noProof/>
        </w:rPr>
        <w:drawing>
          <wp:anchor distT="0" distB="0" distL="114300" distR="114300" simplePos="0" relativeHeight="251664384" behindDoc="1" locked="0" layoutInCell="1" allowOverlap="1" wp14:anchorId="002D569A" wp14:editId="352EA172">
            <wp:simplePos x="0" y="0"/>
            <wp:positionH relativeFrom="column">
              <wp:posOffset>725170</wp:posOffset>
            </wp:positionH>
            <wp:positionV relativeFrom="paragraph">
              <wp:posOffset>4445</wp:posOffset>
            </wp:positionV>
            <wp:extent cx="4377055" cy="2280285"/>
            <wp:effectExtent l="0" t="0" r="4445"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705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72520" w14:textId="0E3EE682"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EB8206D" w14:textId="41BCD2FE"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78C0F3B3" w14:textId="4C3F1561"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1D520ED8" w14:textId="0DA8FF1E"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37E1B4B0" w14:textId="576778D6" w:rsidR="005807E2" w:rsidRDefault="005807E2" w:rsidP="0024108E">
      <w:pPr>
        <w:pStyle w:val="Prrafodelista"/>
        <w:widowControl w:val="0"/>
        <w:spacing w:after="0" w:line="240" w:lineRule="auto"/>
        <w:ind w:left="1080"/>
        <w:jc w:val="both"/>
        <w:rPr>
          <w:rFonts w:ascii="Arial" w:hAnsi="Arial" w:cs="Arial"/>
          <w:i/>
          <w:color w:val="000099"/>
          <w:sz w:val="19"/>
          <w:szCs w:val="19"/>
        </w:rPr>
      </w:pPr>
    </w:p>
    <w:p w14:paraId="4681418B" w14:textId="16E62853"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67BC4C88" w14:textId="78291FB6"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DD0F1D8" w14:textId="78584FA2"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6EF4013F" w14:textId="21E0B06B" w:rsidR="00E12B33" w:rsidRDefault="00E12B33" w:rsidP="0024108E">
      <w:pPr>
        <w:pStyle w:val="Prrafodelista"/>
        <w:widowControl w:val="0"/>
        <w:spacing w:after="0" w:line="240" w:lineRule="auto"/>
        <w:ind w:left="1080"/>
        <w:jc w:val="both"/>
        <w:rPr>
          <w:rFonts w:ascii="Arial" w:hAnsi="Arial" w:cs="Arial"/>
          <w:i/>
          <w:color w:val="000099"/>
          <w:sz w:val="19"/>
          <w:szCs w:val="19"/>
        </w:rPr>
      </w:pPr>
    </w:p>
    <w:p w14:paraId="43DCCD51" w14:textId="08BD6B1B" w:rsidR="00E12B33" w:rsidRDefault="00E12B33" w:rsidP="0024108E">
      <w:pPr>
        <w:pStyle w:val="Prrafodelista"/>
        <w:widowControl w:val="0"/>
        <w:spacing w:after="0" w:line="240" w:lineRule="auto"/>
        <w:ind w:left="1080"/>
        <w:jc w:val="both"/>
        <w:rPr>
          <w:rFonts w:ascii="Arial" w:hAnsi="Arial" w:cs="Arial"/>
          <w:i/>
          <w:color w:val="000099"/>
          <w:sz w:val="19"/>
          <w:szCs w:val="19"/>
        </w:rPr>
      </w:pPr>
    </w:p>
    <w:p w14:paraId="65C293A4" w14:textId="77777777" w:rsidR="00E12B33" w:rsidRDefault="00E12B33" w:rsidP="0024108E">
      <w:pPr>
        <w:pStyle w:val="Prrafodelista"/>
        <w:widowControl w:val="0"/>
        <w:spacing w:after="0" w:line="240" w:lineRule="auto"/>
        <w:ind w:left="1080"/>
        <w:jc w:val="both"/>
        <w:rPr>
          <w:rFonts w:ascii="Arial" w:hAnsi="Arial" w:cs="Arial"/>
          <w:i/>
          <w:color w:val="000099"/>
          <w:sz w:val="19"/>
          <w:szCs w:val="19"/>
        </w:rPr>
      </w:pPr>
    </w:p>
    <w:p w14:paraId="13DACFA7" w14:textId="0F9939FA"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C5CE786" w14:textId="0AB69F35"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1B066A48" w14:textId="77777777" w:rsidR="00E12B33" w:rsidRDefault="00E12B33" w:rsidP="0024108E">
      <w:pPr>
        <w:pStyle w:val="Prrafodelista"/>
        <w:widowControl w:val="0"/>
        <w:spacing w:after="0" w:line="240" w:lineRule="auto"/>
        <w:ind w:left="1080"/>
        <w:jc w:val="both"/>
        <w:rPr>
          <w:rFonts w:ascii="Arial" w:hAnsi="Arial" w:cs="Arial"/>
          <w:i/>
          <w:color w:val="000099"/>
          <w:sz w:val="19"/>
          <w:szCs w:val="19"/>
        </w:rPr>
      </w:pPr>
    </w:p>
    <w:p w14:paraId="232ADFD1" w14:textId="6715E56B"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ED90A20" w14:textId="73C54A6F" w:rsidR="00F13DBF" w:rsidRDefault="00E12B33" w:rsidP="0024108E">
      <w:pPr>
        <w:pStyle w:val="Prrafodelista"/>
        <w:widowControl w:val="0"/>
        <w:spacing w:after="0" w:line="240" w:lineRule="auto"/>
        <w:ind w:left="1080"/>
        <w:jc w:val="both"/>
        <w:rPr>
          <w:rFonts w:ascii="Arial" w:hAnsi="Arial" w:cs="Arial"/>
          <w:i/>
          <w:color w:val="000099"/>
          <w:sz w:val="19"/>
          <w:szCs w:val="19"/>
        </w:rPr>
      </w:pPr>
      <w:r w:rsidRPr="00D557DF">
        <w:rPr>
          <w:noProof/>
        </w:rPr>
        <w:drawing>
          <wp:anchor distT="0" distB="0" distL="114300" distR="114300" simplePos="0" relativeHeight="251667456" behindDoc="1" locked="0" layoutInCell="1" allowOverlap="1" wp14:anchorId="6D63459D" wp14:editId="57561A2C">
            <wp:simplePos x="0" y="0"/>
            <wp:positionH relativeFrom="column">
              <wp:posOffset>47040</wp:posOffset>
            </wp:positionH>
            <wp:positionV relativeFrom="paragraph">
              <wp:posOffset>100406</wp:posOffset>
            </wp:positionV>
            <wp:extent cx="5760085" cy="438721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38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6461E" w14:textId="11909C35"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199CB43C" w14:textId="3D083F89"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2BBB1247" w14:textId="48F582F3"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2B8F546" w14:textId="3FCBE27C"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CA66335" w14:textId="75291BA3"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2638CDDC" w14:textId="203344EF"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6C3E3016" w14:textId="2F143BD8"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28C79A8E"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0C80F60E"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A6C40F7"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6052151"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7DDBF53E"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7A5C3D09"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F9E89AA"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014214A"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F4DE840"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AD3CD52"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A78961C"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F238969"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15B67CC"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AA9D11B"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1FC7C40A"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DB87532"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874D688"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7556F14D"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23740545"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4FAE9EE"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18ED1C57"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B64F704"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B65443F"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06F7FF07" w14:textId="4AC7463D" w:rsidR="00F13DBF" w:rsidRDefault="00D557DF" w:rsidP="0024108E">
      <w:pPr>
        <w:pStyle w:val="Prrafodelista"/>
        <w:widowControl w:val="0"/>
        <w:spacing w:after="0" w:line="240" w:lineRule="auto"/>
        <w:ind w:left="1080"/>
        <w:jc w:val="both"/>
        <w:rPr>
          <w:rFonts w:ascii="Arial" w:hAnsi="Arial" w:cs="Arial"/>
          <w:i/>
          <w:color w:val="000099"/>
          <w:sz w:val="19"/>
          <w:szCs w:val="19"/>
        </w:rPr>
      </w:pPr>
      <w:r w:rsidRPr="00D557DF">
        <w:rPr>
          <w:noProof/>
        </w:rPr>
        <w:drawing>
          <wp:anchor distT="0" distB="0" distL="114300" distR="114300" simplePos="0" relativeHeight="251666432" behindDoc="1" locked="0" layoutInCell="1" allowOverlap="1" wp14:anchorId="454A62EC" wp14:editId="55E25525">
            <wp:simplePos x="0" y="0"/>
            <wp:positionH relativeFrom="column">
              <wp:posOffset>41870</wp:posOffset>
            </wp:positionH>
            <wp:positionV relativeFrom="paragraph">
              <wp:posOffset>-94450</wp:posOffset>
            </wp:positionV>
            <wp:extent cx="5760085" cy="1654636"/>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1654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76B9" w14:textId="37CCE704"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D7A867A"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7085C61E"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70E57E5"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C4ED4B7"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5743593B"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DC303B9"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D72C180"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4676178D"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3B726413"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2E75FD4D" w14:textId="77777777" w:rsidR="00F13DBF" w:rsidRDefault="00F13DBF" w:rsidP="0024108E">
      <w:pPr>
        <w:pStyle w:val="Prrafodelista"/>
        <w:widowControl w:val="0"/>
        <w:spacing w:after="0" w:line="240" w:lineRule="auto"/>
        <w:ind w:left="1080"/>
        <w:jc w:val="both"/>
        <w:rPr>
          <w:rFonts w:ascii="Arial" w:hAnsi="Arial" w:cs="Arial"/>
          <w:i/>
          <w:color w:val="000099"/>
          <w:sz w:val="19"/>
          <w:szCs w:val="19"/>
        </w:rPr>
      </w:pPr>
    </w:p>
    <w:p w14:paraId="7F8348FD" w14:textId="65B43086" w:rsidR="00F13DBF" w:rsidRDefault="00D557DF" w:rsidP="0024108E">
      <w:pPr>
        <w:pStyle w:val="Prrafodelista"/>
        <w:widowControl w:val="0"/>
        <w:spacing w:after="0" w:line="240" w:lineRule="auto"/>
        <w:ind w:left="1080"/>
        <w:jc w:val="both"/>
        <w:rPr>
          <w:rFonts w:ascii="Arial" w:hAnsi="Arial" w:cs="Arial"/>
          <w:i/>
          <w:color w:val="000099"/>
          <w:sz w:val="19"/>
          <w:szCs w:val="19"/>
        </w:rPr>
      </w:pPr>
      <w:r w:rsidRPr="00D557DF">
        <w:rPr>
          <w:noProof/>
        </w:rPr>
        <w:drawing>
          <wp:anchor distT="0" distB="0" distL="114300" distR="114300" simplePos="0" relativeHeight="251668480" behindDoc="1" locked="0" layoutInCell="1" allowOverlap="1" wp14:anchorId="44DC82CE" wp14:editId="46F8FAE6">
            <wp:simplePos x="0" y="0"/>
            <wp:positionH relativeFrom="column">
              <wp:posOffset>913735</wp:posOffset>
            </wp:positionH>
            <wp:positionV relativeFrom="paragraph">
              <wp:posOffset>69215</wp:posOffset>
            </wp:positionV>
            <wp:extent cx="4305600" cy="1866254"/>
            <wp:effectExtent l="0" t="0" r="0" b="127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600" cy="1866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55CD0" w14:textId="6F5D3481"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E681E26" w14:textId="4F27F622"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B598F2A"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35D625BC"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372714A"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0871157A"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551AAE1"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59157777"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279508A4"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1B795173"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18366266"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969B0AD"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66ABE3F1"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6B548192"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23FBA2E5"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07A4F18E" w14:textId="7943EF5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58BE1528" w14:textId="3E41D085" w:rsidR="00D557DF" w:rsidRDefault="003B0FCD" w:rsidP="0024108E">
      <w:pPr>
        <w:pStyle w:val="Prrafodelista"/>
        <w:widowControl w:val="0"/>
        <w:spacing w:after="0" w:line="240" w:lineRule="auto"/>
        <w:ind w:left="1080"/>
        <w:jc w:val="both"/>
        <w:rPr>
          <w:rFonts w:ascii="Arial" w:hAnsi="Arial" w:cs="Arial"/>
          <w:i/>
          <w:color w:val="000099"/>
          <w:sz w:val="19"/>
          <w:szCs w:val="19"/>
        </w:rPr>
      </w:pPr>
      <w:r w:rsidRPr="00D557DF">
        <w:rPr>
          <w:noProof/>
        </w:rPr>
        <w:drawing>
          <wp:anchor distT="0" distB="0" distL="114300" distR="114300" simplePos="0" relativeHeight="251669504" behindDoc="1" locked="0" layoutInCell="1" allowOverlap="1" wp14:anchorId="3C05AEEA" wp14:editId="4AB4FE6E">
            <wp:simplePos x="0" y="0"/>
            <wp:positionH relativeFrom="column">
              <wp:posOffset>1051944</wp:posOffset>
            </wp:positionH>
            <wp:positionV relativeFrom="paragraph">
              <wp:posOffset>36460</wp:posOffset>
            </wp:positionV>
            <wp:extent cx="3931200" cy="1050244"/>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1200" cy="1050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37734"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1490DC96"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146B200A"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6CB8E64A"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0C6789BD"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B1BDE04"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77212ECB"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p w14:paraId="4F0D1EF3" w14:textId="77777777" w:rsidR="00D557DF" w:rsidRDefault="00D557DF" w:rsidP="0024108E">
      <w:pPr>
        <w:pStyle w:val="Prrafodelista"/>
        <w:widowControl w:val="0"/>
        <w:spacing w:after="0" w:line="240" w:lineRule="auto"/>
        <w:ind w:left="1080"/>
        <w:jc w:val="both"/>
        <w:rPr>
          <w:rFonts w:ascii="Arial" w:hAnsi="Arial" w:cs="Arial"/>
          <w:i/>
          <w:color w:val="000099"/>
          <w:sz w:val="19"/>
          <w:szCs w:val="19"/>
        </w:rPr>
      </w:pPr>
    </w:p>
    <w:tbl>
      <w:tblPr>
        <w:tblStyle w:val="Tabladecuadrcula1clara-nfasis51"/>
        <w:tblW w:w="9072" w:type="dxa"/>
        <w:tblInd w:w="-5" w:type="dxa"/>
        <w:tblLook w:val="04A0" w:firstRow="1" w:lastRow="0" w:firstColumn="1" w:lastColumn="0" w:noHBand="0" w:noVBand="1"/>
      </w:tblPr>
      <w:tblGrid>
        <w:gridCol w:w="9072"/>
      </w:tblGrid>
      <w:tr w:rsidR="003B0FCD" w:rsidRPr="001F5E6A" w14:paraId="78DBE081" w14:textId="77777777" w:rsidTr="004627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D81CF6" w14:textId="77777777" w:rsidR="003B0FCD" w:rsidRPr="001F5E6A" w:rsidRDefault="003B0FCD" w:rsidP="00462718">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3B0FCD" w:rsidRPr="001F5E6A" w14:paraId="1CDC2E93" w14:textId="77777777" w:rsidTr="00462718">
        <w:trPr>
          <w:trHeight w:val="10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0BE95" w14:textId="77777777" w:rsidR="003B0FCD" w:rsidRPr="001F5E6A" w:rsidRDefault="003B0FCD" w:rsidP="00462718">
            <w:pPr>
              <w:widowControl w:val="0"/>
              <w:spacing w:after="0" w:line="240" w:lineRule="auto"/>
              <w:ind w:left="34"/>
              <w:jc w:val="both"/>
              <w:rPr>
                <w:rFonts w:ascii="Arial" w:hAnsi="Arial" w:cs="Arial"/>
                <w:b w:val="0"/>
                <w:i/>
                <w:color w:val="0000FF"/>
                <w:sz w:val="19"/>
                <w:szCs w:val="19"/>
              </w:rPr>
            </w:pPr>
            <w:r w:rsidRPr="00D726FD">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7183EFE9" w14:textId="77777777" w:rsidR="00D557DF" w:rsidRPr="00144B12" w:rsidRDefault="00D557DF" w:rsidP="00144B12">
      <w:pPr>
        <w:widowControl w:val="0"/>
        <w:spacing w:after="0" w:line="240" w:lineRule="auto"/>
        <w:jc w:val="both"/>
        <w:rPr>
          <w:rFonts w:ascii="Arial" w:hAnsi="Arial" w:cs="Arial"/>
          <w:i/>
          <w:color w:val="000099"/>
          <w:sz w:val="19"/>
          <w:szCs w:val="19"/>
        </w:rPr>
      </w:pPr>
    </w:p>
    <w:p w14:paraId="4ACA53D6" w14:textId="77777777" w:rsidR="00F13DBF" w:rsidRPr="00144B12" w:rsidRDefault="00F13DBF" w:rsidP="00144B12">
      <w:pPr>
        <w:widowControl w:val="0"/>
        <w:spacing w:after="0" w:line="240" w:lineRule="auto"/>
        <w:jc w:val="both"/>
        <w:rPr>
          <w:rFonts w:ascii="Arial" w:hAnsi="Arial" w:cs="Arial"/>
          <w:i/>
          <w:color w:val="000099"/>
          <w:sz w:val="19"/>
          <w:szCs w:val="19"/>
        </w:rPr>
      </w:pPr>
    </w:p>
    <w:p w14:paraId="76399BFD" w14:textId="1E580E17" w:rsidR="00D604A9" w:rsidRPr="00B54AE0" w:rsidRDefault="00B54AE0" w:rsidP="00B54AE0">
      <w:pPr>
        <w:pStyle w:val="Titu2"/>
        <w:numPr>
          <w:ilvl w:val="0"/>
          <w:numId w:val="0"/>
        </w:numPr>
        <w:rPr>
          <w:rFonts w:ascii="Arial" w:hAnsi="Arial" w:cs="Arial"/>
          <w:b/>
          <w:sz w:val="20"/>
        </w:rPr>
      </w:pPr>
      <w:r>
        <w:rPr>
          <w:rFonts w:ascii="Arial" w:hAnsi="Arial" w:cs="Arial"/>
          <w:b/>
          <w:sz w:val="20"/>
        </w:rPr>
        <w:t xml:space="preserve">3,2. </w:t>
      </w:r>
      <w:r w:rsidR="00874B2A" w:rsidRPr="00B54AE0">
        <w:rPr>
          <w:rFonts w:ascii="Arial" w:hAnsi="Arial" w:cs="Arial"/>
          <w:b/>
          <w:sz w:val="20"/>
        </w:rPr>
        <w:t>REQUISITOS DE CALIFICACIÓN</w:t>
      </w:r>
    </w:p>
    <w:p w14:paraId="1B222D20" w14:textId="6BC5B228" w:rsidR="00312AD4" w:rsidRPr="00515B41" w:rsidRDefault="00312AD4" w:rsidP="001533B7">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E87386" w:rsidRPr="00515B41" w14:paraId="41DF6A39" w14:textId="77777777" w:rsidTr="00BD67E9">
        <w:tc>
          <w:tcPr>
            <w:tcW w:w="528" w:type="dxa"/>
            <w:vMerge w:val="restart"/>
          </w:tcPr>
          <w:p w14:paraId="4DD634EF" w14:textId="77777777" w:rsidR="00E87386" w:rsidRPr="00515B41" w:rsidRDefault="00E87386" w:rsidP="00E87386">
            <w:pPr>
              <w:spacing w:after="0" w:line="240" w:lineRule="auto"/>
              <w:jc w:val="center"/>
              <w:rPr>
                <w:rFonts w:ascii="Arial" w:hAnsi="Arial" w:cs="Arial"/>
                <w:b/>
                <w:sz w:val="20"/>
              </w:rPr>
            </w:pPr>
            <w:r w:rsidRPr="00515B41">
              <w:rPr>
                <w:rFonts w:ascii="Arial" w:hAnsi="Arial" w:cs="Arial"/>
                <w:b/>
                <w:sz w:val="20"/>
              </w:rPr>
              <w:t>A</w:t>
            </w:r>
          </w:p>
        </w:tc>
        <w:tc>
          <w:tcPr>
            <w:tcW w:w="8402" w:type="dxa"/>
            <w:vAlign w:val="center"/>
          </w:tcPr>
          <w:p w14:paraId="2DB98992" w14:textId="77777777" w:rsidR="00E87386" w:rsidRPr="00515B41" w:rsidRDefault="00E87386" w:rsidP="001533B7">
            <w:pPr>
              <w:spacing w:after="0" w:line="240" w:lineRule="auto"/>
              <w:rPr>
                <w:rFonts w:ascii="Arial" w:hAnsi="Arial" w:cs="Arial"/>
                <w:b/>
                <w:sz w:val="20"/>
              </w:rPr>
            </w:pPr>
            <w:r w:rsidRPr="00515B41">
              <w:rPr>
                <w:rFonts w:ascii="Arial" w:hAnsi="Arial" w:cs="Arial"/>
                <w:b/>
                <w:sz w:val="20"/>
              </w:rPr>
              <w:t xml:space="preserve">CAPACIDAD LEGAL </w:t>
            </w:r>
          </w:p>
        </w:tc>
      </w:tr>
      <w:tr w:rsidR="00E87386" w:rsidRPr="00515B41" w14:paraId="74BEF864" w14:textId="77777777" w:rsidTr="00BD67E9">
        <w:tc>
          <w:tcPr>
            <w:tcW w:w="528" w:type="dxa"/>
            <w:vMerge/>
            <w:vAlign w:val="center"/>
          </w:tcPr>
          <w:p w14:paraId="32FAF1C9" w14:textId="77777777" w:rsidR="00E87386" w:rsidRPr="00515B41" w:rsidRDefault="00E87386" w:rsidP="001533B7">
            <w:pPr>
              <w:spacing w:after="0" w:line="240" w:lineRule="auto"/>
              <w:rPr>
                <w:rFonts w:ascii="Arial" w:hAnsi="Arial" w:cs="Arial"/>
                <w:b/>
                <w:sz w:val="18"/>
                <w:szCs w:val="18"/>
              </w:rPr>
            </w:pPr>
          </w:p>
        </w:tc>
        <w:tc>
          <w:tcPr>
            <w:tcW w:w="8402" w:type="dxa"/>
            <w:vAlign w:val="center"/>
          </w:tcPr>
          <w:p w14:paraId="601A8721" w14:textId="77777777" w:rsidR="00E87386" w:rsidRPr="00515B41" w:rsidRDefault="00E87386" w:rsidP="001533B7">
            <w:pPr>
              <w:widowControl w:val="0"/>
              <w:spacing w:after="0" w:line="240" w:lineRule="auto"/>
              <w:jc w:val="both"/>
              <w:rPr>
                <w:rFonts w:ascii="Arial" w:hAnsi="Arial" w:cs="Arial"/>
                <w:color w:val="auto"/>
                <w:sz w:val="18"/>
                <w:szCs w:val="18"/>
                <w:u w:val="single"/>
              </w:rPr>
            </w:pPr>
            <w:r w:rsidRPr="00515B41">
              <w:rPr>
                <w:rFonts w:ascii="Arial" w:hAnsi="Arial" w:cs="Arial"/>
                <w:b/>
                <w:sz w:val="18"/>
                <w:szCs w:val="18"/>
                <w:lang w:eastAsia="es-ES"/>
              </w:rPr>
              <w:t>HABILITACIÓN</w:t>
            </w:r>
          </w:p>
        </w:tc>
      </w:tr>
      <w:tr w:rsidR="00E87386" w:rsidRPr="00515B41" w14:paraId="7A48E4CE" w14:textId="77777777" w:rsidTr="00BD67E9">
        <w:tc>
          <w:tcPr>
            <w:tcW w:w="528" w:type="dxa"/>
            <w:vMerge/>
            <w:vAlign w:val="center"/>
          </w:tcPr>
          <w:p w14:paraId="5D4C1ABF" w14:textId="77777777" w:rsidR="00E87386" w:rsidRPr="00515B41" w:rsidRDefault="00E87386" w:rsidP="001533B7">
            <w:pPr>
              <w:spacing w:after="0" w:line="240" w:lineRule="auto"/>
              <w:rPr>
                <w:rFonts w:ascii="Arial" w:hAnsi="Arial" w:cs="Arial"/>
                <w:b/>
                <w:sz w:val="18"/>
                <w:szCs w:val="18"/>
              </w:rPr>
            </w:pPr>
          </w:p>
        </w:tc>
        <w:tc>
          <w:tcPr>
            <w:tcW w:w="8402" w:type="dxa"/>
            <w:vAlign w:val="center"/>
          </w:tcPr>
          <w:p w14:paraId="6B26F77A" w14:textId="77777777" w:rsidR="00462718" w:rsidRDefault="00462718" w:rsidP="00462718">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Pr>
                <w:rFonts w:ascii="Arial" w:hAnsi="Arial" w:cs="Arial"/>
                <w:color w:val="auto"/>
                <w:sz w:val="18"/>
                <w:szCs w:val="18"/>
                <w:u w:val="single"/>
              </w:rPr>
              <w:t>s</w:t>
            </w:r>
            <w:r w:rsidRPr="004F66FF">
              <w:rPr>
                <w:rFonts w:ascii="Arial" w:hAnsi="Arial" w:cs="Arial"/>
                <w:color w:val="auto"/>
                <w:sz w:val="18"/>
                <w:szCs w:val="18"/>
              </w:rPr>
              <w:t>:</w:t>
            </w:r>
          </w:p>
          <w:p w14:paraId="50F0F510" w14:textId="77777777" w:rsidR="00462718" w:rsidRPr="004F66FF" w:rsidRDefault="00462718" w:rsidP="00462718">
            <w:pPr>
              <w:widowControl w:val="0"/>
              <w:spacing w:after="0" w:line="240" w:lineRule="auto"/>
              <w:jc w:val="both"/>
              <w:rPr>
                <w:rFonts w:ascii="Arial" w:hAnsi="Arial" w:cs="Arial"/>
                <w:color w:val="auto"/>
                <w:sz w:val="18"/>
                <w:szCs w:val="18"/>
              </w:rPr>
            </w:pPr>
          </w:p>
          <w:p w14:paraId="46F63676" w14:textId="77777777" w:rsidR="00462718" w:rsidRDefault="00462718" w:rsidP="00462718">
            <w:pPr>
              <w:widowControl w:val="0"/>
              <w:spacing w:after="0" w:line="240" w:lineRule="auto"/>
              <w:jc w:val="both"/>
              <w:rPr>
                <w:rFonts w:ascii="Arial" w:hAnsi="Arial" w:cs="Arial"/>
                <w:color w:val="auto"/>
                <w:sz w:val="18"/>
                <w:szCs w:val="18"/>
              </w:rPr>
            </w:pPr>
            <w:r>
              <w:rPr>
                <w:rFonts w:ascii="Verdana" w:eastAsia="Times New Roman" w:hAnsi="Verdana"/>
                <w:sz w:val="18"/>
                <w:szCs w:val="18"/>
              </w:rPr>
              <w:t xml:space="preserve">RNP en el capítulo de </w:t>
            </w:r>
            <w:r w:rsidRPr="00653C32">
              <w:rPr>
                <w:rFonts w:ascii="Verdana" w:eastAsia="Times New Roman" w:hAnsi="Verdana"/>
                <w:sz w:val="18"/>
                <w:szCs w:val="18"/>
              </w:rPr>
              <w:t xml:space="preserve">Consultoría en obras de </w:t>
            </w:r>
            <w:r>
              <w:rPr>
                <w:rFonts w:ascii="Verdana" w:eastAsia="Times New Roman" w:hAnsi="Verdana"/>
                <w:sz w:val="18"/>
                <w:szCs w:val="18"/>
              </w:rPr>
              <w:t>represas, irrigaciones</w:t>
            </w:r>
            <w:r w:rsidRPr="00653C32">
              <w:rPr>
                <w:rFonts w:ascii="Verdana" w:eastAsia="Times New Roman" w:hAnsi="Verdana"/>
                <w:sz w:val="18"/>
                <w:szCs w:val="18"/>
              </w:rPr>
              <w:t xml:space="preserve"> y afines - Categoría </w:t>
            </w:r>
            <w:r>
              <w:rPr>
                <w:rFonts w:ascii="Verdana" w:eastAsia="Times New Roman" w:hAnsi="Verdana"/>
                <w:sz w:val="18"/>
                <w:szCs w:val="18"/>
              </w:rPr>
              <w:t>C o superior.</w:t>
            </w:r>
            <w:r>
              <w:rPr>
                <w:rFonts w:ascii="Arial" w:hAnsi="Arial" w:cs="Arial"/>
                <w:color w:val="auto"/>
                <w:sz w:val="18"/>
                <w:szCs w:val="18"/>
              </w:rPr>
              <w:t xml:space="preserve"> </w:t>
            </w:r>
          </w:p>
          <w:p w14:paraId="6E9429ED" w14:textId="77777777" w:rsidR="00462718" w:rsidRPr="00A63FE1" w:rsidRDefault="00462718" w:rsidP="00462718">
            <w:pPr>
              <w:widowControl w:val="0"/>
              <w:spacing w:after="0" w:line="240" w:lineRule="auto"/>
              <w:jc w:val="both"/>
              <w:rPr>
                <w:rFonts w:ascii="Arial" w:hAnsi="Arial" w:cs="Arial"/>
                <w:color w:val="auto"/>
                <w:sz w:val="18"/>
                <w:szCs w:val="18"/>
                <w:lang w:val="es-ES_tradnl"/>
              </w:rPr>
            </w:pPr>
          </w:p>
          <w:p w14:paraId="451959DD" w14:textId="77777777" w:rsidR="00462718" w:rsidRPr="004F66FF" w:rsidRDefault="00462718" w:rsidP="00462718">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14:paraId="29723DD6" w14:textId="08E81173" w:rsidR="00E87386" w:rsidRPr="00462718" w:rsidRDefault="00462718" w:rsidP="001533B7">
            <w:pPr>
              <w:widowControl w:val="0"/>
              <w:spacing w:after="0" w:line="240" w:lineRule="auto"/>
              <w:jc w:val="both"/>
              <w:rPr>
                <w:rFonts w:ascii="Arial" w:hAnsi="Arial" w:cs="Arial"/>
                <w:color w:val="auto"/>
                <w:sz w:val="18"/>
                <w:szCs w:val="18"/>
              </w:rPr>
            </w:pPr>
            <w:r>
              <w:rPr>
                <w:rFonts w:ascii="Arial" w:hAnsi="Arial" w:cs="Arial"/>
                <w:color w:val="auto"/>
                <w:sz w:val="18"/>
                <w:szCs w:val="18"/>
              </w:rPr>
              <w:t>Copia simple del RNP. De no ser presentada, el comité verificara si el postor cuenta con tal requerimiento.</w:t>
            </w:r>
          </w:p>
          <w:p w14:paraId="10637646" w14:textId="08E65F70" w:rsidR="00E87386" w:rsidRPr="00515B41" w:rsidRDefault="00E87386" w:rsidP="00BD67E9">
            <w:pPr>
              <w:widowControl w:val="0"/>
              <w:spacing w:after="0" w:line="240" w:lineRule="auto"/>
              <w:jc w:val="both"/>
              <w:rPr>
                <w:rFonts w:ascii="Arial" w:hAnsi="Arial" w:cs="Arial"/>
                <w:color w:val="auto"/>
                <w:sz w:val="18"/>
                <w:szCs w:val="18"/>
              </w:rPr>
            </w:pPr>
          </w:p>
          <w:tbl>
            <w:tblPr>
              <w:tblStyle w:val="Tabladecuadrcula1clara-nfasis51"/>
              <w:tblW w:w="8006" w:type="dxa"/>
              <w:tblLook w:val="04A0" w:firstRow="1" w:lastRow="0" w:firstColumn="1" w:lastColumn="0" w:noHBand="0" w:noVBand="1"/>
            </w:tblPr>
            <w:tblGrid>
              <w:gridCol w:w="8006"/>
            </w:tblGrid>
            <w:tr w:rsidR="00E87386" w:rsidRPr="00515B41" w14:paraId="3831402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2BD0337" w14:textId="77777777" w:rsidR="00E87386" w:rsidRPr="00515B41" w:rsidRDefault="00E87386" w:rsidP="001533B7">
                  <w:pPr>
                    <w:spacing w:after="0" w:line="240" w:lineRule="auto"/>
                    <w:jc w:val="both"/>
                    <w:rPr>
                      <w:rFonts w:ascii="Arial" w:hAnsi="Arial" w:cs="Arial"/>
                      <w:color w:val="3333CC"/>
                      <w:sz w:val="18"/>
                      <w:szCs w:val="19"/>
                    </w:rPr>
                  </w:pPr>
                  <w:r w:rsidRPr="00515B41">
                    <w:rPr>
                      <w:rFonts w:ascii="Arial" w:hAnsi="Arial" w:cs="Arial"/>
                      <w:color w:val="0000FF"/>
                      <w:sz w:val="18"/>
                      <w:szCs w:val="19"/>
                    </w:rPr>
                    <w:t>Importante</w:t>
                  </w:r>
                </w:p>
              </w:tc>
            </w:tr>
            <w:tr w:rsidR="00E87386" w:rsidRPr="00515B41" w14:paraId="4E3AE680" w14:textId="77777777" w:rsidTr="002862DA">
              <w:trPr>
                <w:trHeight w:val="36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BBF4C4F" w14:textId="77777777" w:rsidR="00E87386" w:rsidRDefault="00E87386" w:rsidP="002862DA">
                  <w:pPr>
                    <w:widowControl w:val="0"/>
                    <w:spacing w:after="0" w:line="240" w:lineRule="auto"/>
                    <w:ind w:left="34"/>
                    <w:jc w:val="both"/>
                    <w:rPr>
                      <w:rFonts w:ascii="Arial" w:hAnsi="Arial" w:cs="Arial"/>
                      <w:b w:val="0"/>
                      <w:i/>
                      <w:color w:val="0000FF"/>
                      <w:sz w:val="18"/>
                      <w:szCs w:val="19"/>
                    </w:rPr>
                  </w:pPr>
                  <w:r w:rsidRPr="00515B41">
                    <w:rPr>
                      <w:rFonts w:ascii="Arial" w:hAnsi="Arial" w:cs="Arial"/>
                      <w:b w:val="0"/>
                      <w:i/>
                      <w:color w:val="0000FF"/>
                      <w:sz w:val="18"/>
                      <w:szCs w:val="19"/>
                    </w:rPr>
                    <w:lastRenderedPageBreak/>
                    <w:t>En el caso de consorcios, todos los integrantes deben acreditar este requisito.</w:t>
                  </w:r>
                </w:p>
                <w:p w14:paraId="54760216" w14:textId="117BF6FF" w:rsidR="00BD67E9" w:rsidRPr="00515B41" w:rsidRDefault="00BD67E9" w:rsidP="002862DA">
                  <w:pPr>
                    <w:widowControl w:val="0"/>
                    <w:spacing w:after="0" w:line="240" w:lineRule="auto"/>
                    <w:ind w:left="34"/>
                    <w:jc w:val="both"/>
                    <w:rPr>
                      <w:rFonts w:ascii="Arial" w:hAnsi="Arial" w:cs="Arial"/>
                      <w:color w:val="0000FF"/>
                      <w:sz w:val="18"/>
                      <w:szCs w:val="19"/>
                    </w:rPr>
                  </w:pPr>
                </w:p>
              </w:tc>
            </w:tr>
          </w:tbl>
          <w:p w14:paraId="38B45C62" w14:textId="45D8554E" w:rsidR="00E87386" w:rsidRPr="00515B41" w:rsidRDefault="00E87386" w:rsidP="001533B7">
            <w:pPr>
              <w:widowControl w:val="0"/>
              <w:spacing w:after="0" w:line="240" w:lineRule="auto"/>
              <w:jc w:val="both"/>
              <w:rPr>
                <w:rFonts w:ascii="Arial" w:hAnsi="Arial" w:cs="Arial"/>
                <w:i/>
                <w:color w:val="0000FF"/>
                <w:sz w:val="18"/>
                <w:szCs w:val="18"/>
              </w:rPr>
            </w:pPr>
          </w:p>
        </w:tc>
      </w:tr>
      <w:tr w:rsidR="00990599" w:rsidRPr="00515B41" w14:paraId="62462576" w14:textId="77777777" w:rsidTr="00BD67E9">
        <w:tblPrEx>
          <w:tblCellMar>
            <w:top w:w="0" w:type="dxa"/>
            <w:bottom w:w="0" w:type="dxa"/>
          </w:tblCellMar>
        </w:tblPrEx>
        <w:tc>
          <w:tcPr>
            <w:tcW w:w="528" w:type="dxa"/>
            <w:tcMar>
              <w:top w:w="28" w:type="dxa"/>
              <w:bottom w:w="28" w:type="dxa"/>
            </w:tcMar>
            <w:vAlign w:val="center"/>
          </w:tcPr>
          <w:p w14:paraId="754FC1CA" w14:textId="77777777" w:rsidR="00990599" w:rsidRPr="00515B41" w:rsidRDefault="00990599" w:rsidP="001533B7">
            <w:pPr>
              <w:spacing w:after="0" w:line="240" w:lineRule="auto"/>
              <w:rPr>
                <w:rFonts w:ascii="Arial" w:hAnsi="Arial" w:cs="Arial"/>
                <w:b/>
                <w:sz w:val="20"/>
              </w:rPr>
            </w:pPr>
            <w:r w:rsidRPr="00515B41">
              <w:rPr>
                <w:rFonts w:ascii="Arial" w:hAnsi="Arial" w:cs="Arial"/>
                <w:b/>
                <w:sz w:val="20"/>
              </w:rPr>
              <w:lastRenderedPageBreak/>
              <w:t>B</w:t>
            </w:r>
          </w:p>
        </w:tc>
        <w:tc>
          <w:tcPr>
            <w:tcW w:w="8402" w:type="dxa"/>
            <w:tcMar>
              <w:top w:w="28" w:type="dxa"/>
              <w:bottom w:w="28" w:type="dxa"/>
            </w:tcMar>
            <w:vAlign w:val="center"/>
          </w:tcPr>
          <w:p w14:paraId="0FCA630A" w14:textId="77777777" w:rsidR="00990599" w:rsidRPr="00515B41" w:rsidRDefault="00990599" w:rsidP="001533B7">
            <w:pPr>
              <w:widowControl w:val="0"/>
              <w:spacing w:after="0" w:line="240" w:lineRule="auto"/>
              <w:jc w:val="both"/>
              <w:rPr>
                <w:rFonts w:ascii="Arial" w:hAnsi="Arial" w:cs="Arial"/>
                <w:iCs/>
                <w:sz w:val="20"/>
                <w:highlight w:val="lightGray"/>
                <w:lang w:eastAsia="es-ES"/>
              </w:rPr>
            </w:pPr>
            <w:r w:rsidRPr="00515B41">
              <w:rPr>
                <w:rFonts w:ascii="Arial" w:hAnsi="Arial" w:cs="Arial"/>
                <w:b/>
                <w:color w:val="auto"/>
                <w:sz w:val="20"/>
              </w:rPr>
              <w:t xml:space="preserve">CAPACIDAD TÉCNICA Y PROFESIONAL </w:t>
            </w:r>
          </w:p>
        </w:tc>
      </w:tr>
      <w:tr w:rsidR="00331B42" w:rsidRPr="00515B41" w14:paraId="4B0A8193" w14:textId="77777777" w:rsidTr="00BD67E9">
        <w:tblPrEx>
          <w:tblCellMar>
            <w:top w:w="0" w:type="dxa"/>
            <w:bottom w:w="0" w:type="dxa"/>
          </w:tblCellMar>
        </w:tblPrEx>
        <w:tc>
          <w:tcPr>
            <w:tcW w:w="528" w:type="dxa"/>
            <w:vMerge w:val="restart"/>
            <w:tcMar>
              <w:top w:w="28" w:type="dxa"/>
              <w:bottom w:w="28" w:type="dxa"/>
            </w:tcMar>
          </w:tcPr>
          <w:p w14:paraId="38180DDD" w14:textId="77777777" w:rsidR="00331B42" w:rsidRPr="00515B41" w:rsidRDefault="00331B42" w:rsidP="00331B42">
            <w:pPr>
              <w:spacing w:after="0" w:line="240" w:lineRule="auto"/>
              <w:jc w:val="center"/>
              <w:rPr>
                <w:rFonts w:ascii="Arial" w:eastAsia="Times New Roman" w:hAnsi="Arial" w:cs="Arial"/>
                <w:b/>
                <w:color w:val="auto"/>
                <w:sz w:val="18"/>
                <w:szCs w:val="18"/>
                <w:lang w:eastAsia="es-ES"/>
              </w:rPr>
            </w:pPr>
            <w:r w:rsidRPr="00515B41">
              <w:rPr>
                <w:rFonts w:ascii="Arial" w:eastAsia="Times New Roman" w:hAnsi="Arial" w:cs="Arial"/>
                <w:b/>
                <w:color w:val="auto"/>
                <w:sz w:val="18"/>
                <w:szCs w:val="18"/>
                <w:lang w:eastAsia="es-ES"/>
              </w:rPr>
              <w:t>B.1</w:t>
            </w:r>
          </w:p>
        </w:tc>
        <w:tc>
          <w:tcPr>
            <w:tcW w:w="8402" w:type="dxa"/>
            <w:tcMar>
              <w:top w:w="28" w:type="dxa"/>
              <w:bottom w:w="28" w:type="dxa"/>
            </w:tcMar>
            <w:vAlign w:val="center"/>
          </w:tcPr>
          <w:p w14:paraId="0DD8A3A4" w14:textId="77777777" w:rsidR="00331B42" w:rsidRPr="00515B41" w:rsidRDefault="00331B42" w:rsidP="001533B7">
            <w:pPr>
              <w:pStyle w:val="Prrafodelista"/>
              <w:widowControl w:val="0"/>
              <w:spacing w:after="0" w:line="240" w:lineRule="auto"/>
              <w:ind w:left="0"/>
              <w:jc w:val="both"/>
              <w:rPr>
                <w:rFonts w:ascii="Arial" w:hAnsi="Arial" w:cs="Arial"/>
                <w:sz w:val="18"/>
                <w:szCs w:val="18"/>
                <w:u w:val="single"/>
              </w:rPr>
            </w:pPr>
            <w:r w:rsidRPr="00515B41">
              <w:rPr>
                <w:rFonts w:ascii="Arial" w:eastAsia="Times New Roman" w:hAnsi="Arial" w:cs="Arial"/>
                <w:b/>
                <w:color w:val="auto"/>
                <w:sz w:val="18"/>
                <w:szCs w:val="18"/>
                <w:lang w:eastAsia="es-ES"/>
              </w:rPr>
              <w:t>CALIFICACIONES DEL PERSONAL CLAVE</w:t>
            </w:r>
          </w:p>
        </w:tc>
      </w:tr>
      <w:tr w:rsidR="00331B42" w:rsidRPr="00515B41" w14:paraId="28695B68" w14:textId="77777777" w:rsidTr="00BD67E9">
        <w:tblPrEx>
          <w:tblCellMar>
            <w:top w:w="0" w:type="dxa"/>
            <w:bottom w:w="0" w:type="dxa"/>
          </w:tblCellMar>
        </w:tblPrEx>
        <w:tc>
          <w:tcPr>
            <w:tcW w:w="528" w:type="dxa"/>
            <w:vMerge/>
            <w:tcMar>
              <w:top w:w="28" w:type="dxa"/>
              <w:bottom w:w="28" w:type="dxa"/>
            </w:tcMar>
            <w:vAlign w:val="center"/>
          </w:tcPr>
          <w:p w14:paraId="6D19CAAD" w14:textId="77777777" w:rsidR="00331B42" w:rsidRPr="00515B41" w:rsidRDefault="00331B42" w:rsidP="001533B7">
            <w:pPr>
              <w:spacing w:after="0" w:line="240" w:lineRule="auto"/>
              <w:rPr>
                <w:rFonts w:ascii="Arial" w:eastAsia="Times New Roman" w:hAnsi="Arial" w:cs="Arial"/>
                <w:b/>
                <w:color w:val="auto"/>
                <w:sz w:val="18"/>
                <w:szCs w:val="18"/>
                <w:lang w:eastAsia="es-ES"/>
              </w:rPr>
            </w:pPr>
          </w:p>
        </w:tc>
        <w:tc>
          <w:tcPr>
            <w:tcW w:w="8402" w:type="dxa"/>
            <w:tcMar>
              <w:top w:w="28" w:type="dxa"/>
              <w:bottom w:w="28" w:type="dxa"/>
            </w:tcMar>
            <w:vAlign w:val="center"/>
          </w:tcPr>
          <w:p w14:paraId="11814CBB" w14:textId="77777777" w:rsidR="00331B42" w:rsidRPr="00515B41" w:rsidRDefault="00331B42" w:rsidP="001533B7">
            <w:pPr>
              <w:pStyle w:val="Prrafodelista"/>
              <w:widowControl w:val="0"/>
              <w:spacing w:after="0" w:line="240" w:lineRule="auto"/>
              <w:ind w:left="0"/>
              <w:jc w:val="both"/>
              <w:rPr>
                <w:rFonts w:ascii="Arial" w:hAnsi="Arial" w:cs="Arial"/>
                <w:sz w:val="18"/>
                <w:szCs w:val="18"/>
                <w:u w:val="single"/>
              </w:rPr>
            </w:pPr>
            <w:r w:rsidRPr="00515B41">
              <w:rPr>
                <w:rFonts w:ascii="Arial" w:hAnsi="Arial" w:cs="Arial"/>
                <w:b/>
                <w:bCs/>
                <w:color w:val="auto"/>
                <w:sz w:val="18"/>
                <w:szCs w:val="18"/>
                <w:lang w:eastAsia="es-ES"/>
              </w:rPr>
              <w:t>FORMACIÓN ACADÉMICA</w:t>
            </w:r>
          </w:p>
        </w:tc>
      </w:tr>
      <w:tr w:rsidR="00331B42" w:rsidRPr="00515B41" w14:paraId="5E2A4EB5" w14:textId="77777777" w:rsidTr="00BD67E9">
        <w:tblPrEx>
          <w:tblCellMar>
            <w:top w:w="0" w:type="dxa"/>
            <w:bottom w:w="0" w:type="dxa"/>
          </w:tblCellMar>
        </w:tblPrEx>
        <w:tc>
          <w:tcPr>
            <w:tcW w:w="528" w:type="dxa"/>
            <w:vMerge/>
            <w:tcMar>
              <w:top w:w="28" w:type="dxa"/>
              <w:bottom w:w="28" w:type="dxa"/>
            </w:tcMar>
            <w:vAlign w:val="center"/>
          </w:tcPr>
          <w:p w14:paraId="6CE46478" w14:textId="77777777" w:rsidR="00331B42" w:rsidRPr="00515B41" w:rsidRDefault="00331B42" w:rsidP="001533B7">
            <w:pPr>
              <w:spacing w:after="0" w:line="240" w:lineRule="auto"/>
              <w:rPr>
                <w:rFonts w:ascii="Arial" w:hAnsi="Arial" w:cs="Arial"/>
                <w:b/>
                <w:sz w:val="18"/>
                <w:szCs w:val="18"/>
              </w:rPr>
            </w:pPr>
          </w:p>
        </w:tc>
        <w:tc>
          <w:tcPr>
            <w:tcW w:w="8402" w:type="dxa"/>
            <w:tcMar>
              <w:top w:w="28" w:type="dxa"/>
              <w:bottom w:w="28" w:type="dxa"/>
            </w:tcMar>
            <w:vAlign w:val="center"/>
          </w:tcPr>
          <w:p w14:paraId="10EF3892" w14:textId="77777777" w:rsidR="00331B42" w:rsidRPr="00515B41" w:rsidRDefault="00331B42" w:rsidP="001533B7">
            <w:pPr>
              <w:widowControl w:val="0"/>
              <w:spacing w:after="0" w:line="240" w:lineRule="auto"/>
              <w:jc w:val="both"/>
              <w:rPr>
                <w:rFonts w:ascii="Arial" w:hAnsi="Arial" w:cs="Arial"/>
                <w:color w:val="auto"/>
                <w:sz w:val="18"/>
                <w:szCs w:val="18"/>
              </w:rPr>
            </w:pPr>
            <w:r w:rsidRPr="00515B41">
              <w:rPr>
                <w:rFonts w:ascii="Arial" w:hAnsi="Arial" w:cs="Arial"/>
                <w:color w:val="auto"/>
                <w:sz w:val="18"/>
                <w:szCs w:val="18"/>
                <w:u w:val="single"/>
              </w:rPr>
              <w:t>Requisitos</w:t>
            </w:r>
            <w:r w:rsidRPr="00515B41">
              <w:rPr>
                <w:rFonts w:ascii="Arial" w:hAnsi="Arial" w:cs="Arial"/>
                <w:color w:val="auto"/>
                <w:sz w:val="18"/>
                <w:szCs w:val="18"/>
              </w:rPr>
              <w:t>:</w:t>
            </w:r>
          </w:p>
          <w:p w14:paraId="4459FEF2" w14:textId="77777777" w:rsidR="00331B42" w:rsidRPr="00515B41" w:rsidRDefault="00331B42" w:rsidP="001533B7">
            <w:pPr>
              <w:widowControl w:val="0"/>
              <w:spacing w:after="0" w:line="240" w:lineRule="auto"/>
              <w:jc w:val="both"/>
              <w:rPr>
                <w:rFonts w:ascii="Arial" w:hAnsi="Arial" w:cs="Arial"/>
                <w:color w:val="auto"/>
                <w:sz w:val="18"/>
                <w:szCs w:val="18"/>
              </w:rPr>
            </w:pPr>
          </w:p>
          <w:tbl>
            <w:tblPr>
              <w:tblStyle w:val="Tablaconcuadrcula"/>
              <w:tblW w:w="5503" w:type="dxa"/>
              <w:tblInd w:w="1906" w:type="dxa"/>
              <w:tblLook w:val="04A0" w:firstRow="1" w:lastRow="0" w:firstColumn="1" w:lastColumn="0" w:noHBand="0" w:noVBand="1"/>
            </w:tblPr>
            <w:tblGrid>
              <w:gridCol w:w="2101"/>
              <w:gridCol w:w="3402"/>
            </w:tblGrid>
            <w:tr w:rsidR="00BD67E9" w:rsidRPr="00BD67E9" w14:paraId="6016E2D8" w14:textId="77777777" w:rsidTr="00BD67E9">
              <w:tc>
                <w:tcPr>
                  <w:tcW w:w="2101" w:type="dxa"/>
                  <w:shd w:val="clear" w:color="auto" w:fill="A6A6A6" w:themeFill="background1" w:themeFillShade="A6"/>
                </w:tcPr>
                <w:p w14:paraId="3890DDEC"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Cargo</w:t>
                  </w:r>
                </w:p>
              </w:tc>
              <w:tc>
                <w:tcPr>
                  <w:tcW w:w="3402" w:type="dxa"/>
                  <w:shd w:val="clear" w:color="auto" w:fill="A6A6A6" w:themeFill="background1" w:themeFillShade="A6"/>
                </w:tcPr>
                <w:p w14:paraId="468176B7" w14:textId="613CA7D2"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Profesión</w:t>
                  </w:r>
                </w:p>
              </w:tc>
            </w:tr>
            <w:tr w:rsidR="00BD67E9" w:rsidRPr="00BD67E9" w14:paraId="5666AF86" w14:textId="77777777" w:rsidTr="00BD67E9">
              <w:tc>
                <w:tcPr>
                  <w:tcW w:w="2101" w:type="dxa"/>
                </w:tcPr>
                <w:p w14:paraId="69096C9B" w14:textId="77777777" w:rsidR="00BD67E9" w:rsidRPr="00BD67E9" w:rsidRDefault="00BD67E9" w:rsidP="00BD67E9">
                  <w:pPr>
                    <w:widowControl w:val="0"/>
                    <w:spacing w:after="0" w:line="240" w:lineRule="auto"/>
                    <w:jc w:val="center"/>
                    <w:rPr>
                      <w:rFonts w:ascii="Arial" w:hAnsi="Arial" w:cs="Arial"/>
                      <w:color w:val="auto"/>
                      <w:sz w:val="18"/>
                      <w:szCs w:val="19"/>
                    </w:rPr>
                  </w:pPr>
                  <w:r w:rsidRPr="00BD67E9">
                    <w:rPr>
                      <w:rFonts w:ascii="Arial" w:hAnsi="Arial" w:cs="Arial"/>
                      <w:color w:val="auto"/>
                      <w:sz w:val="18"/>
                      <w:szCs w:val="19"/>
                    </w:rPr>
                    <w:t>Jefe de Supervisión</w:t>
                  </w:r>
                </w:p>
              </w:tc>
              <w:tc>
                <w:tcPr>
                  <w:tcW w:w="3402" w:type="dxa"/>
                </w:tcPr>
                <w:p w14:paraId="6FD34D93" w14:textId="6EFF15A1" w:rsidR="00BD67E9" w:rsidRPr="00BD67E9" w:rsidRDefault="00BD67E9" w:rsidP="00BD67E9">
                  <w:pPr>
                    <w:widowControl w:val="0"/>
                    <w:spacing w:after="0" w:line="240" w:lineRule="auto"/>
                    <w:jc w:val="center"/>
                    <w:rPr>
                      <w:rFonts w:ascii="Arial" w:hAnsi="Arial" w:cs="Arial"/>
                      <w:color w:val="auto"/>
                      <w:sz w:val="18"/>
                      <w:szCs w:val="19"/>
                    </w:rPr>
                  </w:pPr>
                  <w:r w:rsidRPr="00BD67E9">
                    <w:rPr>
                      <w:rFonts w:ascii="Arial" w:hAnsi="Arial" w:cs="Arial"/>
                      <w:color w:val="auto"/>
                      <w:sz w:val="18"/>
                      <w:szCs w:val="19"/>
                    </w:rPr>
                    <w:t>Ingeniero agrícola o civil, titulado y colegiado</w:t>
                  </w:r>
                </w:p>
              </w:tc>
            </w:tr>
          </w:tbl>
          <w:p w14:paraId="38D70C0F" w14:textId="77777777" w:rsidR="00331B42" w:rsidRPr="00515B41" w:rsidRDefault="00331B42" w:rsidP="003912EC">
            <w:pPr>
              <w:widowControl w:val="0"/>
              <w:spacing w:after="0" w:line="240" w:lineRule="auto"/>
              <w:jc w:val="both"/>
              <w:rPr>
                <w:rFonts w:ascii="Arial" w:hAnsi="Arial" w:cs="Arial"/>
                <w:color w:val="auto"/>
                <w:sz w:val="18"/>
                <w:szCs w:val="18"/>
              </w:rPr>
            </w:pPr>
            <w:r w:rsidRPr="00515B41">
              <w:rPr>
                <w:rFonts w:ascii="Arial" w:hAnsi="Arial" w:cs="Arial"/>
                <w:color w:val="auto"/>
                <w:sz w:val="18"/>
                <w:szCs w:val="18"/>
                <w:u w:val="single"/>
              </w:rPr>
              <w:t>Acreditación</w:t>
            </w:r>
            <w:r w:rsidRPr="00515B41">
              <w:rPr>
                <w:rFonts w:ascii="Arial" w:hAnsi="Arial" w:cs="Arial"/>
                <w:color w:val="auto"/>
                <w:sz w:val="18"/>
                <w:szCs w:val="18"/>
              </w:rPr>
              <w:t>:</w:t>
            </w:r>
          </w:p>
          <w:p w14:paraId="2CF6773D" w14:textId="77777777" w:rsidR="00331B42" w:rsidRPr="00515B41" w:rsidRDefault="00331B42" w:rsidP="003912EC">
            <w:pPr>
              <w:widowControl w:val="0"/>
              <w:spacing w:after="0" w:line="240" w:lineRule="auto"/>
              <w:jc w:val="both"/>
              <w:rPr>
                <w:rFonts w:ascii="Arial" w:hAnsi="Arial" w:cs="Arial"/>
                <w:color w:val="auto"/>
                <w:sz w:val="18"/>
                <w:szCs w:val="18"/>
              </w:rPr>
            </w:pPr>
          </w:p>
          <w:p w14:paraId="06492632" w14:textId="77777777" w:rsidR="00331B42" w:rsidRPr="00515B41" w:rsidRDefault="00331B42" w:rsidP="003A0372">
            <w:pPr>
              <w:widowControl w:val="0"/>
              <w:jc w:val="both"/>
              <w:rPr>
                <w:rFonts w:ascii="Arial" w:hAnsi="Arial" w:cs="Arial"/>
                <w:color w:val="auto"/>
                <w:sz w:val="18"/>
                <w:szCs w:val="18"/>
              </w:rPr>
            </w:pPr>
            <w:r w:rsidRPr="00515B41">
              <w:rPr>
                <w:rFonts w:ascii="Arial" w:hAnsi="Arial" w:cs="Arial"/>
                <w:color w:val="auto"/>
                <w:sz w:val="18"/>
                <w:szCs w:val="18"/>
              </w:rPr>
              <w:t>De conformidad con el numeral 49.</w:t>
            </w:r>
            <w:r w:rsidR="00FB31DD" w:rsidRPr="00515B41">
              <w:rPr>
                <w:rFonts w:ascii="Arial" w:hAnsi="Arial" w:cs="Arial"/>
                <w:color w:val="auto"/>
                <w:sz w:val="18"/>
                <w:szCs w:val="18"/>
              </w:rPr>
              <w:t>3</w:t>
            </w:r>
            <w:r w:rsidRPr="00515B41">
              <w:rPr>
                <w:rFonts w:ascii="Arial" w:hAnsi="Arial" w:cs="Arial"/>
                <w:color w:val="auto"/>
                <w:sz w:val="18"/>
                <w:szCs w:val="18"/>
              </w:rPr>
              <w:t xml:space="preserve"> del artículo 49 y el literal e) del </w:t>
            </w:r>
            <w:r w:rsidR="00BE6BF6" w:rsidRPr="00515B41">
              <w:rPr>
                <w:rFonts w:ascii="Arial" w:hAnsi="Arial" w:cs="Arial"/>
                <w:color w:val="auto"/>
                <w:sz w:val="18"/>
                <w:szCs w:val="18"/>
              </w:rPr>
              <w:t xml:space="preserve">numeral 139.1 del </w:t>
            </w:r>
            <w:r w:rsidRPr="00515B41">
              <w:rPr>
                <w:rFonts w:ascii="Arial" w:hAnsi="Arial" w:cs="Arial"/>
                <w:color w:val="auto"/>
                <w:sz w:val="18"/>
                <w:szCs w:val="18"/>
              </w:rPr>
              <w:t>artículo 139 del Reglamento este requisito de calificación se acredita para la suscripción del contrato.</w:t>
            </w:r>
          </w:p>
          <w:tbl>
            <w:tblPr>
              <w:tblStyle w:val="Tabladecuadrcula1clara-nfasis51"/>
              <w:tblW w:w="8006" w:type="dxa"/>
              <w:tblLook w:val="04A0" w:firstRow="1" w:lastRow="0" w:firstColumn="1" w:lastColumn="0" w:noHBand="0" w:noVBand="1"/>
            </w:tblPr>
            <w:tblGrid>
              <w:gridCol w:w="8006"/>
            </w:tblGrid>
            <w:tr w:rsidR="00331B42" w:rsidRPr="00515B41" w14:paraId="3C5D7B5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F4B0722" w14:textId="77777777" w:rsidR="00331B42" w:rsidRPr="00515B41" w:rsidRDefault="00331B42" w:rsidP="001533B7">
                  <w:pPr>
                    <w:spacing w:after="0" w:line="240" w:lineRule="auto"/>
                    <w:jc w:val="both"/>
                    <w:rPr>
                      <w:rFonts w:ascii="Arial" w:hAnsi="Arial" w:cs="Arial"/>
                      <w:color w:val="3333CC"/>
                      <w:sz w:val="18"/>
                      <w:szCs w:val="19"/>
                    </w:rPr>
                  </w:pPr>
                  <w:r w:rsidRPr="00515B41">
                    <w:rPr>
                      <w:rFonts w:ascii="Arial" w:hAnsi="Arial" w:cs="Arial"/>
                      <w:color w:val="0000FF"/>
                      <w:sz w:val="18"/>
                      <w:szCs w:val="19"/>
                    </w:rPr>
                    <w:t>Importante</w:t>
                  </w:r>
                </w:p>
              </w:tc>
            </w:tr>
            <w:tr w:rsidR="00331B42" w:rsidRPr="00515B41" w14:paraId="36BE207D" w14:textId="77777777" w:rsidTr="001533B7">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950B5B4" w14:textId="77777777" w:rsidR="00491BEA" w:rsidRPr="00515B41" w:rsidRDefault="00331B42" w:rsidP="00491BEA">
                  <w:pPr>
                    <w:widowControl w:val="0"/>
                    <w:spacing w:after="0" w:line="240" w:lineRule="auto"/>
                    <w:jc w:val="both"/>
                    <w:rPr>
                      <w:rFonts w:ascii="Arial" w:hAnsi="Arial" w:cs="Arial"/>
                      <w:b w:val="0"/>
                      <w:i/>
                      <w:color w:val="0000FF"/>
                      <w:sz w:val="18"/>
                      <w:szCs w:val="19"/>
                    </w:rPr>
                  </w:pPr>
                  <w:r w:rsidRPr="00515B41">
                    <w:rPr>
                      <w:rFonts w:ascii="Arial" w:hAnsi="Arial" w:cs="Arial"/>
                      <w:b w:val="0"/>
                      <w:i/>
                      <w:color w:val="0000FF"/>
                      <w:sz w:val="18"/>
                      <w:szCs w:val="19"/>
                    </w:rPr>
                    <w:t>De conformidad con el artículo 186 del Reglamento el supervisor, debe cumplir con las mismas calificaciones profesionales establecidas para el residente de obra.</w:t>
                  </w:r>
                  <w:r w:rsidR="00491BEA" w:rsidRPr="00515B41">
                    <w:rPr>
                      <w:rFonts w:ascii="Arial" w:hAnsi="Arial" w:cs="Arial"/>
                      <w:b w:val="0"/>
                      <w:i/>
                      <w:color w:val="0000FF"/>
                      <w:sz w:val="18"/>
                      <w:szCs w:val="19"/>
                    </w:rPr>
                    <w:t xml:space="preserve"> Asimismo, el jefe del proyecto para la elaboración del expediente técnico debe cumplir con las calificaciones exigidas en el artículo 188 del Reglamento.</w:t>
                  </w:r>
                </w:p>
                <w:p w14:paraId="5857AE14" w14:textId="77777777" w:rsidR="00491BEA" w:rsidRPr="00515B41" w:rsidRDefault="00491BEA" w:rsidP="003A0372">
                  <w:pPr>
                    <w:widowControl w:val="0"/>
                    <w:spacing w:after="0" w:line="240" w:lineRule="auto"/>
                    <w:jc w:val="both"/>
                    <w:rPr>
                      <w:rFonts w:ascii="Arial" w:hAnsi="Arial" w:cs="Arial"/>
                      <w:b w:val="0"/>
                      <w:i/>
                      <w:color w:val="0000FF"/>
                      <w:sz w:val="18"/>
                      <w:szCs w:val="19"/>
                    </w:rPr>
                  </w:pPr>
                </w:p>
              </w:tc>
            </w:tr>
          </w:tbl>
          <w:p w14:paraId="36F1327A" w14:textId="77777777" w:rsidR="00331B42" w:rsidRPr="00515B41" w:rsidRDefault="00331B42" w:rsidP="001533B7">
            <w:pPr>
              <w:widowControl w:val="0"/>
              <w:spacing w:after="0" w:line="240" w:lineRule="auto"/>
              <w:ind w:left="-3"/>
              <w:jc w:val="both"/>
              <w:rPr>
                <w:rFonts w:ascii="Arial" w:hAnsi="Arial" w:cs="Arial"/>
                <w:iCs/>
                <w:sz w:val="18"/>
                <w:szCs w:val="18"/>
                <w:highlight w:val="lightGray"/>
                <w:lang w:eastAsia="es-ES"/>
              </w:rPr>
            </w:pPr>
          </w:p>
        </w:tc>
      </w:tr>
      <w:tr w:rsidR="004B3137" w:rsidRPr="00515B41" w14:paraId="5A6E674B" w14:textId="77777777" w:rsidTr="00BD67E9">
        <w:tblPrEx>
          <w:tblCellMar>
            <w:top w:w="0" w:type="dxa"/>
            <w:bottom w:w="0" w:type="dxa"/>
          </w:tblCellMar>
        </w:tblPrEx>
        <w:tc>
          <w:tcPr>
            <w:tcW w:w="528" w:type="dxa"/>
            <w:tcMar>
              <w:top w:w="28" w:type="dxa"/>
              <w:bottom w:w="28" w:type="dxa"/>
            </w:tcMar>
            <w:vAlign w:val="center"/>
          </w:tcPr>
          <w:p w14:paraId="181A4E2C" w14:textId="77777777" w:rsidR="004B3137" w:rsidRPr="00515B41" w:rsidRDefault="00C37BD2" w:rsidP="001533B7">
            <w:pPr>
              <w:spacing w:after="0" w:line="240" w:lineRule="auto"/>
              <w:rPr>
                <w:rFonts w:ascii="Arial" w:eastAsia="Times New Roman" w:hAnsi="Arial" w:cs="Arial"/>
                <w:b/>
                <w:color w:val="auto"/>
                <w:sz w:val="18"/>
                <w:szCs w:val="18"/>
                <w:lang w:eastAsia="es-ES"/>
              </w:rPr>
            </w:pPr>
            <w:r w:rsidRPr="00515B41">
              <w:rPr>
                <w:rFonts w:ascii="Arial" w:eastAsia="Times New Roman" w:hAnsi="Arial" w:cs="Arial"/>
                <w:b/>
                <w:color w:val="auto"/>
                <w:sz w:val="18"/>
                <w:szCs w:val="18"/>
                <w:lang w:eastAsia="es-ES"/>
              </w:rPr>
              <w:t>B.2</w:t>
            </w:r>
          </w:p>
        </w:tc>
        <w:tc>
          <w:tcPr>
            <w:tcW w:w="8402" w:type="dxa"/>
            <w:tcMar>
              <w:top w:w="28" w:type="dxa"/>
              <w:bottom w:w="28" w:type="dxa"/>
            </w:tcMar>
            <w:vAlign w:val="center"/>
          </w:tcPr>
          <w:p w14:paraId="4435AE59" w14:textId="77777777" w:rsidR="004B3137" w:rsidRPr="00515B41" w:rsidRDefault="004B3137" w:rsidP="001533B7">
            <w:pPr>
              <w:pStyle w:val="Prrafodelista"/>
              <w:widowControl w:val="0"/>
              <w:spacing w:after="0" w:line="240" w:lineRule="auto"/>
              <w:ind w:left="0"/>
              <w:jc w:val="both"/>
              <w:rPr>
                <w:rFonts w:ascii="Arial" w:hAnsi="Arial" w:cs="Arial"/>
                <w:color w:val="auto"/>
                <w:sz w:val="18"/>
                <w:szCs w:val="18"/>
                <w:u w:val="single"/>
              </w:rPr>
            </w:pPr>
            <w:r w:rsidRPr="00515B41">
              <w:rPr>
                <w:rFonts w:ascii="Arial" w:eastAsia="Times New Roman" w:hAnsi="Arial" w:cs="Arial"/>
                <w:b/>
                <w:color w:val="auto"/>
                <w:sz w:val="18"/>
                <w:szCs w:val="18"/>
                <w:lang w:eastAsia="es-ES"/>
              </w:rPr>
              <w:t xml:space="preserve">EXPERIENCIA DEL PERSONAL CLAVE </w:t>
            </w:r>
          </w:p>
        </w:tc>
      </w:tr>
      <w:tr w:rsidR="004B3137" w:rsidRPr="00515B41" w14:paraId="1B2C9730" w14:textId="77777777" w:rsidTr="00BD67E9">
        <w:tblPrEx>
          <w:tblCellMar>
            <w:top w:w="0" w:type="dxa"/>
            <w:bottom w:w="0" w:type="dxa"/>
          </w:tblCellMar>
        </w:tblPrEx>
        <w:trPr>
          <w:trHeight w:val="949"/>
        </w:trPr>
        <w:tc>
          <w:tcPr>
            <w:tcW w:w="528" w:type="dxa"/>
            <w:tcMar>
              <w:top w:w="28" w:type="dxa"/>
              <w:bottom w:w="28" w:type="dxa"/>
            </w:tcMar>
            <w:vAlign w:val="center"/>
          </w:tcPr>
          <w:p w14:paraId="587D95B7" w14:textId="77777777" w:rsidR="004B3137" w:rsidRPr="00515B41" w:rsidRDefault="004B3137" w:rsidP="001533B7">
            <w:pPr>
              <w:spacing w:after="0" w:line="240" w:lineRule="auto"/>
              <w:rPr>
                <w:rFonts w:ascii="Arial" w:hAnsi="Arial" w:cs="Arial"/>
                <w:b/>
                <w:sz w:val="18"/>
                <w:szCs w:val="18"/>
              </w:rPr>
            </w:pPr>
          </w:p>
        </w:tc>
        <w:tc>
          <w:tcPr>
            <w:tcW w:w="8402" w:type="dxa"/>
            <w:tcMar>
              <w:top w:w="28" w:type="dxa"/>
              <w:bottom w:w="28" w:type="dxa"/>
            </w:tcMar>
            <w:vAlign w:val="center"/>
          </w:tcPr>
          <w:p w14:paraId="64E575C7" w14:textId="77777777" w:rsidR="004B3137" w:rsidRPr="00515B41" w:rsidRDefault="004B3137" w:rsidP="001533B7">
            <w:pPr>
              <w:widowControl w:val="0"/>
              <w:spacing w:after="0" w:line="240" w:lineRule="auto"/>
              <w:jc w:val="both"/>
              <w:rPr>
                <w:rFonts w:ascii="Arial" w:hAnsi="Arial" w:cs="Arial"/>
                <w:color w:val="auto"/>
                <w:sz w:val="18"/>
                <w:szCs w:val="18"/>
              </w:rPr>
            </w:pPr>
            <w:r w:rsidRPr="00515B41">
              <w:rPr>
                <w:rFonts w:ascii="Arial" w:hAnsi="Arial" w:cs="Arial"/>
                <w:color w:val="auto"/>
                <w:sz w:val="18"/>
                <w:szCs w:val="18"/>
                <w:u w:val="single"/>
              </w:rPr>
              <w:t>Requisito</w:t>
            </w:r>
            <w:r w:rsidR="0012261A" w:rsidRPr="00515B41">
              <w:rPr>
                <w:rFonts w:ascii="Arial" w:hAnsi="Arial" w:cs="Arial"/>
                <w:color w:val="auto"/>
                <w:sz w:val="18"/>
                <w:szCs w:val="18"/>
                <w:u w:val="single"/>
              </w:rPr>
              <w:t>s</w:t>
            </w:r>
            <w:r w:rsidRPr="00515B41">
              <w:rPr>
                <w:rFonts w:ascii="Arial" w:hAnsi="Arial" w:cs="Arial"/>
                <w:color w:val="auto"/>
                <w:sz w:val="18"/>
                <w:szCs w:val="18"/>
              </w:rPr>
              <w:t>:</w:t>
            </w:r>
          </w:p>
          <w:p w14:paraId="51E44D80" w14:textId="77777777" w:rsidR="009A6B0F" w:rsidRPr="00515B41" w:rsidRDefault="009A6B0F" w:rsidP="001533B7">
            <w:pPr>
              <w:widowControl w:val="0"/>
              <w:spacing w:after="0" w:line="240" w:lineRule="auto"/>
              <w:jc w:val="both"/>
              <w:rPr>
                <w:rFonts w:ascii="Arial" w:hAnsi="Arial" w:cs="Arial"/>
                <w:color w:val="auto"/>
                <w:sz w:val="18"/>
                <w:szCs w:val="18"/>
              </w:rPr>
            </w:pPr>
          </w:p>
          <w:tbl>
            <w:tblPr>
              <w:tblStyle w:val="Tablaconcuadrcula"/>
              <w:tblW w:w="7204" w:type="dxa"/>
              <w:tblInd w:w="513" w:type="dxa"/>
              <w:tblLook w:val="04A0" w:firstRow="1" w:lastRow="0" w:firstColumn="1" w:lastColumn="0" w:noHBand="0" w:noVBand="1"/>
            </w:tblPr>
            <w:tblGrid>
              <w:gridCol w:w="1701"/>
              <w:gridCol w:w="5503"/>
            </w:tblGrid>
            <w:tr w:rsidR="00BD67E9" w:rsidRPr="00BD67E9" w14:paraId="1346BE11" w14:textId="77777777" w:rsidTr="00BD67E9">
              <w:tc>
                <w:tcPr>
                  <w:tcW w:w="1701" w:type="dxa"/>
                  <w:shd w:val="clear" w:color="auto" w:fill="A6A6A6" w:themeFill="background1" w:themeFillShade="A6"/>
                </w:tcPr>
                <w:p w14:paraId="38E9E2BE"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Cargo</w:t>
                  </w:r>
                </w:p>
              </w:tc>
              <w:tc>
                <w:tcPr>
                  <w:tcW w:w="5503" w:type="dxa"/>
                  <w:shd w:val="clear" w:color="auto" w:fill="A6A6A6" w:themeFill="background1" w:themeFillShade="A6"/>
                </w:tcPr>
                <w:p w14:paraId="7FAC625E"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Experiencia</w:t>
                  </w:r>
                </w:p>
              </w:tc>
            </w:tr>
            <w:tr w:rsidR="00BD67E9" w:rsidRPr="00BD67E9" w14:paraId="3A9D263F" w14:textId="77777777" w:rsidTr="00BD67E9">
              <w:tc>
                <w:tcPr>
                  <w:tcW w:w="1701" w:type="dxa"/>
                </w:tcPr>
                <w:p w14:paraId="1BF646DA" w14:textId="77777777" w:rsidR="00BD67E9" w:rsidRPr="00BD67E9" w:rsidRDefault="00BD67E9" w:rsidP="00BD67E9">
                  <w:pPr>
                    <w:widowControl w:val="0"/>
                    <w:spacing w:after="0" w:line="240" w:lineRule="auto"/>
                    <w:jc w:val="center"/>
                    <w:rPr>
                      <w:rFonts w:ascii="Arial" w:hAnsi="Arial" w:cs="Arial"/>
                      <w:color w:val="auto"/>
                      <w:sz w:val="18"/>
                      <w:szCs w:val="19"/>
                    </w:rPr>
                  </w:pPr>
                  <w:r w:rsidRPr="00BD67E9">
                    <w:rPr>
                      <w:rFonts w:ascii="Arial" w:hAnsi="Arial" w:cs="Arial"/>
                      <w:color w:val="auto"/>
                      <w:sz w:val="18"/>
                      <w:szCs w:val="19"/>
                    </w:rPr>
                    <w:t>Jefe de Supervisión</w:t>
                  </w:r>
                </w:p>
              </w:tc>
              <w:tc>
                <w:tcPr>
                  <w:tcW w:w="5503" w:type="dxa"/>
                </w:tcPr>
                <w:p w14:paraId="5208E745" w14:textId="5CF240D0" w:rsidR="00BD67E9" w:rsidRPr="00BD67E9" w:rsidRDefault="00716838" w:rsidP="00BD67E9">
                  <w:pPr>
                    <w:widowControl w:val="0"/>
                    <w:spacing w:after="0" w:line="240" w:lineRule="auto"/>
                    <w:jc w:val="both"/>
                    <w:rPr>
                      <w:rFonts w:ascii="Arial" w:hAnsi="Arial" w:cs="Arial"/>
                      <w:color w:val="auto"/>
                      <w:sz w:val="18"/>
                      <w:szCs w:val="19"/>
                      <w:lang w:val="es-ES_tradnl"/>
                    </w:rPr>
                  </w:pPr>
                  <w:r>
                    <w:rPr>
                      <w:rFonts w:ascii="Arial" w:eastAsiaTheme="minorHAnsi" w:hAnsi="Arial" w:cs="Arial"/>
                      <w:i/>
                      <w:color w:val="auto"/>
                      <w:sz w:val="19"/>
                      <w:szCs w:val="19"/>
                      <w:lang w:val="es-ES" w:eastAsia="en-US"/>
                    </w:rPr>
                    <w:t>Experiencia mínima de CINCO</w:t>
                  </w:r>
                  <w:r w:rsidRPr="00BC4950">
                    <w:rPr>
                      <w:rFonts w:ascii="Arial" w:eastAsiaTheme="minorHAnsi" w:hAnsi="Arial" w:cs="Arial"/>
                      <w:i/>
                      <w:color w:val="auto"/>
                      <w:sz w:val="19"/>
                      <w:szCs w:val="19"/>
                      <w:lang w:val="es-ES" w:eastAsia="en-US"/>
                    </w:rPr>
                    <w:t xml:space="preserve"> (0</w:t>
                  </w:r>
                  <w:r>
                    <w:rPr>
                      <w:rFonts w:ascii="Arial" w:eastAsiaTheme="minorHAnsi" w:hAnsi="Arial" w:cs="Arial"/>
                      <w:i/>
                      <w:color w:val="auto"/>
                      <w:sz w:val="19"/>
                      <w:szCs w:val="19"/>
                      <w:lang w:val="es-ES" w:eastAsia="en-US"/>
                    </w:rPr>
                    <w:t>5</w:t>
                  </w:r>
                  <w:r w:rsidRPr="00BC4950">
                    <w:rPr>
                      <w:rFonts w:ascii="Arial" w:eastAsiaTheme="minorHAnsi" w:hAnsi="Arial" w:cs="Arial"/>
                      <w:i/>
                      <w:color w:val="auto"/>
                      <w:sz w:val="19"/>
                      <w:szCs w:val="19"/>
                      <w:lang w:val="es-ES" w:eastAsia="en-US"/>
                    </w:rPr>
                    <w:t>) AÑOS como</w:t>
                  </w:r>
                  <w:r>
                    <w:rPr>
                      <w:rFonts w:ascii="Arial" w:eastAsiaTheme="minorHAnsi" w:hAnsi="Arial" w:cs="Arial"/>
                      <w:i/>
                      <w:color w:val="auto"/>
                      <w:sz w:val="19"/>
                      <w:szCs w:val="19"/>
                      <w:lang w:val="es-ES" w:eastAsia="en-US"/>
                    </w:rPr>
                    <w:t xml:space="preserve"> residente de obra y/o supervisor y/o inspector y/o jefe de supervisión y/o jefe de obra, en obras de irrigaciones y/o iguales y/o similares,</w:t>
                  </w:r>
                  <w:r w:rsidRPr="00996A4C">
                    <w:rPr>
                      <w:rFonts w:ascii="Arial" w:eastAsiaTheme="minorHAnsi" w:hAnsi="Arial" w:cs="Arial"/>
                      <w:i/>
                      <w:color w:val="auto"/>
                      <w:sz w:val="19"/>
                      <w:szCs w:val="19"/>
                      <w:lang w:val="es-ES" w:eastAsia="en-US"/>
                    </w:rPr>
                    <w:t xml:space="preserve"> que se computa desde la colegiatura</w:t>
                  </w:r>
                </w:p>
              </w:tc>
            </w:tr>
          </w:tbl>
          <w:p w14:paraId="7B283313" w14:textId="77777777" w:rsidR="00462718" w:rsidRDefault="00462718" w:rsidP="001533B7">
            <w:pPr>
              <w:widowControl w:val="0"/>
              <w:spacing w:after="0" w:line="240" w:lineRule="auto"/>
              <w:jc w:val="both"/>
              <w:rPr>
                <w:rFonts w:ascii="Arial" w:hAnsi="Arial" w:cs="Arial"/>
                <w:color w:val="auto"/>
                <w:sz w:val="18"/>
                <w:szCs w:val="18"/>
                <w:u w:val="single"/>
              </w:rPr>
            </w:pPr>
          </w:p>
          <w:p w14:paraId="0EB204DD" w14:textId="77777777" w:rsidR="004B3137" w:rsidRPr="00515B41" w:rsidRDefault="004B3137" w:rsidP="001533B7">
            <w:pPr>
              <w:widowControl w:val="0"/>
              <w:spacing w:after="0" w:line="240" w:lineRule="auto"/>
              <w:jc w:val="both"/>
              <w:rPr>
                <w:rFonts w:ascii="Arial" w:hAnsi="Arial" w:cs="Arial"/>
                <w:color w:val="auto"/>
                <w:sz w:val="18"/>
                <w:szCs w:val="18"/>
              </w:rPr>
            </w:pPr>
            <w:r w:rsidRPr="00515B41">
              <w:rPr>
                <w:rFonts w:ascii="Arial" w:hAnsi="Arial" w:cs="Arial"/>
                <w:color w:val="auto"/>
                <w:sz w:val="18"/>
                <w:szCs w:val="18"/>
                <w:u w:val="single"/>
              </w:rPr>
              <w:t>Acreditación</w:t>
            </w:r>
            <w:r w:rsidRPr="00515B41">
              <w:rPr>
                <w:rFonts w:ascii="Arial" w:hAnsi="Arial" w:cs="Arial"/>
                <w:color w:val="auto"/>
                <w:sz w:val="18"/>
                <w:szCs w:val="18"/>
              </w:rPr>
              <w:t>:</w:t>
            </w:r>
          </w:p>
          <w:p w14:paraId="5E7144DC" w14:textId="77777777" w:rsidR="009A6B0F" w:rsidRPr="00515B41" w:rsidRDefault="009A6B0F" w:rsidP="001533B7">
            <w:pPr>
              <w:widowControl w:val="0"/>
              <w:spacing w:after="0" w:line="240" w:lineRule="auto"/>
              <w:jc w:val="both"/>
              <w:rPr>
                <w:rFonts w:ascii="Arial" w:eastAsia="Times New Roman" w:hAnsi="Arial" w:cs="Arial"/>
                <w:color w:val="auto"/>
                <w:sz w:val="18"/>
                <w:szCs w:val="18"/>
                <w:lang w:eastAsia="es-ES"/>
              </w:rPr>
            </w:pPr>
          </w:p>
          <w:p w14:paraId="3A6B9D10" w14:textId="77777777" w:rsidR="003A0372" w:rsidRPr="00515B41" w:rsidRDefault="003A0372" w:rsidP="003A0372">
            <w:pPr>
              <w:widowControl w:val="0"/>
              <w:jc w:val="both"/>
              <w:rPr>
                <w:rFonts w:ascii="Arial" w:hAnsi="Arial" w:cs="Arial"/>
                <w:color w:val="auto"/>
                <w:sz w:val="18"/>
                <w:szCs w:val="18"/>
              </w:rPr>
            </w:pPr>
            <w:r w:rsidRPr="00515B41">
              <w:rPr>
                <w:rFonts w:ascii="Arial" w:hAnsi="Arial" w:cs="Arial"/>
                <w:color w:val="auto"/>
                <w:sz w:val="18"/>
                <w:szCs w:val="18"/>
              </w:rPr>
              <w:t>De conformidad con el numeral 49.</w:t>
            </w:r>
            <w:r w:rsidR="00FB31DD" w:rsidRPr="00515B41">
              <w:rPr>
                <w:rFonts w:ascii="Arial" w:hAnsi="Arial" w:cs="Arial"/>
                <w:color w:val="auto"/>
                <w:sz w:val="18"/>
                <w:szCs w:val="18"/>
              </w:rPr>
              <w:t>3</w:t>
            </w:r>
            <w:r w:rsidRPr="00515B41">
              <w:rPr>
                <w:rFonts w:ascii="Arial" w:hAnsi="Arial" w:cs="Arial"/>
                <w:color w:val="auto"/>
                <w:sz w:val="18"/>
                <w:szCs w:val="18"/>
              </w:rPr>
              <w:t xml:space="preserve"> del artículo 49 y el literal e) del </w:t>
            </w:r>
            <w:r w:rsidR="00BE6BF6" w:rsidRPr="00515B41">
              <w:rPr>
                <w:rFonts w:ascii="Arial" w:hAnsi="Arial" w:cs="Arial"/>
                <w:color w:val="auto"/>
                <w:sz w:val="18"/>
                <w:szCs w:val="18"/>
              </w:rPr>
              <w:t xml:space="preserve">numeral 139.1 del </w:t>
            </w:r>
            <w:r w:rsidRPr="00515B41">
              <w:rPr>
                <w:rFonts w:ascii="Arial" w:hAnsi="Arial" w:cs="Arial"/>
                <w:color w:val="auto"/>
                <w:sz w:val="18"/>
                <w:szCs w:val="18"/>
              </w:rPr>
              <w:t>artículo 139 del Reglamento este requisito de calificación se acredita para la suscripción del contrato.</w:t>
            </w:r>
          </w:p>
          <w:p w14:paraId="4D75534A" w14:textId="77777777" w:rsidR="0062739D" w:rsidRPr="00515B41" w:rsidRDefault="0062739D" w:rsidP="001533B7">
            <w:pPr>
              <w:widowControl w:val="0"/>
              <w:spacing w:after="0" w:line="240" w:lineRule="auto"/>
              <w:jc w:val="both"/>
              <w:rPr>
                <w:rFonts w:ascii="Arial" w:hAnsi="Arial" w:cs="Arial"/>
                <w:color w:val="000000" w:themeColor="text1"/>
                <w:sz w:val="18"/>
                <w:szCs w:val="18"/>
                <w:lang w:eastAsia="es-ES"/>
              </w:rPr>
            </w:pPr>
          </w:p>
          <w:tbl>
            <w:tblPr>
              <w:tblStyle w:val="Tabladecuadrcula1clara-nfasis51"/>
              <w:tblW w:w="8006" w:type="dxa"/>
              <w:tblLook w:val="04A0" w:firstRow="1" w:lastRow="0" w:firstColumn="1" w:lastColumn="0" w:noHBand="0" w:noVBand="1"/>
            </w:tblPr>
            <w:tblGrid>
              <w:gridCol w:w="8006"/>
            </w:tblGrid>
            <w:tr w:rsidR="0062739D" w:rsidRPr="00515B41" w14:paraId="60359F7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9092DFA" w14:textId="77777777" w:rsidR="0062739D" w:rsidRPr="00515B41" w:rsidRDefault="0062739D" w:rsidP="0062739D">
                  <w:pPr>
                    <w:spacing w:after="0" w:line="240" w:lineRule="auto"/>
                    <w:jc w:val="both"/>
                    <w:rPr>
                      <w:rFonts w:ascii="Arial" w:hAnsi="Arial" w:cs="Arial"/>
                      <w:color w:val="3333CC"/>
                      <w:sz w:val="18"/>
                      <w:szCs w:val="19"/>
                    </w:rPr>
                  </w:pPr>
                  <w:r w:rsidRPr="00515B41">
                    <w:rPr>
                      <w:rFonts w:ascii="Arial" w:hAnsi="Arial" w:cs="Arial"/>
                      <w:color w:val="0000FF"/>
                      <w:sz w:val="18"/>
                      <w:szCs w:val="19"/>
                    </w:rPr>
                    <w:t>Importante</w:t>
                  </w:r>
                </w:p>
              </w:tc>
            </w:tr>
            <w:tr w:rsidR="0062739D" w:rsidRPr="00515B41" w14:paraId="2585F854" w14:textId="77777777" w:rsidTr="00BD746B">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4339BA9" w14:textId="77777777" w:rsidR="00491BEA" w:rsidRPr="00515B41" w:rsidRDefault="0062739D" w:rsidP="00491BEA">
                  <w:pPr>
                    <w:widowControl w:val="0"/>
                    <w:spacing w:after="0" w:line="240" w:lineRule="auto"/>
                    <w:jc w:val="both"/>
                    <w:rPr>
                      <w:rFonts w:ascii="Arial" w:hAnsi="Arial" w:cs="Arial"/>
                      <w:b w:val="0"/>
                      <w:i/>
                      <w:color w:val="0000FF"/>
                      <w:sz w:val="18"/>
                      <w:szCs w:val="19"/>
                    </w:rPr>
                  </w:pPr>
                  <w:r w:rsidRPr="00515B41">
                    <w:rPr>
                      <w:rFonts w:ascii="Arial" w:hAnsi="Arial" w:cs="Arial"/>
                      <w:b w:val="0"/>
                      <w:i/>
                      <w:color w:val="0000FF"/>
                      <w:sz w:val="18"/>
                      <w:szCs w:val="19"/>
                    </w:rPr>
                    <w:t>De conformidad con el artículo 1</w:t>
                  </w:r>
                  <w:r w:rsidR="003A0372" w:rsidRPr="00515B41">
                    <w:rPr>
                      <w:rFonts w:ascii="Arial" w:hAnsi="Arial" w:cs="Arial"/>
                      <w:b w:val="0"/>
                      <w:i/>
                      <w:color w:val="0000FF"/>
                      <w:sz w:val="18"/>
                      <w:szCs w:val="19"/>
                    </w:rPr>
                    <w:t>86</w:t>
                  </w:r>
                  <w:r w:rsidRPr="00515B41">
                    <w:rPr>
                      <w:rFonts w:ascii="Arial" w:hAnsi="Arial" w:cs="Arial"/>
                      <w:b w:val="0"/>
                      <w:i/>
                      <w:color w:val="0000FF"/>
                      <w:sz w:val="18"/>
                      <w:szCs w:val="19"/>
                    </w:rPr>
                    <w:t xml:space="preserve"> del Reglamento el supervisor, debe cumplir con la misma experiencia establecida para el residente de obra.</w:t>
                  </w:r>
                  <w:r w:rsidR="00491BEA" w:rsidRPr="00515B41">
                    <w:rPr>
                      <w:rFonts w:ascii="Arial" w:hAnsi="Arial" w:cs="Arial"/>
                      <w:b w:val="0"/>
                      <w:i/>
                      <w:color w:val="0000FF"/>
                      <w:sz w:val="18"/>
                      <w:szCs w:val="19"/>
                    </w:rPr>
                    <w:t xml:space="preserve"> Asimismo, el jefe del proyecto para la elaboración del expediente técnico debe cumplir con la experiencia exigida en el artículo 188 del Reglamento.</w:t>
                  </w:r>
                </w:p>
                <w:p w14:paraId="4AE7466F" w14:textId="77777777" w:rsidR="00491BEA" w:rsidRPr="00515B41" w:rsidRDefault="00491BEA" w:rsidP="003A0372">
                  <w:pPr>
                    <w:widowControl w:val="0"/>
                    <w:spacing w:after="0" w:line="240" w:lineRule="auto"/>
                    <w:jc w:val="both"/>
                    <w:rPr>
                      <w:rFonts w:ascii="Arial" w:hAnsi="Arial" w:cs="Arial"/>
                      <w:b w:val="0"/>
                      <w:color w:val="0000FF"/>
                      <w:sz w:val="18"/>
                      <w:szCs w:val="19"/>
                    </w:rPr>
                  </w:pPr>
                </w:p>
              </w:tc>
            </w:tr>
          </w:tbl>
          <w:p w14:paraId="1F94667D" w14:textId="77777777" w:rsidR="004B3137" w:rsidRPr="00515B41" w:rsidRDefault="004B3137" w:rsidP="0062739D">
            <w:pPr>
              <w:widowControl w:val="0"/>
              <w:spacing w:after="0" w:line="240" w:lineRule="auto"/>
              <w:jc w:val="both"/>
              <w:rPr>
                <w:rFonts w:ascii="Arial" w:hAnsi="Arial" w:cs="Arial"/>
                <w:iCs/>
                <w:sz w:val="18"/>
                <w:szCs w:val="18"/>
                <w:lang w:eastAsia="es-ES"/>
              </w:rPr>
            </w:pPr>
          </w:p>
        </w:tc>
      </w:tr>
      <w:tr w:rsidR="00C37BD2" w:rsidRPr="00515B41" w14:paraId="0F9FF221" w14:textId="77777777" w:rsidTr="00BD67E9">
        <w:tc>
          <w:tcPr>
            <w:tcW w:w="528" w:type="dxa"/>
            <w:vAlign w:val="center"/>
          </w:tcPr>
          <w:p w14:paraId="1A5C800B" w14:textId="77777777" w:rsidR="00C37BD2" w:rsidRPr="00515B41" w:rsidRDefault="00C37BD2" w:rsidP="001533B7">
            <w:pPr>
              <w:spacing w:after="0" w:line="240" w:lineRule="auto"/>
              <w:rPr>
                <w:rFonts w:ascii="Arial" w:hAnsi="Arial" w:cs="Arial"/>
                <w:b/>
                <w:sz w:val="18"/>
                <w:szCs w:val="18"/>
              </w:rPr>
            </w:pPr>
            <w:r w:rsidRPr="00515B41">
              <w:rPr>
                <w:rFonts w:ascii="Arial" w:hAnsi="Arial" w:cs="Arial"/>
                <w:b/>
                <w:sz w:val="20"/>
                <w:szCs w:val="18"/>
              </w:rPr>
              <w:t>B</w:t>
            </w:r>
          </w:p>
        </w:tc>
        <w:tc>
          <w:tcPr>
            <w:tcW w:w="8402" w:type="dxa"/>
            <w:vAlign w:val="center"/>
          </w:tcPr>
          <w:p w14:paraId="69A8E682" w14:textId="77777777" w:rsidR="00C37BD2" w:rsidRPr="00515B41" w:rsidRDefault="00C37BD2" w:rsidP="001533B7">
            <w:pPr>
              <w:widowControl w:val="0"/>
              <w:spacing w:after="0" w:line="240" w:lineRule="auto"/>
              <w:jc w:val="both"/>
              <w:rPr>
                <w:rFonts w:ascii="Arial" w:hAnsi="Arial" w:cs="Arial"/>
                <w:iCs/>
                <w:sz w:val="18"/>
                <w:szCs w:val="18"/>
                <w:highlight w:val="lightGray"/>
                <w:lang w:eastAsia="es-ES"/>
              </w:rPr>
            </w:pPr>
            <w:r w:rsidRPr="00515B41">
              <w:rPr>
                <w:rFonts w:ascii="Arial" w:hAnsi="Arial" w:cs="Arial"/>
                <w:b/>
                <w:color w:val="auto"/>
                <w:sz w:val="20"/>
              </w:rPr>
              <w:t xml:space="preserve">CAPACIDAD TÉCNICA Y PROFESIONAL </w:t>
            </w:r>
          </w:p>
        </w:tc>
      </w:tr>
      <w:tr w:rsidR="00C37BD2" w:rsidRPr="00515B41" w14:paraId="179FEBB1" w14:textId="77777777" w:rsidTr="00BD67E9">
        <w:tc>
          <w:tcPr>
            <w:tcW w:w="528" w:type="dxa"/>
          </w:tcPr>
          <w:p w14:paraId="06189ADB" w14:textId="77777777" w:rsidR="00C37BD2" w:rsidRPr="00515B41" w:rsidRDefault="00C37BD2" w:rsidP="001533B7">
            <w:pPr>
              <w:spacing w:after="0" w:line="240" w:lineRule="auto"/>
              <w:rPr>
                <w:rFonts w:ascii="Arial" w:eastAsia="Times New Roman" w:hAnsi="Arial" w:cs="Arial"/>
                <w:b/>
                <w:color w:val="auto"/>
                <w:sz w:val="18"/>
                <w:szCs w:val="18"/>
                <w:lang w:eastAsia="es-ES"/>
              </w:rPr>
            </w:pPr>
            <w:r w:rsidRPr="00515B41">
              <w:rPr>
                <w:rFonts w:ascii="Arial" w:eastAsia="Times New Roman" w:hAnsi="Arial" w:cs="Arial"/>
                <w:b/>
                <w:color w:val="auto"/>
                <w:sz w:val="18"/>
                <w:szCs w:val="18"/>
                <w:lang w:eastAsia="es-ES"/>
              </w:rPr>
              <w:t>B.3</w:t>
            </w:r>
          </w:p>
        </w:tc>
        <w:tc>
          <w:tcPr>
            <w:tcW w:w="8402" w:type="dxa"/>
          </w:tcPr>
          <w:p w14:paraId="78F9863E" w14:textId="77777777" w:rsidR="00C37BD2" w:rsidRPr="00515B41" w:rsidRDefault="00C37BD2" w:rsidP="001533B7">
            <w:pPr>
              <w:widowControl w:val="0"/>
              <w:spacing w:after="0" w:line="240" w:lineRule="auto"/>
              <w:jc w:val="both"/>
              <w:rPr>
                <w:rFonts w:ascii="Arial" w:hAnsi="Arial" w:cs="Arial"/>
                <w:sz w:val="18"/>
                <w:szCs w:val="18"/>
                <w:u w:val="single"/>
              </w:rPr>
            </w:pPr>
            <w:r w:rsidRPr="00515B41">
              <w:rPr>
                <w:rFonts w:ascii="Arial" w:eastAsia="Times New Roman" w:hAnsi="Arial" w:cs="Arial"/>
                <w:b/>
                <w:color w:val="auto"/>
                <w:sz w:val="18"/>
                <w:szCs w:val="18"/>
                <w:lang w:eastAsia="es-ES"/>
              </w:rPr>
              <w:t>EQUIPAMIENTO ESTRATÉGICO</w:t>
            </w:r>
          </w:p>
        </w:tc>
      </w:tr>
      <w:tr w:rsidR="00C37BD2" w:rsidRPr="00515B41" w14:paraId="115F2293" w14:textId="77777777" w:rsidTr="00BD67E9">
        <w:trPr>
          <w:trHeight w:val="2091"/>
        </w:trPr>
        <w:tc>
          <w:tcPr>
            <w:tcW w:w="528" w:type="dxa"/>
          </w:tcPr>
          <w:p w14:paraId="6D219FD1" w14:textId="77777777" w:rsidR="00C37BD2" w:rsidRPr="00515B41" w:rsidRDefault="00C37BD2" w:rsidP="001533B7">
            <w:pPr>
              <w:spacing w:after="0" w:line="240" w:lineRule="auto"/>
              <w:rPr>
                <w:rFonts w:ascii="Arial" w:hAnsi="Arial" w:cs="Arial"/>
                <w:b/>
                <w:sz w:val="18"/>
                <w:szCs w:val="18"/>
              </w:rPr>
            </w:pPr>
          </w:p>
        </w:tc>
        <w:tc>
          <w:tcPr>
            <w:tcW w:w="8402" w:type="dxa"/>
          </w:tcPr>
          <w:p w14:paraId="3DFD0FCF" w14:textId="77777777" w:rsidR="00C37BD2" w:rsidRPr="00515B41" w:rsidRDefault="00C37BD2" w:rsidP="001533B7">
            <w:pPr>
              <w:widowControl w:val="0"/>
              <w:spacing w:after="0" w:line="240" w:lineRule="auto"/>
              <w:jc w:val="both"/>
              <w:rPr>
                <w:rFonts w:ascii="Arial" w:hAnsi="Arial" w:cs="Arial"/>
                <w:sz w:val="18"/>
                <w:szCs w:val="18"/>
                <w:u w:val="single"/>
              </w:rPr>
            </w:pPr>
            <w:r w:rsidRPr="00515B41">
              <w:rPr>
                <w:rFonts w:ascii="Arial" w:hAnsi="Arial" w:cs="Arial"/>
                <w:sz w:val="18"/>
                <w:szCs w:val="18"/>
                <w:u w:val="single"/>
              </w:rPr>
              <w:t>Requisito</w:t>
            </w:r>
            <w:r w:rsidR="0012261A" w:rsidRPr="00515B41">
              <w:rPr>
                <w:rFonts w:ascii="Arial" w:hAnsi="Arial" w:cs="Arial"/>
                <w:sz w:val="18"/>
                <w:szCs w:val="18"/>
                <w:u w:val="single"/>
              </w:rPr>
              <w:t>s</w:t>
            </w:r>
            <w:r w:rsidRPr="00515B41">
              <w:rPr>
                <w:rFonts w:ascii="Arial" w:hAnsi="Arial" w:cs="Arial"/>
                <w:sz w:val="18"/>
                <w:szCs w:val="18"/>
              </w:rPr>
              <w:t>:</w:t>
            </w:r>
          </w:p>
          <w:p w14:paraId="30544DD8" w14:textId="77777777" w:rsidR="009A6B0F" w:rsidRPr="00515B41" w:rsidRDefault="009A6B0F" w:rsidP="001533B7">
            <w:pPr>
              <w:widowControl w:val="0"/>
              <w:spacing w:after="0" w:line="240" w:lineRule="auto"/>
              <w:jc w:val="both"/>
              <w:rPr>
                <w:rFonts w:ascii="Arial" w:hAnsi="Arial" w:cs="Arial"/>
                <w:sz w:val="18"/>
                <w:szCs w:val="18"/>
                <w:u w:val="single"/>
              </w:rPr>
            </w:pPr>
          </w:p>
          <w:tbl>
            <w:tblPr>
              <w:tblStyle w:val="Tablaconcuadrcula"/>
              <w:tblW w:w="7796" w:type="dxa"/>
              <w:tblInd w:w="239" w:type="dxa"/>
              <w:tblLook w:val="04A0" w:firstRow="1" w:lastRow="0" w:firstColumn="1" w:lastColumn="0" w:noHBand="0" w:noVBand="1"/>
            </w:tblPr>
            <w:tblGrid>
              <w:gridCol w:w="797"/>
              <w:gridCol w:w="2859"/>
              <w:gridCol w:w="1276"/>
              <w:gridCol w:w="2864"/>
            </w:tblGrid>
            <w:tr w:rsidR="00BD67E9" w:rsidRPr="00BD67E9" w14:paraId="31042A1B" w14:textId="77777777" w:rsidTr="00BD67E9">
              <w:tc>
                <w:tcPr>
                  <w:tcW w:w="797" w:type="dxa"/>
                  <w:shd w:val="clear" w:color="auto" w:fill="A6A6A6" w:themeFill="background1" w:themeFillShade="A6"/>
                </w:tcPr>
                <w:p w14:paraId="38756B98" w14:textId="77777777" w:rsidR="00BD67E9" w:rsidRPr="00BD67E9" w:rsidRDefault="00BD67E9" w:rsidP="00BD67E9">
                  <w:pPr>
                    <w:widowControl w:val="0"/>
                    <w:spacing w:after="0" w:line="240" w:lineRule="auto"/>
                    <w:jc w:val="center"/>
                    <w:rPr>
                      <w:rFonts w:ascii="Arial" w:hAnsi="Arial" w:cs="Arial"/>
                      <w:b/>
                      <w:color w:val="auto"/>
                      <w:sz w:val="18"/>
                      <w:szCs w:val="19"/>
                    </w:rPr>
                  </w:pPr>
                  <w:proofErr w:type="spellStart"/>
                  <w:r w:rsidRPr="00BD67E9">
                    <w:rPr>
                      <w:rFonts w:ascii="Arial" w:hAnsi="Arial" w:cs="Arial"/>
                      <w:b/>
                      <w:color w:val="auto"/>
                      <w:sz w:val="18"/>
                      <w:szCs w:val="19"/>
                    </w:rPr>
                    <w:t>Cant</w:t>
                  </w:r>
                  <w:proofErr w:type="spellEnd"/>
                  <w:r w:rsidRPr="00BD67E9">
                    <w:rPr>
                      <w:rFonts w:ascii="Arial" w:hAnsi="Arial" w:cs="Arial"/>
                      <w:b/>
                      <w:color w:val="auto"/>
                      <w:sz w:val="18"/>
                      <w:szCs w:val="19"/>
                    </w:rPr>
                    <w:t>.</w:t>
                  </w:r>
                </w:p>
              </w:tc>
              <w:tc>
                <w:tcPr>
                  <w:tcW w:w="2859" w:type="dxa"/>
                  <w:shd w:val="clear" w:color="auto" w:fill="A6A6A6" w:themeFill="background1" w:themeFillShade="A6"/>
                </w:tcPr>
                <w:p w14:paraId="0BAD6AB5"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Descripción del equipo</w:t>
                  </w:r>
                </w:p>
              </w:tc>
              <w:tc>
                <w:tcPr>
                  <w:tcW w:w="1276" w:type="dxa"/>
                  <w:shd w:val="clear" w:color="auto" w:fill="A6A6A6" w:themeFill="background1" w:themeFillShade="A6"/>
                </w:tcPr>
                <w:p w14:paraId="16E355FB"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Antigüedad</w:t>
                  </w:r>
                </w:p>
              </w:tc>
              <w:tc>
                <w:tcPr>
                  <w:tcW w:w="2864" w:type="dxa"/>
                  <w:shd w:val="clear" w:color="auto" w:fill="A6A6A6" w:themeFill="background1" w:themeFillShade="A6"/>
                </w:tcPr>
                <w:p w14:paraId="2A6648D0" w14:textId="77777777" w:rsidR="00BD67E9" w:rsidRPr="00BD67E9" w:rsidRDefault="00BD67E9" w:rsidP="00BD67E9">
                  <w:pPr>
                    <w:widowControl w:val="0"/>
                    <w:spacing w:after="0" w:line="240" w:lineRule="auto"/>
                    <w:jc w:val="center"/>
                    <w:rPr>
                      <w:rFonts w:ascii="Arial" w:hAnsi="Arial" w:cs="Arial"/>
                      <w:b/>
                      <w:color w:val="auto"/>
                      <w:sz w:val="18"/>
                      <w:szCs w:val="19"/>
                    </w:rPr>
                  </w:pPr>
                  <w:r w:rsidRPr="00BD67E9">
                    <w:rPr>
                      <w:rFonts w:ascii="Arial" w:hAnsi="Arial" w:cs="Arial"/>
                      <w:b/>
                      <w:color w:val="auto"/>
                      <w:sz w:val="18"/>
                      <w:szCs w:val="19"/>
                    </w:rPr>
                    <w:t>Características</w:t>
                  </w:r>
                </w:p>
              </w:tc>
            </w:tr>
            <w:tr w:rsidR="00BD67E9" w:rsidRPr="00BD67E9" w14:paraId="6100217A" w14:textId="77777777" w:rsidTr="00BD67E9">
              <w:trPr>
                <w:trHeight w:val="70"/>
              </w:trPr>
              <w:tc>
                <w:tcPr>
                  <w:tcW w:w="797" w:type="dxa"/>
                </w:tcPr>
                <w:p w14:paraId="07D01FC9" w14:textId="2042BD52" w:rsidR="00BD67E9" w:rsidRPr="00BD67E9" w:rsidRDefault="00E12B33" w:rsidP="00BD67E9">
                  <w:pPr>
                    <w:widowControl w:val="0"/>
                    <w:spacing w:after="0" w:line="240" w:lineRule="auto"/>
                    <w:jc w:val="center"/>
                    <w:rPr>
                      <w:rFonts w:ascii="Arial" w:hAnsi="Arial" w:cs="Arial"/>
                      <w:b/>
                      <w:color w:val="auto"/>
                      <w:sz w:val="18"/>
                      <w:szCs w:val="19"/>
                    </w:rPr>
                  </w:pPr>
                  <w:r>
                    <w:rPr>
                      <w:rFonts w:ascii="Arial" w:hAnsi="Arial" w:cs="Arial"/>
                      <w:color w:val="auto"/>
                      <w:sz w:val="18"/>
                      <w:szCs w:val="19"/>
                    </w:rPr>
                    <w:t>4</w:t>
                  </w:r>
                </w:p>
              </w:tc>
              <w:tc>
                <w:tcPr>
                  <w:tcW w:w="2859" w:type="dxa"/>
                </w:tcPr>
                <w:p w14:paraId="56600A8E" w14:textId="3B65C6DC" w:rsidR="00BD67E9" w:rsidRPr="00BD67E9" w:rsidRDefault="00BD67E9" w:rsidP="00BD67E9">
                  <w:pPr>
                    <w:widowControl w:val="0"/>
                    <w:spacing w:after="0" w:line="240" w:lineRule="auto"/>
                    <w:rPr>
                      <w:rFonts w:ascii="Arial" w:hAnsi="Arial" w:cs="Arial"/>
                      <w:color w:val="auto"/>
                      <w:sz w:val="18"/>
                      <w:szCs w:val="19"/>
                    </w:rPr>
                  </w:pPr>
                  <w:r w:rsidRPr="00BD67E9">
                    <w:rPr>
                      <w:rFonts w:ascii="Arial" w:hAnsi="Arial" w:cs="Arial"/>
                      <w:color w:val="auto"/>
                      <w:sz w:val="18"/>
                      <w:szCs w:val="19"/>
                    </w:rPr>
                    <w:t>Computadora</w:t>
                  </w:r>
                  <w:r w:rsidR="00E12B33">
                    <w:rPr>
                      <w:rFonts w:ascii="Arial" w:hAnsi="Arial" w:cs="Arial"/>
                      <w:color w:val="auto"/>
                      <w:sz w:val="18"/>
                      <w:szCs w:val="19"/>
                    </w:rPr>
                    <w:t>s</w:t>
                  </w:r>
                  <w:r w:rsidRPr="00BD67E9">
                    <w:rPr>
                      <w:rFonts w:ascii="Arial" w:hAnsi="Arial" w:cs="Arial"/>
                      <w:color w:val="auto"/>
                      <w:sz w:val="18"/>
                      <w:szCs w:val="19"/>
                    </w:rPr>
                    <w:t xml:space="preserve"> y/o laptop</w:t>
                  </w:r>
                </w:p>
              </w:tc>
              <w:tc>
                <w:tcPr>
                  <w:tcW w:w="1276" w:type="dxa"/>
                </w:tcPr>
                <w:p w14:paraId="3D81CDB1" w14:textId="77777777" w:rsidR="00BD67E9" w:rsidRPr="00BD67E9" w:rsidRDefault="00BD67E9" w:rsidP="00BD67E9">
                  <w:pPr>
                    <w:widowControl w:val="0"/>
                    <w:spacing w:after="0" w:line="240" w:lineRule="auto"/>
                    <w:jc w:val="center"/>
                    <w:rPr>
                      <w:rFonts w:ascii="Arial" w:hAnsi="Arial" w:cs="Arial"/>
                      <w:color w:val="auto"/>
                      <w:sz w:val="18"/>
                      <w:szCs w:val="19"/>
                    </w:rPr>
                  </w:pPr>
                  <w:r w:rsidRPr="00BD67E9">
                    <w:rPr>
                      <w:rFonts w:ascii="Arial" w:hAnsi="Arial" w:cs="Arial"/>
                      <w:color w:val="auto"/>
                      <w:sz w:val="18"/>
                      <w:szCs w:val="19"/>
                    </w:rPr>
                    <w:t>3 años</w:t>
                  </w:r>
                </w:p>
              </w:tc>
              <w:tc>
                <w:tcPr>
                  <w:tcW w:w="2864" w:type="dxa"/>
                </w:tcPr>
                <w:p w14:paraId="37BCCC8D" w14:textId="08A0E892" w:rsidR="00BD67E9" w:rsidRPr="00BD67E9" w:rsidRDefault="00462718" w:rsidP="00BD67E9">
                  <w:pPr>
                    <w:widowControl w:val="0"/>
                    <w:spacing w:after="0" w:line="240" w:lineRule="auto"/>
                    <w:jc w:val="both"/>
                    <w:rPr>
                      <w:rFonts w:ascii="Arial" w:hAnsi="Arial" w:cs="Arial"/>
                      <w:color w:val="auto"/>
                      <w:sz w:val="18"/>
                      <w:szCs w:val="19"/>
                    </w:rPr>
                  </w:pPr>
                  <w:r>
                    <w:rPr>
                      <w:rFonts w:ascii="Arial" w:hAnsi="Arial" w:cs="Arial"/>
                      <w:color w:val="auto"/>
                      <w:sz w:val="18"/>
                      <w:szCs w:val="19"/>
                    </w:rPr>
                    <w:t>Procesador Core i</w:t>
                  </w:r>
                  <w:r w:rsidR="00E12B33">
                    <w:rPr>
                      <w:rFonts w:ascii="Arial" w:hAnsi="Arial" w:cs="Arial"/>
                      <w:color w:val="auto"/>
                      <w:sz w:val="18"/>
                      <w:szCs w:val="19"/>
                    </w:rPr>
                    <w:t>7, 8 Gb RAM</w:t>
                  </w:r>
                </w:p>
              </w:tc>
            </w:tr>
            <w:tr w:rsidR="00BD67E9" w:rsidRPr="00BD67E9" w14:paraId="47CA42AF" w14:textId="77777777" w:rsidTr="00BD67E9">
              <w:trPr>
                <w:trHeight w:val="70"/>
              </w:trPr>
              <w:tc>
                <w:tcPr>
                  <w:tcW w:w="797" w:type="dxa"/>
                </w:tcPr>
                <w:p w14:paraId="5D112082" w14:textId="77777777" w:rsidR="00BD67E9" w:rsidRPr="00BD67E9" w:rsidRDefault="00BD67E9" w:rsidP="00BD67E9">
                  <w:pPr>
                    <w:spacing w:after="0" w:line="240" w:lineRule="auto"/>
                    <w:jc w:val="center"/>
                    <w:rPr>
                      <w:sz w:val="18"/>
                    </w:rPr>
                  </w:pPr>
                  <w:r w:rsidRPr="00BD67E9">
                    <w:rPr>
                      <w:rFonts w:ascii="Arial" w:hAnsi="Arial" w:cs="Arial"/>
                      <w:color w:val="auto"/>
                      <w:sz w:val="18"/>
                      <w:szCs w:val="19"/>
                    </w:rPr>
                    <w:t>1</w:t>
                  </w:r>
                </w:p>
              </w:tc>
              <w:tc>
                <w:tcPr>
                  <w:tcW w:w="2859" w:type="dxa"/>
                </w:tcPr>
                <w:p w14:paraId="7518F73C" w14:textId="77777777" w:rsidR="00BD67E9" w:rsidRPr="00BD67E9" w:rsidRDefault="00BD67E9" w:rsidP="00BD67E9">
                  <w:pPr>
                    <w:widowControl w:val="0"/>
                    <w:spacing w:after="0" w:line="240" w:lineRule="auto"/>
                    <w:rPr>
                      <w:rFonts w:ascii="Arial" w:hAnsi="Arial" w:cs="Arial"/>
                      <w:color w:val="auto"/>
                      <w:sz w:val="18"/>
                      <w:szCs w:val="19"/>
                    </w:rPr>
                  </w:pPr>
                  <w:r w:rsidRPr="00BD67E9">
                    <w:rPr>
                      <w:rFonts w:ascii="Arial" w:hAnsi="Arial" w:cs="Arial"/>
                      <w:color w:val="auto"/>
                      <w:sz w:val="18"/>
                      <w:szCs w:val="19"/>
                    </w:rPr>
                    <w:t>Impresora multifuncional</w:t>
                  </w:r>
                </w:p>
              </w:tc>
              <w:tc>
                <w:tcPr>
                  <w:tcW w:w="1276" w:type="dxa"/>
                </w:tcPr>
                <w:p w14:paraId="59D1BB19" w14:textId="77777777" w:rsidR="00BD67E9" w:rsidRPr="00BD67E9" w:rsidRDefault="00BD67E9" w:rsidP="00BD67E9">
                  <w:pPr>
                    <w:widowControl w:val="0"/>
                    <w:spacing w:after="0" w:line="240" w:lineRule="auto"/>
                    <w:jc w:val="center"/>
                    <w:rPr>
                      <w:rFonts w:ascii="Arial" w:hAnsi="Arial" w:cs="Arial"/>
                      <w:color w:val="auto"/>
                      <w:sz w:val="18"/>
                      <w:szCs w:val="19"/>
                    </w:rPr>
                  </w:pPr>
                  <w:r w:rsidRPr="00BD67E9">
                    <w:rPr>
                      <w:rFonts w:ascii="Arial" w:hAnsi="Arial" w:cs="Arial"/>
                      <w:color w:val="auto"/>
                      <w:sz w:val="18"/>
                      <w:szCs w:val="19"/>
                    </w:rPr>
                    <w:t>3 años</w:t>
                  </w:r>
                </w:p>
              </w:tc>
              <w:tc>
                <w:tcPr>
                  <w:tcW w:w="2864" w:type="dxa"/>
                </w:tcPr>
                <w:p w14:paraId="5E038320" w14:textId="77777777" w:rsidR="00BD67E9" w:rsidRPr="00BD67E9" w:rsidRDefault="00BD67E9" w:rsidP="00BD67E9">
                  <w:pPr>
                    <w:widowControl w:val="0"/>
                    <w:spacing w:after="0" w:line="240" w:lineRule="auto"/>
                    <w:jc w:val="both"/>
                    <w:rPr>
                      <w:rFonts w:ascii="Arial" w:hAnsi="Arial" w:cs="Arial"/>
                      <w:color w:val="auto"/>
                      <w:sz w:val="18"/>
                      <w:szCs w:val="19"/>
                    </w:rPr>
                  </w:pPr>
                  <w:r w:rsidRPr="00BD67E9">
                    <w:rPr>
                      <w:rFonts w:ascii="Arial" w:hAnsi="Arial" w:cs="Arial"/>
                      <w:color w:val="auto"/>
                      <w:sz w:val="18"/>
                      <w:szCs w:val="19"/>
                    </w:rPr>
                    <w:t>Inyección a tinta o láser a color</w:t>
                  </w:r>
                </w:p>
              </w:tc>
            </w:tr>
            <w:tr w:rsidR="001A0E9D" w:rsidRPr="00BD67E9" w14:paraId="2ED627F6" w14:textId="77777777" w:rsidTr="00BD67E9">
              <w:tc>
                <w:tcPr>
                  <w:tcW w:w="797" w:type="dxa"/>
                </w:tcPr>
                <w:p w14:paraId="4B8232F9" w14:textId="68C7D923" w:rsidR="001A0E9D" w:rsidRPr="00BD67E9" w:rsidRDefault="001A0E9D" w:rsidP="00BD67E9">
                  <w:pPr>
                    <w:spacing w:after="0" w:line="240" w:lineRule="auto"/>
                    <w:jc w:val="center"/>
                    <w:rPr>
                      <w:rFonts w:ascii="Arial" w:hAnsi="Arial" w:cs="Arial"/>
                      <w:color w:val="auto"/>
                      <w:sz w:val="18"/>
                      <w:szCs w:val="19"/>
                    </w:rPr>
                  </w:pPr>
                  <w:r>
                    <w:rPr>
                      <w:rFonts w:ascii="Arial" w:hAnsi="Arial" w:cs="Arial"/>
                      <w:color w:val="auto"/>
                      <w:sz w:val="18"/>
                      <w:szCs w:val="19"/>
                    </w:rPr>
                    <w:t>1</w:t>
                  </w:r>
                </w:p>
              </w:tc>
              <w:tc>
                <w:tcPr>
                  <w:tcW w:w="2859" w:type="dxa"/>
                </w:tcPr>
                <w:p w14:paraId="5CEA50EC" w14:textId="5329FAAD" w:rsidR="001A0E9D" w:rsidRPr="00BD67E9" w:rsidRDefault="001A0E9D" w:rsidP="00BD67E9">
                  <w:pPr>
                    <w:widowControl w:val="0"/>
                    <w:spacing w:after="0" w:line="240" w:lineRule="auto"/>
                    <w:rPr>
                      <w:rFonts w:ascii="Arial" w:hAnsi="Arial" w:cs="Arial"/>
                      <w:color w:val="auto"/>
                      <w:sz w:val="18"/>
                      <w:szCs w:val="19"/>
                    </w:rPr>
                  </w:pPr>
                  <w:r>
                    <w:rPr>
                      <w:rFonts w:ascii="Arial" w:hAnsi="Arial" w:cs="Arial"/>
                      <w:color w:val="auto"/>
                      <w:sz w:val="18"/>
                      <w:szCs w:val="19"/>
                    </w:rPr>
                    <w:t>Impresora Formato A1-Planos</w:t>
                  </w:r>
                </w:p>
              </w:tc>
              <w:tc>
                <w:tcPr>
                  <w:tcW w:w="1276" w:type="dxa"/>
                </w:tcPr>
                <w:p w14:paraId="242F5F1A" w14:textId="7FF1D875" w:rsidR="001A0E9D" w:rsidRPr="00BD67E9" w:rsidRDefault="001A0E9D" w:rsidP="00BD67E9">
                  <w:pPr>
                    <w:widowControl w:val="0"/>
                    <w:spacing w:after="0" w:line="240" w:lineRule="auto"/>
                    <w:jc w:val="center"/>
                    <w:rPr>
                      <w:rFonts w:ascii="Arial" w:hAnsi="Arial" w:cs="Arial"/>
                      <w:color w:val="auto"/>
                      <w:sz w:val="18"/>
                      <w:szCs w:val="19"/>
                    </w:rPr>
                  </w:pPr>
                  <w:r>
                    <w:rPr>
                      <w:rFonts w:ascii="Arial" w:hAnsi="Arial" w:cs="Arial"/>
                      <w:color w:val="auto"/>
                      <w:sz w:val="18"/>
                      <w:szCs w:val="19"/>
                    </w:rPr>
                    <w:t>3 años</w:t>
                  </w:r>
                </w:p>
              </w:tc>
              <w:tc>
                <w:tcPr>
                  <w:tcW w:w="2864" w:type="dxa"/>
                </w:tcPr>
                <w:p w14:paraId="48603B77" w14:textId="27960865" w:rsidR="001A0E9D" w:rsidRPr="00BD67E9" w:rsidRDefault="001A0E9D" w:rsidP="00BD67E9">
                  <w:pPr>
                    <w:widowControl w:val="0"/>
                    <w:spacing w:after="0" w:line="240" w:lineRule="auto"/>
                    <w:jc w:val="both"/>
                    <w:rPr>
                      <w:rFonts w:ascii="Arial" w:hAnsi="Arial" w:cs="Arial"/>
                      <w:color w:val="auto"/>
                      <w:sz w:val="18"/>
                      <w:szCs w:val="19"/>
                    </w:rPr>
                  </w:pPr>
                  <w:r w:rsidRPr="00BD67E9">
                    <w:rPr>
                      <w:rFonts w:ascii="Arial" w:hAnsi="Arial" w:cs="Arial"/>
                      <w:color w:val="auto"/>
                      <w:sz w:val="18"/>
                      <w:szCs w:val="19"/>
                    </w:rPr>
                    <w:t>Inyección a tinta o láser a color</w:t>
                  </w:r>
                </w:p>
              </w:tc>
            </w:tr>
            <w:tr w:rsidR="001A0E9D" w:rsidRPr="00BD67E9" w14:paraId="119F94E9" w14:textId="77777777" w:rsidTr="00BD67E9">
              <w:tc>
                <w:tcPr>
                  <w:tcW w:w="797" w:type="dxa"/>
                </w:tcPr>
                <w:p w14:paraId="3D9AB1F1" w14:textId="32206C77" w:rsidR="001A0E9D" w:rsidRPr="00BD67E9" w:rsidRDefault="001A0E9D" w:rsidP="00BD67E9">
                  <w:pPr>
                    <w:spacing w:after="0" w:line="240" w:lineRule="auto"/>
                    <w:jc w:val="center"/>
                    <w:rPr>
                      <w:rFonts w:ascii="Arial" w:hAnsi="Arial" w:cs="Arial"/>
                      <w:color w:val="auto"/>
                      <w:sz w:val="18"/>
                      <w:szCs w:val="19"/>
                    </w:rPr>
                  </w:pPr>
                  <w:r>
                    <w:rPr>
                      <w:rFonts w:ascii="Arial" w:hAnsi="Arial" w:cs="Arial"/>
                      <w:color w:val="auto"/>
                      <w:sz w:val="18"/>
                      <w:szCs w:val="19"/>
                    </w:rPr>
                    <w:t>1</w:t>
                  </w:r>
                </w:p>
              </w:tc>
              <w:tc>
                <w:tcPr>
                  <w:tcW w:w="2859" w:type="dxa"/>
                </w:tcPr>
                <w:p w14:paraId="72A939E6" w14:textId="2A88DB60" w:rsidR="001A0E9D" w:rsidRPr="00BD67E9" w:rsidRDefault="00F37505" w:rsidP="00BD67E9">
                  <w:pPr>
                    <w:widowControl w:val="0"/>
                    <w:spacing w:after="0" w:line="240" w:lineRule="auto"/>
                    <w:rPr>
                      <w:rFonts w:ascii="Arial" w:hAnsi="Arial" w:cs="Arial"/>
                      <w:color w:val="auto"/>
                      <w:sz w:val="18"/>
                      <w:szCs w:val="19"/>
                    </w:rPr>
                  </w:pPr>
                  <w:r>
                    <w:rPr>
                      <w:rFonts w:ascii="Arial" w:hAnsi="Arial" w:cs="Arial"/>
                      <w:color w:val="auto"/>
                      <w:sz w:val="18"/>
                      <w:szCs w:val="19"/>
                    </w:rPr>
                    <w:t>Cámara</w:t>
                  </w:r>
                  <w:r w:rsidR="001A0E9D">
                    <w:rPr>
                      <w:rFonts w:ascii="Arial" w:hAnsi="Arial" w:cs="Arial"/>
                      <w:color w:val="auto"/>
                      <w:sz w:val="18"/>
                      <w:szCs w:val="19"/>
                    </w:rPr>
                    <w:t xml:space="preserve"> </w:t>
                  </w:r>
                  <w:r>
                    <w:rPr>
                      <w:rFonts w:ascii="Arial" w:hAnsi="Arial" w:cs="Arial"/>
                      <w:color w:val="auto"/>
                      <w:sz w:val="18"/>
                      <w:szCs w:val="19"/>
                    </w:rPr>
                    <w:t>Fotográfica</w:t>
                  </w:r>
                  <w:r w:rsidR="001A0E9D">
                    <w:rPr>
                      <w:rFonts w:ascii="Arial" w:hAnsi="Arial" w:cs="Arial"/>
                      <w:color w:val="auto"/>
                      <w:sz w:val="18"/>
                      <w:szCs w:val="19"/>
                    </w:rPr>
                    <w:t xml:space="preserve"> o filmadora</w:t>
                  </w:r>
                </w:p>
              </w:tc>
              <w:tc>
                <w:tcPr>
                  <w:tcW w:w="1276" w:type="dxa"/>
                </w:tcPr>
                <w:p w14:paraId="611F141B" w14:textId="452F8C50" w:rsidR="001A0E9D" w:rsidRPr="00BD67E9" w:rsidRDefault="001A0E9D" w:rsidP="00BD67E9">
                  <w:pPr>
                    <w:widowControl w:val="0"/>
                    <w:spacing w:after="0" w:line="240" w:lineRule="auto"/>
                    <w:jc w:val="center"/>
                    <w:rPr>
                      <w:rFonts w:ascii="Arial" w:hAnsi="Arial" w:cs="Arial"/>
                      <w:color w:val="auto"/>
                      <w:sz w:val="18"/>
                      <w:szCs w:val="19"/>
                    </w:rPr>
                  </w:pPr>
                  <w:r>
                    <w:rPr>
                      <w:rFonts w:ascii="Arial" w:hAnsi="Arial" w:cs="Arial"/>
                      <w:color w:val="auto"/>
                      <w:sz w:val="18"/>
                      <w:szCs w:val="19"/>
                    </w:rPr>
                    <w:t>3 años</w:t>
                  </w:r>
                </w:p>
              </w:tc>
              <w:tc>
                <w:tcPr>
                  <w:tcW w:w="2864" w:type="dxa"/>
                </w:tcPr>
                <w:p w14:paraId="00532ADA" w14:textId="6CCBDF4E" w:rsidR="001A0E9D" w:rsidRPr="00BD67E9" w:rsidRDefault="00F37505" w:rsidP="00BD67E9">
                  <w:pPr>
                    <w:widowControl w:val="0"/>
                    <w:spacing w:after="0" w:line="240" w:lineRule="auto"/>
                    <w:jc w:val="both"/>
                    <w:rPr>
                      <w:rFonts w:ascii="Arial" w:hAnsi="Arial" w:cs="Arial"/>
                      <w:color w:val="auto"/>
                      <w:sz w:val="18"/>
                      <w:szCs w:val="19"/>
                    </w:rPr>
                  </w:pPr>
                  <w:r>
                    <w:rPr>
                      <w:rFonts w:ascii="Arial" w:hAnsi="Arial" w:cs="Arial"/>
                      <w:color w:val="auto"/>
                      <w:sz w:val="18"/>
                      <w:szCs w:val="19"/>
                    </w:rPr>
                    <w:t>Resolución</w:t>
                  </w:r>
                  <w:r w:rsidR="001A0E9D">
                    <w:rPr>
                      <w:rFonts w:ascii="Arial" w:hAnsi="Arial" w:cs="Arial"/>
                      <w:color w:val="auto"/>
                      <w:sz w:val="18"/>
                      <w:szCs w:val="19"/>
                    </w:rPr>
                    <w:t xml:space="preserve"> Full HD</w:t>
                  </w:r>
                </w:p>
              </w:tc>
            </w:tr>
            <w:tr w:rsidR="00F37505" w:rsidRPr="00BD67E9" w14:paraId="4F9CC413" w14:textId="77777777" w:rsidTr="00BD67E9">
              <w:tc>
                <w:tcPr>
                  <w:tcW w:w="797" w:type="dxa"/>
                </w:tcPr>
                <w:p w14:paraId="5F9D8FAF" w14:textId="4C1AFE1E" w:rsidR="00F37505" w:rsidRPr="00BD67E9" w:rsidRDefault="00F37505" w:rsidP="00BD67E9">
                  <w:pPr>
                    <w:spacing w:after="0" w:line="240" w:lineRule="auto"/>
                    <w:jc w:val="center"/>
                    <w:rPr>
                      <w:rFonts w:ascii="Arial" w:hAnsi="Arial" w:cs="Arial"/>
                      <w:color w:val="auto"/>
                      <w:sz w:val="18"/>
                      <w:szCs w:val="19"/>
                    </w:rPr>
                  </w:pPr>
                  <w:r>
                    <w:rPr>
                      <w:rFonts w:ascii="Arial" w:hAnsi="Arial" w:cs="Arial"/>
                      <w:color w:val="auto"/>
                      <w:sz w:val="18"/>
                      <w:szCs w:val="19"/>
                    </w:rPr>
                    <w:t>1</w:t>
                  </w:r>
                </w:p>
              </w:tc>
              <w:tc>
                <w:tcPr>
                  <w:tcW w:w="2859" w:type="dxa"/>
                </w:tcPr>
                <w:p w14:paraId="3A9E2715" w14:textId="4A8609C8" w:rsidR="00F37505" w:rsidRPr="00BD67E9" w:rsidRDefault="00F37505" w:rsidP="00BD67E9">
                  <w:pPr>
                    <w:widowControl w:val="0"/>
                    <w:spacing w:after="0" w:line="240" w:lineRule="auto"/>
                    <w:rPr>
                      <w:rFonts w:ascii="Arial" w:hAnsi="Arial" w:cs="Arial"/>
                      <w:color w:val="auto"/>
                      <w:sz w:val="18"/>
                      <w:szCs w:val="19"/>
                    </w:rPr>
                  </w:pPr>
                  <w:r>
                    <w:rPr>
                      <w:rFonts w:ascii="Arial" w:hAnsi="Arial" w:cs="Arial"/>
                      <w:color w:val="auto"/>
                      <w:sz w:val="18"/>
                      <w:szCs w:val="19"/>
                    </w:rPr>
                    <w:t>Estación Total</w:t>
                  </w:r>
                </w:p>
              </w:tc>
              <w:tc>
                <w:tcPr>
                  <w:tcW w:w="1276" w:type="dxa"/>
                </w:tcPr>
                <w:p w14:paraId="604E29CB" w14:textId="1E7101F7" w:rsidR="00F37505" w:rsidRPr="00BD67E9" w:rsidRDefault="00F37505" w:rsidP="00BD67E9">
                  <w:pPr>
                    <w:widowControl w:val="0"/>
                    <w:spacing w:after="0" w:line="240" w:lineRule="auto"/>
                    <w:jc w:val="center"/>
                    <w:rPr>
                      <w:rFonts w:ascii="Arial" w:hAnsi="Arial" w:cs="Arial"/>
                      <w:color w:val="auto"/>
                      <w:sz w:val="18"/>
                      <w:szCs w:val="19"/>
                    </w:rPr>
                  </w:pPr>
                  <w:r>
                    <w:rPr>
                      <w:rFonts w:ascii="Arial" w:hAnsi="Arial" w:cs="Arial"/>
                      <w:color w:val="auto"/>
                      <w:sz w:val="18"/>
                      <w:szCs w:val="19"/>
                    </w:rPr>
                    <w:t>5 años</w:t>
                  </w:r>
                </w:p>
              </w:tc>
              <w:tc>
                <w:tcPr>
                  <w:tcW w:w="2864" w:type="dxa"/>
                </w:tcPr>
                <w:p w14:paraId="31A6306E" w14:textId="0AD11E2A" w:rsidR="00F37505" w:rsidRPr="00BD67E9" w:rsidRDefault="00F37505" w:rsidP="00BD67E9">
                  <w:pPr>
                    <w:widowControl w:val="0"/>
                    <w:spacing w:after="0" w:line="240" w:lineRule="auto"/>
                    <w:jc w:val="both"/>
                    <w:rPr>
                      <w:rFonts w:ascii="Arial" w:hAnsi="Arial" w:cs="Arial"/>
                      <w:color w:val="auto"/>
                      <w:sz w:val="18"/>
                      <w:szCs w:val="19"/>
                    </w:rPr>
                  </w:pPr>
                  <w:r>
                    <w:rPr>
                      <w:rFonts w:ascii="Arial" w:hAnsi="Arial" w:cs="Arial"/>
                      <w:color w:val="auto"/>
                      <w:sz w:val="18"/>
                      <w:szCs w:val="19"/>
                    </w:rPr>
                    <w:t>Con Certificado de Calibración no mayor a 6 meses de emisión</w:t>
                  </w:r>
                </w:p>
              </w:tc>
            </w:tr>
            <w:tr w:rsidR="00BD67E9" w:rsidRPr="00BD67E9" w14:paraId="4238D70A" w14:textId="77777777" w:rsidTr="00BD67E9">
              <w:tc>
                <w:tcPr>
                  <w:tcW w:w="797" w:type="dxa"/>
                </w:tcPr>
                <w:p w14:paraId="4EFF12E2" w14:textId="77777777" w:rsidR="00BD67E9" w:rsidRPr="00BD67E9" w:rsidRDefault="00BD67E9" w:rsidP="00BD67E9">
                  <w:pPr>
                    <w:spacing w:after="0" w:line="240" w:lineRule="auto"/>
                    <w:jc w:val="center"/>
                    <w:rPr>
                      <w:sz w:val="18"/>
                    </w:rPr>
                  </w:pPr>
                  <w:r w:rsidRPr="00BD67E9">
                    <w:rPr>
                      <w:rFonts w:ascii="Arial" w:hAnsi="Arial" w:cs="Arial"/>
                      <w:color w:val="auto"/>
                      <w:sz w:val="18"/>
                      <w:szCs w:val="19"/>
                    </w:rPr>
                    <w:t>1</w:t>
                  </w:r>
                </w:p>
              </w:tc>
              <w:tc>
                <w:tcPr>
                  <w:tcW w:w="2859" w:type="dxa"/>
                </w:tcPr>
                <w:p w14:paraId="2A84458A" w14:textId="77777777" w:rsidR="00BD67E9" w:rsidRPr="00BD67E9" w:rsidRDefault="00BD67E9" w:rsidP="00BD67E9">
                  <w:pPr>
                    <w:widowControl w:val="0"/>
                    <w:spacing w:after="0" w:line="240" w:lineRule="auto"/>
                    <w:rPr>
                      <w:rFonts w:ascii="Arial" w:hAnsi="Arial" w:cs="Arial"/>
                      <w:color w:val="auto"/>
                      <w:sz w:val="18"/>
                      <w:szCs w:val="19"/>
                    </w:rPr>
                  </w:pPr>
                  <w:r w:rsidRPr="00BD67E9">
                    <w:rPr>
                      <w:rFonts w:ascii="Arial" w:hAnsi="Arial" w:cs="Arial"/>
                      <w:color w:val="auto"/>
                      <w:sz w:val="18"/>
                      <w:szCs w:val="19"/>
                    </w:rPr>
                    <w:t>Camioneta</w:t>
                  </w:r>
                </w:p>
              </w:tc>
              <w:tc>
                <w:tcPr>
                  <w:tcW w:w="1276" w:type="dxa"/>
                </w:tcPr>
                <w:p w14:paraId="2F6C8604" w14:textId="0C3DC8F3" w:rsidR="00BD67E9" w:rsidRPr="00BD67E9" w:rsidRDefault="00F37505" w:rsidP="00BD67E9">
                  <w:pPr>
                    <w:widowControl w:val="0"/>
                    <w:spacing w:after="0" w:line="240" w:lineRule="auto"/>
                    <w:jc w:val="center"/>
                    <w:rPr>
                      <w:rFonts w:ascii="Arial" w:hAnsi="Arial" w:cs="Arial"/>
                      <w:color w:val="auto"/>
                      <w:sz w:val="18"/>
                      <w:szCs w:val="19"/>
                    </w:rPr>
                  </w:pPr>
                  <w:r>
                    <w:rPr>
                      <w:rFonts w:ascii="Arial" w:hAnsi="Arial" w:cs="Arial"/>
                      <w:color w:val="auto"/>
                      <w:sz w:val="18"/>
                      <w:szCs w:val="19"/>
                    </w:rPr>
                    <w:t>5</w:t>
                  </w:r>
                  <w:r w:rsidR="00BD67E9" w:rsidRPr="00BD67E9">
                    <w:rPr>
                      <w:rFonts w:ascii="Arial" w:hAnsi="Arial" w:cs="Arial"/>
                      <w:color w:val="auto"/>
                      <w:sz w:val="18"/>
                      <w:szCs w:val="19"/>
                    </w:rPr>
                    <w:t xml:space="preserve"> años</w:t>
                  </w:r>
                </w:p>
              </w:tc>
              <w:tc>
                <w:tcPr>
                  <w:tcW w:w="2864" w:type="dxa"/>
                </w:tcPr>
                <w:p w14:paraId="715E1AD8" w14:textId="77777777" w:rsidR="00BD67E9" w:rsidRPr="00BD67E9" w:rsidRDefault="00BD67E9" w:rsidP="00BD67E9">
                  <w:pPr>
                    <w:widowControl w:val="0"/>
                    <w:spacing w:after="0" w:line="240" w:lineRule="auto"/>
                    <w:jc w:val="both"/>
                    <w:rPr>
                      <w:rFonts w:ascii="Arial" w:hAnsi="Arial" w:cs="Arial"/>
                      <w:color w:val="auto"/>
                      <w:sz w:val="18"/>
                      <w:szCs w:val="19"/>
                    </w:rPr>
                  </w:pPr>
                  <w:r w:rsidRPr="00BD67E9">
                    <w:rPr>
                      <w:rFonts w:ascii="Arial" w:hAnsi="Arial" w:cs="Arial"/>
                      <w:color w:val="auto"/>
                      <w:sz w:val="18"/>
                      <w:szCs w:val="19"/>
                    </w:rPr>
                    <w:t>Tracción 4x4 pick up</w:t>
                  </w:r>
                </w:p>
              </w:tc>
            </w:tr>
          </w:tbl>
          <w:p w14:paraId="50A92ED9" w14:textId="77777777" w:rsidR="00C37BD2" w:rsidRPr="00515B41" w:rsidRDefault="00C37BD2" w:rsidP="00705964">
            <w:pPr>
              <w:pStyle w:val="Prrafodelista"/>
              <w:widowControl w:val="0"/>
              <w:spacing w:after="0" w:line="240" w:lineRule="auto"/>
              <w:ind w:left="0"/>
              <w:jc w:val="both"/>
              <w:rPr>
                <w:rFonts w:ascii="Arial" w:hAnsi="Arial" w:cs="Arial"/>
                <w:sz w:val="18"/>
                <w:szCs w:val="18"/>
              </w:rPr>
            </w:pPr>
          </w:p>
          <w:p w14:paraId="05771A72" w14:textId="77777777" w:rsidR="00C37BD2" w:rsidRPr="00515B41" w:rsidRDefault="00C37BD2" w:rsidP="001533B7">
            <w:pPr>
              <w:widowControl w:val="0"/>
              <w:spacing w:after="0" w:line="240" w:lineRule="auto"/>
              <w:jc w:val="both"/>
              <w:rPr>
                <w:rFonts w:ascii="Arial" w:hAnsi="Arial" w:cs="Arial"/>
                <w:sz w:val="18"/>
                <w:szCs w:val="18"/>
              </w:rPr>
            </w:pPr>
            <w:r w:rsidRPr="00515B41">
              <w:rPr>
                <w:rFonts w:ascii="Arial" w:hAnsi="Arial" w:cs="Arial"/>
                <w:sz w:val="18"/>
                <w:szCs w:val="18"/>
                <w:u w:val="single"/>
              </w:rPr>
              <w:t>Acreditación</w:t>
            </w:r>
            <w:r w:rsidRPr="00515B41">
              <w:rPr>
                <w:rFonts w:ascii="Arial" w:hAnsi="Arial" w:cs="Arial"/>
                <w:sz w:val="18"/>
                <w:szCs w:val="18"/>
              </w:rPr>
              <w:t>:</w:t>
            </w:r>
          </w:p>
          <w:p w14:paraId="453E3233" w14:textId="77777777" w:rsidR="009A6B0F" w:rsidRPr="00515B41" w:rsidRDefault="009A6B0F" w:rsidP="001533B7">
            <w:pPr>
              <w:widowControl w:val="0"/>
              <w:spacing w:after="0" w:line="240" w:lineRule="auto"/>
              <w:jc w:val="both"/>
              <w:rPr>
                <w:rFonts w:ascii="Arial" w:hAnsi="Arial" w:cs="Arial"/>
                <w:sz w:val="18"/>
                <w:szCs w:val="18"/>
              </w:rPr>
            </w:pPr>
          </w:p>
          <w:p w14:paraId="7E189D80" w14:textId="77777777" w:rsidR="00E1762C" w:rsidRPr="00515B41" w:rsidRDefault="00FD6B68" w:rsidP="00FD6B68">
            <w:pPr>
              <w:widowControl w:val="0"/>
              <w:jc w:val="both"/>
              <w:rPr>
                <w:rFonts w:ascii="Arial" w:hAnsi="Arial" w:cs="Arial"/>
                <w:iCs/>
                <w:sz w:val="18"/>
                <w:szCs w:val="18"/>
                <w:highlight w:val="lightGray"/>
                <w:lang w:eastAsia="es-ES"/>
              </w:rPr>
            </w:pPr>
            <w:r w:rsidRPr="00515B41">
              <w:rPr>
                <w:rFonts w:ascii="Arial" w:hAnsi="Arial" w:cs="Arial"/>
                <w:color w:val="auto"/>
                <w:sz w:val="18"/>
                <w:szCs w:val="18"/>
              </w:rPr>
              <w:t>De</w:t>
            </w:r>
            <w:r w:rsidR="00FB31DD" w:rsidRPr="00515B41">
              <w:rPr>
                <w:rFonts w:ascii="Arial" w:hAnsi="Arial" w:cs="Arial"/>
                <w:color w:val="auto"/>
                <w:sz w:val="18"/>
                <w:szCs w:val="18"/>
              </w:rPr>
              <w:t xml:space="preserve"> conformidad con el numeral 49.3</w:t>
            </w:r>
            <w:r w:rsidRPr="00515B41">
              <w:rPr>
                <w:rFonts w:ascii="Arial" w:hAnsi="Arial" w:cs="Arial"/>
                <w:color w:val="auto"/>
                <w:sz w:val="18"/>
                <w:szCs w:val="18"/>
              </w:rPr>
              <w:t xml:space="preserve"> del artículo 49 y el literal e) del </w:t>
            </w:r>
            <w:r w:rsidR="00BE6BF6" w:rsidRPr="00515B41">
              <w:rPr>
                <w:rFonts w:ascii="Arial" w:hAnsi="Arial" w:cs="Arial"/>
                <w:color w:val="auto"/>
                <w:sz w:val="18"/>
                <w:szCs w:val="18"/>
              </w:rPr>
              <w:t xml:space="preserve">numeral 139.1 del </w:t>
            </w:r>
            <w:r w:rsidRPr="00515B41">
              <w:rPr>
                <w:rFonts w:ascii="Arial" w:hAnsi="Arial" w:cs="Arial"/>
                <w:color w:val="auto"/>
                <w:sz w:val="18"/>
                <w:szCs w:val="18"/>
              </w:rPr>
              <w:t>artículo 139 del Reglamento este requisito de calificación se acredita para la suscripción del contrato.</w:t>
            </w:r>
          </w:p>
        </w:tc>
      </w:tr>
      <w:tr w:rsidR="00C37BD2" w:rsidRPr="00515B41" w14:paraId="362002D4" w14:textId="77777777" w:rsidTr="00BD67E9">
        <w:tc>
          <w:tcPr>
            <w:tcW w:w="528" w:type="dxa"/>
          </w:tcPr>
          <w:p w14:paraId="09BE2A9C" w14:textId="77777777" w:rsidR="00C37BD2" w:rsidRPr="00515B41" w:rsidRDefault="00C37BD2" w:rsidP="004157AE">
            <w:pPr>
              <w:spacing w:after="0" w:line="240" w:lineRule="auto"/>
              <w:rPr>
                <w:rFonts w:ascii="Arial" w:eastAsia="Times New Roman" w:hAnsi="Arial" w:cs="Arial"/>
                <w:b/>
                <w:color w:val="auto"/>
                <w:sz w:val="20"/>
                <w:lang w:eastAsia="es-ES"/>
              </w:rPr>
            </w:pPr>
            <w:r w:rsidRPr="00515B41">
              <w:rPr>
                <w:rFonts w:ascii="Arial" w:eastAsia="Times New Roman" w:hAnsi="Arial" w:cs="Arial"/>
                <w:b/>
                <w:color w:val="auto"/>
                <w:sz w:val="20"/>
                <w:lang w:eastAsia="es-ES"/>
              </w:rPr>
              <w:t>C</w:t>
            </w:r>
          </w:p>
        </w:tc>
        <w:tc>
          <w:tcPr>
            <w:tcW w:w="8402" w:type="dxa"/>
          </w:tcPr>
          <w:p w14:paraId="5F7567E7" w14:textId="77777777" w:rsidR="00C37BD2" w:rsidRPr="00515B41" w:rsidRDefault="00C37BD2" w:rsidP="001533B7">
            <w:pPr>
              <w:pStyle w:val="Prrafodelista"/>
              <w:widowControl w:val="0"/>
              <w:spacing w:after="0" w:line="240" w:lineRule="auto"/>
              <w:ind w:left="0"/>
              <w:jc w:val="both"/>
              <w:rPr>
                <w:rFonts w:ascii="Arial" w:hAnsi="Arial" w:cs="Arial"/>
                <w:iCs/>
                <w:sz w:val="20"/>
                <w:u w:val="single"/>
                <w:lang w:eastAsia="es-ES"/>
              </w:rPr>
            </w:pPr>
            <w:r w:rsidRPr="00515B41">
              <w:rPr>
                <w:rFonts w:ascii="Arial" w:eastAsia="Times New Roman" w:hAnsi="Arial" w:cs="Arial"/>
                <w:b/>
                <w:color w:val="auto"/>
                <w:sz w:val="20"/>
                <w:lang w:eastAsia="es-ES"/>
              </w:rPr>
              <w:t xml:space="preserve">EXPERIENCIA </w:t>
            </w:r>
            <w:r w:rsidR="004157AE" w:rsidRPr="00515B41">
              <w:rPr>
                <w:rFonts w:ascii="Arial" w:eastAsia="Times New Roman" w:hAnsi="Arial" w:cs="Arial"/>
                <w:b/>
                <w:color w:val="auto"/>
                <w:sz w:val="20"/>
                <w:lang w:eastAsia="es-ES"/>
              </w:rPr>
              <w:t xml:space="preserve">DEL POSTOR </w:t>
            </w:r>
            <w:r w:rsidRPr="00515B41">
              <w:rPr>
                <w:rFonts w:ascii="Arial" w:eastAsia="Times New Roman" w:hAnsi="Arial" w:cs="Arial"/>
                <w:b/>
                <w:color w:val="auto"/>
                <w:sz w:val="20"/>
                <w:lang w:eastAsia="es-ES"/>
              </w:rPr>
              <w:t>EN LA ESPECIALIDAD</w:t>
            </w:r>
          </w:p>
        </w:tc>
      </w:tr>
      <w:tr w:rsidR="00D4083C" w:rsidRPr="00515B41" w14:paraId="132C2EA9" w14:textId="77777777" w:rsidTr="00BD67E9">
        <w:tc>
          <w:tcPr>
            <w:tcW w:w="528" w:type="dxa"/>
          </w:tcPr>
          <w:p w14:paraId="051946CD" w14:textId="77777777" w:rsidR="00D4083C" w:rsidRPr="00515B41" w:rsidRDefault="00D4083C" w:rsidP="001533B7">
            <w:pPr>
              <w:spacing w:after="0" w:line="240" w:lineRule="auto"/>
              <w:rPr>
                <w:rFonts w:ascii="Arial" w:eastAsia="Times New Roman" w:hAnsi="Arial" w:cs="Arial"/>
                <w:b/>
                <w:color w:val="auto"/>
                <w:sz w:val="18"/>
                <w:szCs w:val="18"/>
                <w:highlight w:val="yellow"/>
                <w:lang w:eastAsia="es-ES"/>
              </w:rPr>
            </w:pPr>
          </w:p>
        </w:tc>
        <w:tc>
          <w:tcPr>
            <w:tcW w:w="8402" w:type="dxa"/>
          </w:tcPr>
          <w:p w14:paraId="35BDDA66" w14:textId="77777777" w:rsidR="00D4083C" w:rsidRPr="00515B41" w:rsidRDefault="00D4083C" w:rsidP="001533B7">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u w:val="single"/>
                <w:lang w:eastAsia="es-ES"/>
              </w:rPr>
              <w:t>Requisito</w:t>
            </w:r>
            <w:r w:rsidR="0012261A" w:rsidRPr="00515B41">
              <w:rPr>
                <w:rFonts w:ascii="Arial" w:hAnsi="Arial" w:cs="Arial"/>
                <w:iCs/>
                <w:sz w:val="18"/>
                <w:szCs w:val="18"/>
                <w:u w:val="single"/>
                <w:lang w:eastAsia="es-ES"/>
              </w:rPr>
              <w:t>s</w:t>
            </w:r>
            <w:r w:rsidRPr="00515B41">
              <w:rPr>
                <w:rFonts w:ascii="Arial" w:hAnsi="Arial" w:cs="Arial"/>
                <w:iCs/>
                <w:sz w:val="18"/>
                <w:szCs w:val="18"/>
                <w:lang w:eastAsia="es-ES"/>
              </w:rPr>
              <w:t>:</w:t>
            </w:r>
          </w:p>
          <w:p w14:paraId="4F70502C" w14:textId="77777777" w:rsidR="0092784E" w:rsidRPr="00515B41" w:rsidRDefault="0092784E" w:rsidP="001533B7">
            <w:pPr>
              <w:widowControl w:val="0"/>
              <w:spacing w:after="0" w:line="240" w:lineRule="auto"/>
              <w:jc w:val="both"/>
              <w:rPr>
                <w:rFonts w:ascii="Arial" w:hAnsi="Arial" w:cs="Arial"/>
                <w:iCs/>
                <w:sz w:val="18"/>
                <w:szCs w:val="18"/>
                <w:lang w:eastAsia="es-ES"/>
              </w:rPr>
            </w:pPr>
          </w:p>
          <w:p w14:paraId="22C08F03" w14:textId="22A194BA" w:rsidR="00D96D2C" w:rsidRPr="00515B41" w:rsidRDefault="00D4083C" w:rsidP="00D96D2C">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lang w:eastAsia="es-ES"/>
              </w:rPr>
              <w:t xml:space="preserve">El postor debe acreditar un monto facturado acumulado equivalente a </w:t>
            </w:r>
            <w:r w:rsidR="00462718">
              <w:rPr>
                <w:rFonts w:ascii="Arial" w:hAnsi="Arial" w:cs="Arial"/>
                <w:sz w:val="18"/>
                <w:szCs w:val="18"/>
              </w:rPr>
              <w:t>0.9</w:t>
            </w:r>
            <w:r w:rsidR="00BD67E9" w:rsidRPr="00BD67E9">
              <w:rPr>
                <w:rFonts w:ascii="Arial" w:hAnsi="Arial" w:cs="Arial"/>
                <w:sz w:val="18"/>
                <w:szCs w:val="18"/>
              </w:rPr>
              <w:t xml:space="preserve"> VECES EL VALOR REFERENCIAL</w:t>
            </w:r>
            <w:r w:rsidRPr="00515B41">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006F46F9" w:rsidRPr="00515B41">
              <w:rPr>
                <w:rFonts w:ascii="Arial" w:hAnsi="Arial" w:cs="Arial"/>
                <w:iCs/>
                <w:sz w:val="18"/>
                <w:szCs w:val="18"/>
                <w:lang w:eastAsia="es-ES"/>
              </w:rPr>
              <w:t xml:space="preserve"> que se computarán desde </w:t>
            </w:r>
            <w:r w:rsidR="00D96D2C" w:rsidRPr="00515B41">
              <w:rPr>
                <w:rFonts w:ascii="Arial" w:hAnsi="Arial" w:cs="Arial"/>
                <w:iCs/>
                <w:sz w:val="18"/>
                <w:szCs w:val="18"/>
                <w:lang w:eastAsia="es-ES"/>
              </w:rPr>
              <w:t xml:space="preserve">la fecha de la conformidad o emisión del comprobante de pago, según corresponda. </w:t>
            </w:r>
          </w:p>
          <w:p w14:paraId="503B3690" w14:textId="77777777" w:rsidR="00D4083C" w:rsidRPr="00515B41" w:rsidRDefault="00D4083C" w:rsidP="001533B7">
            <w:pPr>
              <w:widowControl w:val="0"/>
              <w:spacing w:after="0" w:line="240" w:lineRule="auto"/>
              <w:jc w:val="both"/>
              <w:rPr>
                <w:rFonts w:ascii="Arial" w:hAnsi="Arial" w:cs="Arial"/>
                <w:iCs/>
                <w:sz w:val="18"/>
                <w:szCs w:val="18"/>
                <w:lang w:eastAsia="es-ES"/>
              </w:rPr>
            </w:pPr>
          </w:p>
          <w:p w14:paraId="18F87A43" w14:textId="224EBD77" w:rsidR="00462718" w:rsidRDefault="00462718" w:rsidP="00462718">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 xml:space="preserve">Se considera </w:t>
            </w:r>
            <w:r w:rsidRPr="00033BC4">
              <w:rPr>
                <w:rFonts w:ascii="Arial" w:hAnsi="Arial" w:cs="Arial"/>
                <w:iCs/>
                <w:sz w:val="18"/>
                <w:szCs w:val="18"/>
                <w:lang w:eastAsia="es-ES"/>
              </w:rPr>
              <w:t>servicios de consultoría de obra iguales o similares al objeto de la convocatoria</w:t>
            </w:r>
            <w:r>
              <w:rPr>
                <w:rFonts w:ascii="Arial" w:hAnsi="Arial" w:cs="Arial"/>
                <w:iCs/>
                <w:sz w:val="18"/>
                <w:szCs w:val="18"/>
                <w:lang w:eastAsia="es-ES"/>
              </w:rPr>
              <w:t xml:space="preserve"> a los siguientes: </w:t>
            </w:r>
            <w:r w:rsidR="007E1C17">
              <w:rPr>
                <w:rFonts w:ascii="Arial" w:eastAsiaTheme="minorHAnsi" w:hAnsi="Arial" w:cs="Arial"/>
                <w:iCs/>
                <w:color w:val="auto"/>
                <w:sz w:val="19"/>
                <w:szCs w:val="19"/>
                <w:lang w:val="es-ES" w:eastAsia="es-ES"/>
              </w:rPr>
              <w:t xml:space="preserve">Construcción, creación </w:t>
            </w:r>
            <w:r w:rsidR="007E1C17" w:rsidRPr="00BC4950">
              <w:rPr>
                <w:rFonts w:ascii="Arial" w:eastAsiaTheme="minorHAnsi" w:hAnsi="Arial" w:cs="Arial"/>
                <w:iCs/>
                <w:color w:val="auto"/>
                <w:sz w:val="19"/>
                <w:szCs w:val="19"/>
                <w:lang w:val="es-ES" w:eastAsia="es-ES"/>
              </w:rPr>
              <w:t xml:space="preserve">y/o instalación y/o </w:t>
            </w:r>
            <w:r w:rsidR="007E1C17">
              <w:rPr>
                <w:rFonts w:ascii="Arial" w:eastAsiaTheme="minorHAnsi" w:hAnsi="Arial" w:cs="Arial"/>
                <w:iCs/>
                <w:color w:val="auto"/>
                <w:sz w:val="19"/>
                <w:szCs w:val="19"/>
                <w:lang w:val="es-ES" w:eastAsia="es-ES"/>
              </w:rPr>
              <w:t>implementación y/o mejoramiento y/o rehabilitación de obras de revestimiento de canales de riego y/o obras de arte</w:t>
            </w:r>
            <w:r>
              <w:rPr>
                <w:rFonts w:ascii="Arial" w:hAnsi="Arial" w:cs="Arial"/>
                <w:iCs/>
                <w:sz w:val="18"/>
                <w:szCs w:val="18"/>
                <w:lang w:eastAsia="es-ES"/>
              </w:rPr>
              <w:t xml:space="preserve">. </w:t>
            </w:r>
          </w:p>
          <w:p w14:paraId="6E2E41E6" w14:textId="77777777" w:rsidR="00D4083C" w:rsidRPr="00515B41" w:rsidRDefault="00D4083C" w:rsidP="001533B7">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u w:val="single"/>
                <w:lang w:eastAsia="es-ES"/>
              </w:rPr>
              <w:t>Acreditación</w:t>
            </w:r>
            <w:r w:rsidRPr="00515B41">
              <w:rPr>
                <w:rFonts w:ascii="Arial" w:hAnsi="Arial" w:cs="Arial"/>
                <w:iCs/>
                <w:sz w:val="18"/>
                <w:szCs w:val="18"/>
                <w:lang w:eastAsia="es-ES"/>
              </w:rPr>
              <w:t>:</w:t>
            </w:r>
          </w:p>
          <w:p w14:paraId="7FA318E0" w14:textId="77777777" w:rsidR="0092784E" w:rsidRPr="00515B41" w:rsidRDefault="0092784E" w:rsidP="001533B7">
            <w:pPr>
              <w:widowControl w:val="0"/>
              <w:spacing w:after="0" w:line="240" w:lineRule="auto"/>
              <w:jc w:val="both"/>
              <w:rPr>
                <w:rFonts w:ascii="Arial" w:hAnsi="Arial" w:cs="Arial"/>
                <w:iCs/>
                <w:sz w:val="18"/>
                <w:szCs w:val="18"/>
                <w:lang w:eastAsia="es-ES"/>
              </w:rPr>
            </w:pPr>
          </w:p>
          <w:p w14:paraId="2EFE4130" w14:textId="457CB1D3" w:rsidR="00EF696E" w:rsidRPr="00515B41" w:rsidRDefault="00B45606" w:rsidP="001533B7">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lang w:eastAsia="es-ES"/>
              </w:rPr>
              <w:t xml:space="preserve">La experiencia </w:t>
            </w:r>
            <w:r w:rsidR="00075208" w:rsidRPr="00515B41">
              <w:rPr>
                <w:rFonts w:ascii="Arial" w:hAnsi="Arial" w:cs="Arial"/>
                <w:iCs/>
                <w:sz w:val="18"/>
                <w:szCs w:val="18"/>
                <w:lang w:eastAsia="es-ES"/>
              </w:rPr>
              <w:t xml:space="preserve">del postor </w:t>
            </w:r>
            <w:r w:rsidRPr="00515B41">
              <w:rPr>
                <w:rFonts w:ascii="Arial" w:hAnsi="Arial" w:cs="Arial"/>
                <w:iCs/>
                <w:sz w:val="18"/>
                <w:szCs w:val="18"/>
                <w:lang w:eastAsia="es-ES"/>
              </w:rPr>
              <w:t>en la especialidad se acreditará con copia simple de (i) contratos u órdenes de servicios y su respectiva conformidad o constancia de prestación</w:t>
            </w:r>
            <w:r w:rsidR="00BD67E9">
              <w:rPr>
                <w:rFonts w:ascii="Arial" w:hAnsi="Arial" w:cs="Arial"/>
                <w:iCs/>
                <w:sz w:val="18"/>
                <w:szCs w:val="18"/>
                <w:lang w:eastAsia="es-ES"/>
              </w:rPr>
              <w:t xml:space="preserve"> o liquidación</w:t>
            </w:r>
            <w:r w:rsidRPr="00515B41">
              <w:rPr>
                <w:rFonts w:ascii="Arial" w:hAnsi="Arial" w:cs="Arial"/>
                <w:iCs/>
                <w:sz w:val="18"/>
                <w:szCs w:val="18"/>
                <w:lang w:eastAsia="es-ES"/>
              </w:rPr>
              <w:t>; o (</w:t>
            </w:r>
            <w:proofErr w:type="spellStart"/>
            <w:r w:rsidRPr="00515B41">
              <w:rPr>
                <w:rFonts w:ascii="Arial" w:hAnsi="Arial" w:cs="Arial"/>
                <w:iCs/>
                <w:sz w:val="18"/>
                <w:szCs w:val="18"/>
                <w:lang w:eastAsia="es-ES"/>
              </w:rPr>
              <w:t>ii</w:t>
            </w:r>
            <w:proofErr w:type="spellEnd"/>
            <w:r w:rsidRPr="00515B41">
              <w:rPr>
                <w:rFonts w:ascii="Arial" w:hAnsi="Arial" w:cs="Arial"/>
                <w:iCs/>
                <w:sz w:val="18"/>
                <w:szCs w:val="18"/>
                <w:lang w:eastAsia="es-ES"/>
              </w:rPr>
              <w:t>) comprobantes de pago cuya cancelación se acredite documental y fehacientemente</w:t>
            </w:r>
            <w:r w:rsidR="001F7DC8" w:rsidRPr="00515B41">
              <w:rPr>
                <w:rFonts w:ascii="Arial" w:hAnsi="Arial" w:cs="Arial"/>
                <w:iCs/>
                <w:sz w:val="18"/>
                <w:szCs w:val="18"/>
                <w:lang w:eastAsia="es-ES"/>
              </w:rPr>
              <w:t xml:space="preserve">, con </w:t>
            </w:r>
            <w:proofErr w:type="spellStart"/>
            <w:r w:rsidR="001F7DC8" w:rsidRPr="00515B41">
              <w:rPr>
                <w:rFonts w:ascii="Arial" w:hAnsi="Arial" w:cs="Arial"/>
                <w:iCs/>
                <w:sz w:val="18"/>
                <w:szCs w:val="18"/>
                <w:lang w:eastAsia="es-ES"/>
              </w:rPr>
              <w:t>voucher</w:t>
            </w:r>
            <w:proofErr w:type="spellEnd"/>
            <w:r w:rsidR="001F7DC8" w:rsidRPr="00515B41">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1F7DC8" w:rsidRPr="00515B41">
              <w:rPr>
                <w:iCs/>
                <w:vertAlign w:val="superscript"/>
                <w:lang w:eastAsia="es-ES"/>
              </w:rPr>
              <w:footnoteReference w:id="13"/>
            </w:r>
            <w:r w:rsidR="00EF696E" w:rsidRPr="00515B41">
              <w:rPr>
                <w:rFonts w:ascii="Arial" w:hAnsi="Arial" w:cs="Arial"/>
                <w:iCs/>
                <w:sz w:val="18"/>
                <w:szCs w:val="18"/>
                <w:lang w:eastAsia="es-ES"/>
              </w:rPr>
              <w:t>.</w:t>
            </w:r>
          </w:p>
          <w:p w14:paraId="6B1792FF" w14:textId="77777777" w:rsidR="00EF696E" w:rsidRPr="00515B41" w:rsidRDefault="00EF696E" w:rsidP="001533B7">
            <w:pPr>
              <w:widowControl w:val="0"/>
              <w:spacing w:after="0" w:line="240" w:lineRule="auto"/>
              <w:jc w:val="both"/>
              <w:rPr>
                <w:rFonts w:ascii="Arial" w:hAnsi="Arial" w:cs="Arial"/>
                <w:iCs/>
                <w:sz w:val="18"/>
                <w:szCs w:val="18"/>
                <w:lang w:eastAsia="es-ES"/>
              </w:rPr>
            </w:pPr>
          </w:p>
          <w:p w14:paraId="026F2233" w14:textId="77777777" w:rsidR="00F45108" w:rsidRPr="00515B41" w:rsidRDefault="00F45108" w:rsidP="00F45108">
            <w:pPr>
              <w:widowControl w:val="0"/>
              <w:spacing w:after="0" w:line="240" w:lineRule="auto"/>
              <w:jc w:val="both"/>
              <w:rPr>
                <w:rFonts w:ascii="Arial" w:hAnsi="Arial" w:cs="Arial"/>
                <w:b/>
                <w:color w:val="auto"/>
                <w:sz w:val="18"/>
                <w:szCs w:val="18"/>
              </w:rPr>
            </w:pPr>
            <w:r w:rsidRPr="00515B41">
              <w:rPr>
                <w:rFonts w:ascii="Arial" w:hAnsi="Arial" w:cs="Arial"/>
                <w:b/>
                <w:iCs/>
                <w:sz w:val="18"/>
                <w:szCs w:val="18"/>
                <w:lang w:eastAsia="es-ES"/>
              </w:rPr>
              <w:t xml:space="preserve">Los postores pueden presentar hasta </w:t>
            </w:r>
            <w:r w:rsidRPr="00515B41">
              <w:rPr>
                <w:rFonts w:ascii="Arial" w:hAnsi="Arial" w:cs="Arial"/>
                <w:b/>
                <w:iCs/>
                <w:color w:val="auto"/>
                <w:sz w:val="18"/>
                <w:szCs w:val="18"/>
                <w:lang w:eastAsia="es-ES"/>
              </w:rPr>
              <w:t>un máximo de veinte (20) contrataciones para acreditar el requisito de calificación y el factor “Experiencia de Postor en la Especialidad”.</w:t>
            </w:r>
            <w:r w:rsidRPr="00515B41" w:rsidDel="005A042B">
              <w:rPr>
                <w:rFonts w:ascii="Arial" w:hAnsi="Arial" w:cs="Arial"/>
                <w:b/>
                <w:iCs/>
                <w:color w:val="auto"/>
                <w:sz w:val="18"/>
                <w:szCs w:val="18"/>
                <w:lang w:eastAsia="es-ES"/>
              </w:rPr>
              <w:t xml:space="preserve">  </w:t>
            </w:r>
          </w:p>
          <w:p w14:paraId="7C7F9ED1" w14:textId="77777777" w:rsidR="00D4083C" w:rsidRPr="00515B41" w:rsidRDefault="00D4083C" w:rsidP="001533B7">
            <w:pPr>
              <w:widowControl w:val="0"/>
              <w:spacing w:after="0" w:line="240" w:lineRule="auto"/>
              <w:jc w:val="both"/>
              <w:rPr>
                <w:rFonts w:ascii="Arial" w:hAnsi="Arial" w:cs="Arial"/>
                <w:color w:val="auto"/>
                <w:sz w:val="18"/>
                <w:szCs w:val="18"/>
              </w:rPr>
            </w:pPr>
          </w:p>
          <w:p w14:paraId="46FCC325" w14:textId="77777777" w:rsidR="00D4083C" w:rsidRPr="00515B41" w:rsidRDefault="00D4083C" w:rsidP="001533B7">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w:t>
            </w:r>
            <w:r w:rsidR="007B74D7" w:rsidRPr="00515B41">
              <w:rPr>
                <w:rFonts w:ascii="Arial" w:hAnsi="Arial" w:cs="Arial"/>
                <w:iCs/>
                <w:sz w:val="18"/>
                <w:szCs w:val="18"/>
                <w:lang w:eastAsia="es-ES"/>
              </w:rPr>
              <w:t>las veinte (20) primeras contrataciones indicadas</w:t>
            </w:r>
            <w:r w:rsidRPr="00515B41">
              <w:rPr>
                <w:rFonts w:ascii="Arial" w:hAnsi="Arial" w:cs="Arial"/>
                <w:iCs/>
                <w:sz w:val="18"/>
                <w:szCs w:val="18"/>
                <w:lang w:eastAsia="es-ES"/>
              </w:rPr>
              <w:t xml:space="preserve"> en el </w:t>
            </w:r>
            <w:r w:rsidRPr="00515B41">
              <w:rPr>
                <w:rFonts w:ascii="Arial" w:hAnsi="Arial" w:cs="Arial"/>
                <w:b/>
                <w:color w:val="auto"/>
                <w:sz w:val="18"/>
                <w:szCs w:val="18"/>
                <w:lang w:eastAsia="es-ES"/>
              </w:rPr>
              <w:t xml:space="preserve">Anexo </w:t>
            </w:r>
            <w:proofErr w:type="spellStart"/>
            <w:r w:rsidRPr="00515B41">
              <w:rPr>
                <w:rFonts w:ascii="Arial" w:hAnsi="Arial" w:cs="Arial"/>
                <w:b/>
                <w:color w:val="auto"/>
                <w:sz w:val="18"/>
                <w:szCs w:val="18"/>
                <w:lang w:eastAsia="es-ES"/>
              </w:rPr>
              <w:t>Nº</w:t>
            </w:r>
            <w:proofErr w:type="spellEnd"/>
            <w:r w:rsidRPr="00515B41">
              <w:rPr>
                <w:rFonts w:ascii="Arial" w:hAnsi="Arial" w:cs="Arial"/>
                <w:b/>
                <w:color w:val="auto"/>
                <w:sz w:val="18"/>
                <w:szCs w:val="18"/>
                <w:lang w:eastAsia="es-ES"/>
              </w:rPr>
              <w:t xml:space="preserve"> </w:t>
            </w:r>
            <w:r w:rsidR="00BB5195" w:rsidRPr="00515B41">
              <w:rPr>
                <w:rFonts w:ascii="Arial" w:hAnsi="Arial" w:cs="Arial"/>
                <w:b/>
                <w:color w:val="auto"/>
                <w:sz w:val="18"/>
                <w:szCs w:val="18"/>
                <w:lang w:eastAsia="es-ES"/>
              </w:rPr>
              <w:t>8</w:t>
            </w:r>
            <w:r w:rsidRPr="00515B41">
              <w:rPr>
                <w:rFonts w:ascii="Arial" w:hAnsi="Arial" w:cs="Arial"/>
                <w:color w:val="auto"/>
                <w:sz w:val="18"/>
                <w:szCs w:val="18"/>
                <w:lang w:eastAsia="es-ES"/>
              </w:rPr>
              <w:t xml:space="preserve"> </w:t>
            </w:r>
            <w:r w:rsidRPr="00515B41">
              <w:rPr>
                <w:rFonts w:ascii="Arial" w:hAnsi="Arial" w:cs="Arial"/>
                <w:sz w:val="18"/>
                <w:szCs w:val="18"/>
                <w:lang w:eastAsia="es-ES"/>
              </w:rPr>
              <w:t>referido a la Experiencia del Postor en la Especialidad.</w:t>
            </w:r>
          </w:p>
          <w:p w14:paraId="69D73FBA" w14:textId="77777777" w:rsidR="00D4083C" w:rsidRPr="00515B41" w:rsidRDefault="00D4083C" w:rsidP="001533B7">
            <w:pPr>
              <w:widowControl w:val="0"/>
              <w:spacing w:after="0" w:line="240" w:lineRule="auto"/>
              <w:jc w:val="both"/>
              <w:rPr>
                <w:rFonts w:ascii="Arial" w:hAnsi="Arial" w:cs="Arial"/>
                <w:sz w:val="18"/>
                <w:szCs w:val="18"/>
              </w:rPr>
            </w:pPr>
          </w:p>
          <w:p w14:paraId="01B4A1E2" w14:textId="0F8F6723" w:rsidR="00D4083C" w:rsidRPr="00515B41" w:rsidRDefault="00D4083C" w:rsidP="001533B7">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lang w:eastAsia="es-ES"/>
              </w:rPr>
              <w:t xml:space="preserve">En el caso de </w:t>
            </w:r>
            <w:r w:rsidR="001E0D03" w:rsidRPr="00515B41">
              <w:rPr>
                <w:rFonts w:ascii="Arial" w:hAnsi="Arial" w:cs="Arial"/>
                <w:iCs/>
                <w:sz w:val="18"/>
                <w:szCs w:val="18"/>
                <w:lang w:eastAsia="es-ES"/>
              </w:rPr>
              <w:t xml:space="preserve">servicios de </w:t>
            </w:r>
            <w:r w:rsidR="000A4213" w:rsidRPr="00515B41">
              <w:rPr>
                <w:rFonts w:ascii="Arial" w:hAnsi="Arial" w:cs="Arial"/>
                <w:iCs/>
                <w:sz w:val="18"/>
                <w:szCs w:val="18"/>
                <w:lang w:eastAsia="es-ES"/>
              </w:rPr>
              <w:t>supervisión</w:t>
            </w:r>
            <w:r w:rsidR="001E0D03" w:rsidRPr="00515B41">
              <w:rPr>
                <w:rFonts w:ascii="Arial" w:hAnsi="Arial" w:cs="Arial"/>
                <w:iCs/>
                <w:sz w:val="18"/>
                <w:szCs w:val="18"/>
                <w:lang w:eastAsia="es-ES"/>
              </w:rPr>
              <w:t xml:space="preserve"> en ejecución</w:t>
            </w:r>
            <w:r w:rsidRPr="00515B41">
              <w:rPr>
                <w:rFonts w:ascii="Arial" w:hAnsi="Arial" w:cs="Arial"/>
                <w:iCs/>
                <w:sz w:val="18"/>
                <w:szCs w:val="18"/>
                <w:lang w:eastAsia="es-ES"/>
              </w:rPr>
              <w:t xml:space="preserve">, solo se considera como experiencia la parte del contrato que haya sido ejecutada </w:t>
            </w:r>
            <w:r w:rsidR="007C47C8" w:rsidRPr="00515B41">
              <w:rPr>
                <w:rFonts w:ascii="Arial" w:hAnsi="Arial" w:cs="Arial"/>
                <w:iCs/>
                <w:sz w:val="18"/>
                <w:szCs w:val="18"/>
                <w:lang w:eastAsia="es-ES"/>
              </w:rPr>
              <w:t xml:space="preserve">durante los </w:t>
            </w:r>
            <w:r w:rsidR="00B16DB1" w:rsidRPr="00515B41">
              <w:rPr>
                <w:rFonts w:ascii="Arial" w:hAnsi="Arial" w:cs="Arial"/>
                <w:iCs/>
                <w:sz w:val="18"/>
                <w:szCs w:val="18"/>
                <w:lang w:eastAsia="es-ES"/>
              </w:rPr>
              <w:t>diez (10</w:t>
            </w:r>
            <w:r w:rsidR="00E23020" w:rsidRPr="00515B41">
              <w:rPr>
                <w:rFonts w:ascii="Arial" w:hAnsi="Arial" w:cs="Arial"/>
                <w:iCs/>
                <w:sz w:val="18"/>
                <w:szCs w:val="18"/>
                <w:lang w:eastAsia="es-ES"/>
              </w:rPr>
              <w:t>)</w:t>
            </w:r>
            <w:r w:rsidR="007C47C8" w:rsidRPr="00515B41">
              <w:rPr>
                <w:rFonts w:ascii="Arial" w:hAnsi="Arial" w:cs="Arial"/>
                <w:iCs/>
                <w:sz w:val="18"/>
                <w:szCs w:val="18"/>
                <w:lang w:eastAsia="es-ES"/>
              </w:rPr>
              <w:t xml:space="preserve"> años anteriores </w:t>
            </w:r>
            <w:r w:rsidRPr="00515B41">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9B31061" w14:textId="77777777" w:rsidR="00D4083C" w:rsidRPr="00515B41" w:rsidRDefault="00D4083C" w:rsidP="001533B7">
            <w:pPr>
              <w:widowControl w:val="0"/>
              <w:spacing w:after="0" w:line="240" w:lineRule="auto"/>
              <w:jc w:val="both"/>
              <w:rPr>
                <w:rFonts w:ascii="Arial" w:hAnsi="Arial" w:cs="Arial"/>
                <w:iCs/>
                <w:sz w:val="18"/>
                <w:szCs w:val="18"/>
                <w:lang w:eastAsia="es-ES"/>
              </w:rPr>
            </w:pPr>
          </w:p>
          <w:p w14:paraId="35881256" w14:textId="77777777" w:rsidR="00D4083C" w:rsidRPr="00515B41" w:rsidRDefault="00D4083C" w:rsidP="00F306E0">
            <w:pPr>
              <w:widowControl w:val="0"/>
              <w:spacing w:after="0" w:line="240" w:lineRule="auto"/>
              <w:jc w:val="both"/>
              <w:rPr>
                <w:rFonts w:ascii="Arial" w:hAnsi="Arial" w:cs="Arial"/>
                <w:sz w:val="18"/>
                <w:szCs w:val="18"/>
                <w:lang w:eastAsia="ja-JP"/>
              </w:rPr>
            </w:pPr>
            <w:r w:rsidRPr="00515B41">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0344772" w14:textId="77777777" w:rsidR="00D4083C" w:rsidRPr="00515B41" w:rsidRDefault="00D4083C" w:rsidP="00F306E0">
            <w:pPr>
              <w:widowControl w:val="0"/>
              <w:tabs>
                <w:tab w:val="left" w:pos="3494"/>
              </w:tabs>
              <w:spacing w:after="0" w:line="240" w:lineRule="auto"/>
              <w:jc w:val="both"/>
              <w:rPr>
                <w:rFonts w:ascii="Arial" w:hAnsi="Arial" w:cs="Arial"/>
                <w:iCs/>
                <w:color w:val="auto"/>
                <w:sz w:val="18"/>
                <w:szCs w:val="18"/>
                <w:lang w:eastAsia="es-ES"/>
              </w:rPr>
            </w:pPr>
          </w:p>
          <w:p w14:paraId="30A5C5A5" w14:textId="77777777" w:rsidR="00D4083C" w:rsidRPr="00515B41" w:rsidRDefault="00D4083C" w:rsidP="00F306E0">
            <w:pPr>
              <w:widowControl w:val="0"/>
              <w:spacing w:after="0" w:line="240" w:lineRule="auto"/>
              <w:jc w:val="both"/>
              <w:rPr>
                <w:rFonts w:ascii="Arial" w:hAnsi="Arial" w:cs="Arial"/>
                <w:color w:val="auto"/>
                <w:sz w:val="18"/>
                <w:szCs w:val="18"/>
                <w:lang w:eastAsia="ja-JP"/>
              </w:rPr>
            </w:pPr>
            <w:r w:rsidRPr="00515B41">
              <w:rPr>
                <w:rFonts w:ascii="Arial" w:hAnsi="Arial" w:cs="Arial"/>
                <w:color w:val="auto"/>
                <w:sz w:val="18"/>
                <w:szCs w:val="18"/>
                <w:lang w:eastAsia="ja-JP"/>
              </w:rPr>
              <w:t xml:space="preserve">Asimismo, cuando se presenten contratos derivados de procesos de selección convocados antes del 20.09.2012, la calificación se ceñirá al método descrito en la Directiva </w:t>
            </w:r>
            <w:r w:rsidR="00CE5E79" w:rsidRPr="00515B41">
              <w:rPr>
                <w:rFonts w:ascii="Arial" w:hAnsi="Arial"/>
                <w:color w:val="auto"/>
                <w:sz w:val="18"/>
                <w:szCs w:val="18"/>
              </w:rPr>
              <w:t>“Participación de Proveedores en Consorcio en las Contrataciones del Estado”</w:t>
            </w:r>
            <w:r w:rsidRPr="00515B41">
              <w:rPr>
                <w:rFonts w:ascii="Arial" w:hAnsi="Arial" w:cs="Arial"/>
                <w:color w:val="auto"/>
                <w:sz w:val="18"/>
                <w:szCs w:val="18"/>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29C0DA0" w14:textId="77777777" w:rsidR="00D4083C" w:rsidRPr="00515B41" w:rsidRDefault="00D4083C" w:rsidP="00F306E0">
            <w:pPr>
              <w:widowControl w:val="0"/>
              <w:spacing w:after="0" w:line="240" w:lineRule="auto"/>
              <w:jc w:val="both"/>
              <w:rPr>
                <w:rFonts w:ascii="Arial" w:hAnsi="Arial" w:cs="Arial"/>
                <w:iCs/>
                <w:color w:val="auto"/>
                <w:sz w:val="18"/>
                <w:szCs w:val="18"/>
                <w:lang w:eastAsia="es-ES"/>
              </w:rPr>
            </w:pPr>
          </w:p>
          <w:p w14:paraId="17C3A64B" w14:textId="77777777" w:rsidR="008526BB" w:rsidRPr="00515B41" w:rsidRDefault="008526BB" w:rsidP="008526BB">
            <w:pPr>
              <w:widowControl w:val="0"/>
              <w:spacing w:after="0" w:line="240" w:lineRule="auto"/>
              <w:jc w:val="both"/>
              <w:rPr>
                <w:rFonts w:ascii="Arial" w:hAnsi="Arial" w:cs="Arial"/>
                <w:color w:val="auto"/>
                <w:sz w:val="18"/>
                <w:szCs w:val="18"/>
                <w:lang w:eastAsia="ja-JP"/>
              </w:rPr>
            </w:pPr>
            <w:r w:rsidRPr="00515B41">
              <w:rPr>
                <w:rFonts w:ascii="Arial" w:hAnsi="Arial" w:cs="Arial"/>
                <w:color w:val="auto"/>
                <w:sz w:val="18"/>
                <w:szCs w:val="18"/>
                <w:lang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515B41">
              <w:rPr>
                <w:rFonts w:ascii="Arial" w:hAnsi="Arial" w:cs="Arial"/>
                <w:color w:val="auto"/>
                <w:sz w:val="18"/>
                <w:szCs w:val="18"/>
                <w:lang w:eastAsia="ja-JP"/>
              </w:rPr>
              <w:t>sustentatoria</w:t>
            </w:r>
            <w:proofErr w:type="spellEnd"/>
            <w:r w:rsidRPr="00515B41">
              <w:rPr>
                <w:rFonts w:ascii="Arial" w:hAnsi="Arial" w:cs="Arial"/>
                <w:color w:val="auto"/>
                <w:sz w:val="18"/>
                <w:szCs w:val="18"/>
                <w:lang w:eastAsia="ja-JP"/>
              </w:rPr>
              <w:t xml:space="preserve"> correspondiente.</w:t>
            </w:r>
          </w:p>
          <w:p w14:paraId="47CF45B1" w14:textId="77777777" w:rsidR="008526BB" w:rsidRPr="00515B41" w:rsidRDefault="008526BB" w:rsidP="00F306E0">
            <w:pPr>
              <w:widowControl w:val="0"/>
              <w:spacing w:after="0" w:line="240" w:lineRule="auto"/>
              <w:jc w:val="both"/>
              <w:rPr>
                <w:rFonts w:ascii="Arial" w:hAnsi="Arial" w:cs="Arial"/>
                <w:color w:val="auto"/>
                <w:sz w:val="18"/>
                <w:szCs w:val="18"/>
                <w:lang w:eastAsia="ja-JP"/>
              </w:rPr>
            </w:pPr>
          </w:p>
          <w:p w14:paraId="75B164D9" w14:textId="77777777" w:rsidR="00223A3E" w:rsidRPr="00515B41" w:rsidRDefault="00223A3E" w:rsidP="00F306E0">
            <w:pPr>
              <w:widowControl w:val="0"/>
              <w:spacing w:after="0" w:line="240" w:lineRule="auto"/>
              <w:jc w:val="both"/>
              <w:rPr>
                <w:rFonts w:ascii="Arial" w:hAnsi="Arial" w:cs="Arial"/>
                <w:color w:val="auto"/>
                <w:sz w:val="18"/>
                <w:szCs w:val="18"/>
                <w:lang w:eastAsia="ja-JP"/>
              </w:rPr>
            </w:pPr>
            <w:r w:rsidRPr="00515B41">
              <w:rPr>
                <w:rFonts w:ascii="Arial" w:hAnsi="Arial" w:cs="Arial"/>
                <w:color w:val="auto"/>
                <w:sz w:val="18"/>
                <w:szCs w:val="18"/>
                <w:lang w:eastAsia="ja-JP"/>
              </w:rPr>
              <w:t xml:space="preserve">Si el postor acredita experiencia de una persona absorbida como consecuencia de una reorganización societaria, debe presentar </w:t>
            </w:r>
            <w:r w:rsidR="008D1013" w:rsidRPr="00515B41">
              <w:rPr>
                <w:rFonts w:ascii="Arial" w:hAnsi="Arial" w:cs="Arial"/>
                <w:color w:val="auto"/>
                <w:sz w:val="18"/>
                <w:szCs w:val="18"/>
                <w:lang w:eastAsia="ja-JP"/>
              </w:rPr>
              <w:t xml:space="preserve">adicionalmente </w:t>
            </w:r>
            <w:r w:rsidRPr="00515B41">
              <w:rPr>
                <w:rFonts w:ascii="Arial" w:hAnsi="Arial" w:cs="Arial"/>
                <w:color w:val="auto"/>
                <w:sz w:val="18"/>
                <w:szCs w:val="18"/>
                <w:lang w:eastAsia="ja-JP"/>
              </w:rPr>
              <w:t xml:space="preserve">el </w:t>
            </w:r>
            <w:r w:rsidRPr="00515B41">
              <w:rPr>
                <w:rFonts w:ascii="Arial" w:hAnsi="Arial" w:cs="Arial"/>
                <w:b/>
                <w:color w:val="auto"/>
                <w:sz w:val="18"/>
                <w:szCs w:val="18"/>
                <w:lang w:eastAsia="ja-JP"/>
              </w:rPr>
              <w:t xml:space="preserve">Anexo N° </w:t>
            </w:r>
            <w:r w:rsidR="00BB5195" w:rsidRPr="00515B41">
              <w:rPr>
                <w:rFonts w:ascii="Arial" w:hAnsi="Arial" w:cs="Arial"/>
                <w:b/>
                <w:color w:val="auto"/>
                <w:sz w:val="18"/>
                <w:szCs w:val="18"/>
                <w:lang w:eastAsia="ja-JP"/>
              </w:rPr>
              <w:t>9</w:t>
            </w:r>
            <w:r w:rsidRPr="00515B41">
              <w:rPr>
                <w:rFonts w:ascii="Arial" w:hAnsi="Arial" w:cs="Arial"/>
                <w:color w:val="auto"/>
                <w:sz w:val="18"/>
                <w:szCs w:val="18"/>
                <w:lang w:eastAsia="ja-JP"/>
              </w:rPr>
              <w:t>.</w:t>
            </w:r>
          </w:p>
          <w:p w14:paraId="3176D8F6" w14:textId="77777777" w:rsidR="00F306E0" w:rsidRPr="00515B41" w:rsidRDefault="00F306E0" w:rsidP="00F306E0">
            <w:pPr>
              <w:widowControl w:val="0"/>
              <w:spacing w:after="0" w:line="240" w:lineRule="auto"/>
              <w:jc w:val="both"/>
              <w:rPr>
                <w:rFonts w:ascii="Arial" w:hAnsi="Arial" w:cs="Arial"/>
                <w:iCs/>
                <w:color w:val="auto"/>
                <w:sz w:val="18"/>
                <w:szCs w:val="18"/>
                <w:lang w:eastAsia="es-ES"/>
              </w:rPr>
            </w:pPr>
          </w:p>
          <w:p w14:paraId="376E2039" w14:textId="77777777" w:rsidR="00D4083C" w:rsidRPr="00515B41" w:rsidRDefault="00D4083C" w:rsidP="00F306E0">
            <w:pPr>
              <w:widowControl w:val="0"/>
              <w:spacing w:after="0" w:line="240" w:lineRule="auto"/>
              <w:jc w:val="both"/>
              <w:rPr>
                <w:rFonts w:ascii="Arial" w:hAnsi="Arial" w:cs="Arial"/>
                <w:iCs/>
                <w:color w:val="auto"/>
                <w:sz w:val="18"/>
                <w:szCs w:val="18"/>
                <w:lang w:eastAsia="es-ES"/>
              </w:rPr>
            </w:pPr>
            <w:r w:rsidRPr="00515B41">
              <w:rPr>
                <w:rFonts w:ascii="Arial" w:hAnsi="Arial" w:cs="Arial"/>
                <w:iCs/>
                <w:color w:val="auto"/>
                <w:sz w:val="18"/>
                <w:szCs w:val="18"/>
                <w:lang w:eastAsia="es-ES"/>
              </w:rPr>
              <w:t>Cuando en los contratos</w:t>
            </w:r>
            <w:r w:rsidR="000E5815" w:rsidRPr="00515B41">
              <w:rPr>
                <w:rFonts w:ascii="Arial" w:hAnsi="Arial" w:cs="Arial"/>
                <w:iCs/>
                <w:color w:val="auto"/>
                <w:sz w:val="18"/>
                <w:szCs w:val="18"/>
                <w:lang w:eastAsia="es-ES"/>
              </w:rPr>
              <w:t>, órdenes de servicio</w:t>
            </w:r>
            <w:r w:rsidRPr="00515B41">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w:t>
            </w:r>
            <w:r w:rsidR="000E5815" w:rsidRPr="00515B41">
              <w:rPr>
                <w:rFonts w:ascii="Arial" w:hAnsi="Arial" w:cs="Arial"/>
                <w:iCs/>
                <w:color w:val="auto"/>
                <w:sz w:val="18"/>
                <w:szCs w:val="18"/>
                <w:lang w:eastAsia="es-ES"/>
              </w:rPr>
              <w:t>, de emisión de la orden de servicio</w:t>
            </w:r>
            <w:r w:rsidRPr="00515B41">
              <w:rPr>
                <w:rFonts w:ascii="Arial" w:hAnsi="Arial" w:cs="Arial"/>
                <w:iCs/>
                <w:color w:val="auto"/>
                <w:sz w:val="18"/>
                <w:szCs w:val="18"/>
                <w:lang w:eastAsia="es-ES"/>
              </w:rPr>
              <w:t xml:space="preserve"> o de cancelación del comprobante de pago, según corresponda. </w:t>
            </w:r>
          </w:p>
          <w:p w14:paraId="16D6EFCB" w14:textId="77777777" w:rsidR="00D4083C" w:rsidRPr="00515B41" w:rsidRDefault="00D4083C" w:rsidP="001533B7">
            <w:pPr>
              <w:widowControl w:val="0"/>
              <w:spacing w:after="0" w:line="240" w:lineRule="auto"/>
              <w:jc w:val="both"/>
              <w:rPr>
                <w:rFonts w:ascii="Arial" w:hAnsi="Arial" w:cs="Arial"/>
                <w:iCs/>
                <w:color w:val="auto"/>
                <w:sz w:val="18"/>
                <w:szCs w:val="18"/>
                <w:lang w:eastAsia="es-ES"/>
              </w:rPr>
            </w:pPr>
          </w:p>
          <w:p w14:paraId="4EBA045B" w14:textId="77777777" w:rsidR="00D4083C" w:rsidRPr="00515B41" w:rsidRDefault="00D4083C" w:rsidP="001533B7">
            <w:pPr>
              <w:widowControl w:val="0"/>
              <w:spacing w:after="0" w:line="240" w:lineRule="auto"/>
              <w:jc w:val="both"/>
              <w:rPr>
                <w:rFonts w:ascii="Arial" w:hAnsi="Arial" w:cs="Arial"/>
                <w:color w:val="auto"/>
                <w:sz w:val="18"/>
                <w:szCs w:val="18"/>
                <w:lang w:eastAsia="es-ES"/>
              </w:rPr>
            </w:pPr>
            <w:r w:rsidRPr="00515B41">
              <w:rPr>
                <w:rFonts w:ascii="Arial" w:hAnsi="Arial" w:cs="Arial"/>
                <w:color w:val="auto"/>
                <w:sz w:val="18"/>
                <w:szCs w:val="18"/>
                <w:lang w:eastAsia="es-ES"/>
              </w:rPr>
              <w:t xml:space="preserve">Sin perjuicio de lo anterior, los postores deben llenar y presentar el </w:t>
            </w:r>
            <w:r w:rsidRPr="00515B41">
              <w:rPr>
                <w:rFonts w:ascii="Arial" w:hAnsi="Arial" w:cs="Arial"/>
                <w:b/>
                <w:color w:val="auto"/>
                <w:sz w:val="18"/>
                <w:szCs w:val="18"/>
                <w:lang w:eastAsia="es-ES"/>
              </w:rPr>
              <w:t xml:space="preserve">Anexo </w:t>
            </w:r>
            <w:proofErr w:type="spellStart"/>
            <w:r w:rsidRPr="00515B41">
              <w:rPr>
                <w:rFonts w:ascii="Arial" w:hAnsi="Arial" w:cs="Arial"/>
                <w:b/>
                <w:color w:val="auto"/>
                <w:sz w:val="18"/>
                <w:szCs w:val="18"/>
                <w:lang w:eastAsia="es-ES"/>
              </w:rPr>
              <w:t>Nº</w:t>
            </w:r>
            <w:proofErr w:type="spellEnd"/>
            <w:r w:rsidRPr="00515B41">
              <w:rPr>
                <w:rFonts w:ascii="Arial" w:hAnsi="Arial" w:cs="Arial"/>
                <w:b/>
                <w:color w:val="auto"/>
                <w:sz w:val="18"/>
                <w:szCs w:val="18"/>
                <w:lang w:eastAsia="es-ES"/>
              </w:rPr>
              <w:t xml:space="preserve"> </w:t>
            </w:r>
            <w:r w:rsidR="00BB5195" w:rsidRPr="00515B41">
              <w:rPr>
                <w:rFonts w:ascii="Arial" w:hAnsi="Arial" w:cs="Arial"/>
                <w:b/>
                <w:color w:val="auto"/>
                <w:sz w:val="18"/>
                <w:szCs w:val="18"/>
                <w:lang w:eastAsia="es-ES"/>
              </w:rPr>
              <w:t>8</w:t>
            </w:r>
            <w:r w:rsidRPr="00515B41">
              <w:rPr>
                <w:rFonts w:ascii="Arial" w:hAnsi="Arial" w:cs="Arial"/>
                <w:color w:val="auto"/>
                <w:sz w:val="18"/>
                <w:szCs w:val="18"/>
                <w:lang w:eastAsia="es-ES"/>
              </w:rPr>
              <w:t xml:space="preserve"> referido a la Experiencia del Postor en la Especialidad.</w:t>
            </w:r>
          </w:p>
          <w:p w14:paraId="5145E715" w14:textId="77777777" w:rsidR="004B0C9E" w:rsidRPr="00515B41" w:rsidRDefault="004B0C9E" w:rsidP="001533B7">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4B0C9E" w:rsidRPr="00515B41" w14:paraId="142A4FC9"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1BEEA2C" w14:textId="77777777" w:rsidR="004B0C9E" w:rsidRPr="00515B41" w:rsidRDefault="004B0C9E" w:rsidP="004B0C9E">
                  <w:pPr>
                    <w:spacing w:after="0" w:line="240" w:lineRule="auto"/>
                    <w:jc w:val="both"/>
                    <w:rPr>
                      <w:rFonts w:ascii="Arial" w:hAnsi="Arial" w:cs="Arial"/>
                      <w:color w:val="3333CC"/>
                      <w:sz w:val="18"/>
                      <w:szCs w:val="19"/>
                    </w:rPr>
                  </w:pPr>
                  <w:r w:rsidRPr="00515B41">
                    <w:rPr>
                      <w:rFonts w:ascii="Arial" w:hAnsi="Arial" w:cs="Arial"/>
                      <w:color w:val="0000FF"/>
                      <w:sz w:val="18"/>
                      <w:szCs w:val="19"/>
                    </w:rPr>
                    <w:t>Importante</w:t>
                  </w:r>
                </w:p>
              </w:tc>
            </w:tr>
            <w:tr w:rsidR="004B0C9E" w:rsidRPr="00515B41" w14:paraId="6E829B98"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36439588" w14:textId="77777777" w:rsidR="003F427A" w:rsidRPr="00515B41" w:rsidRDefault="0000169F" w:rsidP="004F4CB3">
                  <w:pPr>
                    <w:pStyle w:val="Prrafodelista"/>
                    <w:widowControl w:val="0"/>
                    <w:numPr>
                      <w:ilvl w:val="0"/>
                      <w:numId w:val="29"/>
                    </w:numPr>
                    <w:spacing w:after="0" w:line="240" w:lineRule="auto"/>
                    <w:jc w:val="both"/>
                    <w:rPr>
                      <w:rFonts w:ascii="Arial" w:hAnsi="Arial" w:cs="Arial"/>
                      <w:b w:val="0"/>
                      <w:i/>
                      <w:color w:val="0000FF"/>
                      <w:sz w:val="18"/>
                      <w:szCs w:val="19"/>
                    </w:rPr>
                  </w:pPr>
                  <w:r w:rsidRPr="00515B41">
                    <w:rPr>
                      <w:rFonts w:ascii="Arial" w:hAnsi="Arial" w:cs="Arial"/>
                      <w:b w:val="0"/>
                      <w:i/>
                      <w:color w:val="0000FF"/>
                      <w:sz w:val="18"/>
                      <w:szCs w:val="19"/>
                    </w:rPr>
                    <w:t xml:space="preserve">El comité de selección </w:t>
                  </w:r>
                  <w:r w:rsidR="003F427A" w:rsidRPr="00515B41">
                    <w:rPr>
                      <w:rFonts w:ascii="Arial" w:hAnsi="Arial" w:cs="Arial"/>
                      <w:b w:val="0"/>
                      <w:i/>
                      <w:color w:val="0000FF"/>
                      <w:sz w:val="18"/>
                      <w:szCs w:val="19"/>
                    </w:rPr>
                    <w:t xml:space="preserve">debe valorar de manera integral los documentos presentados por el postor para acreditar </w:t>
                  </w:r>
                  <w:r w:rsidR="00C41E27" w:rsidRPr="00515B41">
                    <w:rPr>
                      <w:rFonts w:ascii="Arial" w:hAnsi="Arial" w:cs="Arial"/>
                      <w:b w:val="0"/>
                      <w:i/>
                      <w:color w:val="0000FF"/>
                      <w:sz w:val="18"/>
                      <w:szCs w:val="19"/>
                    </w:rPr>
                    <w:t>la</w:t>
                  </w:r>
                  <w:r w:rsidR="003F427A" w:rsidRPr="00515B41">
                    <w:rPr>
                      <w:rFonts w:ascii="Arial" w:hAnsi="Arial" w:cs="Arial"/>
                      <w:b w:val="0"/>
                      <w:i/>
                      <w:color w:val="0000FF"/>
                      <w:sz w:val="18"/>
                      <w:szCs w:val="19"/>
                    </w:rPr>
                    <w:t xml:space="preserve">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59CC6622" w14:textId="77777777" w:rsidR="003F427A" w:rsidRPr="00515B41" w:rsidRDefault="003F427A" w:rsidP="003F427A">
                  <w:pPr>
                    <w:pStyle w:val="Prrafodelista"/>
                    <w:widowControl w:val="0"/>
                    <w:spacing w:after="0" w:line="240" w:lineRule="auto"/>
                    <w:ind w:left="360"/>
                    <w:jc w:val="both"/>
                    <w:rPr>
                      <w:rFonts w:ascii="Arial" w:hAnsi="Arial" w:cs="Arial"/>
                      <w:b w:val="0"/>
                      <w:i/>
                      <w:color w:val="0000FF"/>
                      <w:sz w:val="18"/>
                      <w:szCs w:val="19"/>
                    </w:rPr>
                  </w:pPr>
                </w:p>
                <w:p w14:paraId="11771D7E" w14:textId="77777777" w:rsidR="004B0C9E" w:rsidRPr="00515B41" w:rsidRDefault="004B0C9E" w:rsidP="004F4CB3">
                  <w:pPr>
                    <w:pStyle w:val="Prrafodelista"/>
                    <w:widowControl w:val="0"/>
                    <w:numPr>
                      <w:ilvl w:val="0"/>
                      <w:numId w:val="29"/>
                    </w:numPr>
                    <w:spacing w:after="0" w:line="240" w:lineRule="auto"/>
                    <w:jc w:val="both"/>
                    <w:rPr>
                      <w:rFonts w:ascii="Arial" w:hAnsi="Arial" w:cs="Arial"/>
                      <w:b w:val="0"/>
                      <w:i/>
                      <w:color w:val="0000FF"/>
                      <w:sz w:val="18"/>
                      <w:szCs w:val="19"/>
                    </w:rPr>
                  </w:pPr>
                  <w:r w:rsidRPr="00515B41">
                    <w:rPr>
                      <w:rFonts w:ascii="Arial" w:hAnsi="Arial" w:cs="Arial"/>
                      <w:b w:val="0"/>
                      <w:i/>
                      <w:color w:val="0000FF"/>
                      <w:sz w:val="18"/>
                      <w:szCs w:val="19"/>
                    </w:rPr>
                    <w:t xml:space="preserve">En el caso de consorcios, la </w:t>
                  </w:r>
                  <w:r w:rsidR="00DF4461" w:rsidRPr="00515B41">
                    <w:rPr>
                      <w:rFonts w:ascii="Arial" w:hAnsi="Arial" w:cs="Arial"/>
                      <w:b w:val="0"/>
                      <w:i/>
                      <w:color w:val="0000FF"/>
                      <w:sz w:val="18"/>
                      <w:szCs w:val="19"/>
                    </w:rPr>
                    <w:t xml:space="preserve">calificación de la </w:t>
                  </w:r>
                  <w:r w:rsidRPr="00515B41">
                    <w:rPr>
                      <w:rFonts w:ascii="Arial" w:hAnsi="Arial" w:cs="Arial"/>
                      <w:b w:val="0"/>
                      <w:i/>
                      <w:color w:val="0000FF"/>
                      <w:sz w:val="18"/>
                      <w:szCs w:val="19"/>
                    </w:rPr>
                    <w:t xml:space="preserve">experiencia </w:t>
                  </w:r>
                  <w:r w:rsidR="00DF4461" w:rsidRPr="00515B41">
                    <w:rPr>
                      <w:rFonts w:ascii="Arial" w:hAnsi="Arial" w:cs="Arial"/>
                      <w:b w:val="0"/>
                      <w:i/>
                      <w:color w:val="0000FF"/>
                      <w:sz w:val="18"/>
                      <w:szCs w:val="19"/>
                    </w:rPr>
                    <w:t xml:space="preserve">se realiza </w:t>
                  </w:r>
                  <w:r w:rsidRPr="00515B41">
                    <w:rPr>
                      <w:rFonts w:ascii="Arial" w:hAnsi="Arial" w:cs="Arial"/>
                      <w:b w:val="0"/>
                      <w:i/>
                      <w:color w:val="0000FF"/>
                      <w:sz w:val="18"/>
                      <w:szCs w:val="19"/>
                    </w:rPr>
                    <w:t>conforme a la Directiva “Participación de Proveedores en Consorcio en las Contrataciones del Estado”.</w:t>
                  </w:r>
                </w:p>
                <w:p w14:paraId="21B316E9" w14:textId="77777777" w:rsidR="002F29BA" w:rsidRPr="00515B41" w:rsidRDefault="002F29BA" w:rsidP="009C257F">
                  <w:pPr>
                    <w:pStyle w:val="Prrafodelista"/>
                    <w:widowControl w:val="0"/>
                    <w:spacing w:after="0" w:line="240" w:lineRule="auto"/>
                    <w:ind w:left="360"/>
                    <w:jc w:val="both"/>
                    <w:rPr>
                      <w:rFonts w:ascii="Arial" w:hAnsi="Arial" w:cs="Arial"/>
                      <w:b w:val="0"/>
                      <w:color w:val="0000FF"/>
                      <w:sz w:val="18"/>
                      <w:szCs w:val="19"/>
                    </w:rPr>
                  </w:pPr>
                </w:p>
              </w:tc>
            </w:tr>
          </w:tbl>
          <w:p w14:paraId="239803D7" w14:textId="77777777" w:rsidR="00D4083C" w:rsidRPr="00515B41" w:rsidRDefault="00D4083C" w:rsidP="004B0C9E">
            <w:pPr>
              <w:widowControl w:val="0"/>
              <w:spacing w:after="0" w:line="240" w:lineRule="auto"/>
              <w:jc w:val="both"/>
              <w:rPr>
                <w:rFonts w:ascii="Arial" w:hAnsi="Arial" w:cs="Arial"/>
                <w:iCs/>
                <w:sz w:val="18"/>
                <w:szCs w:val="18"/>
                <w:highlight w:val="yellow"/>
                <w:u w:val="single"/>
                <w:lang w:eastAsia="es-ES"/>
              </w:rPr>
            </w:pPr>
          </w:p>
          <w:p w14:paraId="19D81F0E" w14:textId="77777777" w:rsidR="004946E2" w:rsidRPr="00515B41" w:rsidRDefault="004946E2" w:rsidP="004B0C9E">
            <w:pPr>
              <w:widowControl w:val="0"/>
              <w:spacing w:after="0" w:line="240" w:lineRule="auto"/>
              <w:jc w:val="both"/>
              <w:rPr>
                <w:rFonts w:ascii="Arial" w:hAnsi="Arial" w:cs="Arial"/>
                <w:iCs/>
                <w:sz w:val="18"/>
                <w:szCs w:val="18"/>
                <w:highlight w:val="yellow"/>
                <w:u w:val="single"/>
                <w:lang w:eastAsia="es-ES"/>
              </w:rPr>
            </w:pPr>
          </w:p>
        </w:tc>
      </w:tr>
    </w:tbl>
    <w:p w14:paraId="2106C351" w14:textId="77777777" w:rsidR="003F7F06" w:rsidRPr="00515B41" w:rsidRDefault="003F7F06" w:rsidP="003F7F06">
      <w:pPr>
        <w:widowControl w:val="0"/>
        <w:spacing w:after="0" w:line="240" w:lineRule="auto"/>
        <w:ind w:left="142"/>
        <w:jc w:val="both"/>
        <w:rPr>
          <w:rFonts w:ascii="Arial" w:hAnsi="Arial" w:cs="Arial"/>
          <w:sz w:val="20"/>
        </w:rPr>
      </w:pPr>
    </w:p>
    <w:p w14:paraId="1B7FBD90" w14:textId="77777777" w:rsidR="0012261A" w:rsidRPr="00515B41" w:rsidRDefault="0012261A" w:rsidP="003F7F06">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F7F06" w:rsidRPr="00515B41" w14:paraId="7A4D156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E980D90" w14:textId="77777777" w:rsidR="003F7F06" w:rsidRPr="00515B41" w:rsidRDefault="003F7F06" w:rsidP="00BD746B">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3F7F06" w:rsidRPr="00515B41" w14:paraId="6AE8FAD1"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A3A937D" w14:textId="77777777" w:rsidR="009C257F" w:rsidRPr="00515B41" w:rsidRDefault="009C257F" w:rsidP="00502A0A">
            <w:pPr>
              <w:pStyle w:val="Prrafodelista"/>
              <w:widowControl w:val="0"/>
              <w:numPr>
                <w:ilvl w:val="0"/>
                <w:numId w:val="18"/>
              </w:numPr>
              <w:spacing w:after="120" w:line="240" w:lineRule="auto"/>
              <w:ind w:left="360"/>
              <w:jc w:val="both"/>
              <w:rPr>
                <w:rFonts w:ascii="Arial" w:hAnsi="Arial" w:cs="Arial"/>
                <w:b w:val="0"/>
                <w:color w:val="0000FF"/>
                <w:sz w:val="18"/>
                <w:szCs w:val="18"/>
              </w:rPr>
            </w:pPr>
            <w:r w:rsidRPr="00515B41">
              <w:rPr>
                <w:rFonts w:ascii="Arial" w:hAnsi="Arial" w:cs="Arial"/>
                <w:b w:val="0"/>
                <w:i/>
                <w:color w:val="0000FF"/>
                <w:sz w:val="18"/>
                <w:szCs w:val="18"/>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p>
          <w:p w14:paraId="34390D7C" w14:textId="77777777" w:rsidR="009C257F" w:rsidRPr="00515B41" w:rsidRDefault="009C257F" w:rsidP="009C257F">
            <w:pPr>
              <w:pStyle w:val="Prrafodelista"/>
              <w:widowControl w:val="0"/>
              <w:spacing w:after="120"/>
              <w:ind w:left="93"/>
              <w:jc w:val="both"/>
              <w:rPr>
                <w:rFonts w:ascii="Arial" w:hAnsi="Arial" w:cs="Arial"/>
                <w:b w:val="0"/>
                <w:color w:val="0000FF"/>
                <w:sz w:val="18"/>
                <w:szCs w:val="18"/>
              </w:rPr>
            </w:pPr>
          </w:p>
          <w:p w14:paraId="0BC71741" w14:textId="77777777" w:rsidR="00473F1E" w:rsidRPr="00515B41" w:rsidRDefault="00473F1E" w:rsidP="00502A0A">
            <w:pPr>
              <w:pStyle w:val="Prrafodelista"/>
              <w:numPr>
                <w:ilvl w:val="0"/>
                <w:numId w:val="18"/>
              </w:numPr>
              <w:spacing w:after="0" w:line="240" w:lineRule="auto"/>
              <w:ind w:left="360"/>
              <w:jc w:val="both"/>
              <w:rPr>
                <w:rFonts w:ascii="Arial" w:hAnsi="Arial" w:cs="Arial"/>
                <w:b w:val="0"/>
                <w:i/>
                <w:color w:val="0000FF"/>
                <w:sz w:val="18"/>
                <w:szCs w:val="18"/>
              </w:rPr>
            </w:pPr>
            <w:r w:rsidRPr="00515B41">
              <w:rPr>
                <w:rFonts w:ascii="Arial" w:hAnsi="Arial" w:cs="Arial"/>
                <w:b w:val="0"/>
                <w:i/>
                <w:color w:val="0000FF"/>
                <w:sz w:val="18"/>
                <w:szCs w:val="18"/>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14:paraId="6FD3DDD8" w14:textId="77777777" w:rsidR="00473F1E" w:rsidRPr="00515B41" w:rsidRDefault="00473F1E" w:rsidP="009C257F">
            <w:pPr>
              <w:pStyle w:val="Prrafodelista"/>
              <w:widowControl w:val="0"/>
              <w:spacing w:after="120"/>
              <w:ind w:left="93"/>
              <w:jc w:val="both"/>
              <w:rPr>
                <w:rFonts w:ascii="Arial" w:hAnsi="Arial" w:cs="Arial"/>
                <w:b w:val="0"/>
                <w:color w:val="0000FF"/>
                <w:sz w:val="18"/>
                <w:szCs w:val="18"/>
              </w:rPr>
            </w:pPr>
          </w:p>
          <w:p w14:paraId="2DF2A161" w14:textId="77777777" w:rsidR="003F7F06" w:rsidRPr="00515B41" w:rsidRDefault="009C257F" w:rsidP="00502A0A">
            <w:pPr>
              <w:pStyle w:val="Prrafodelista"/>
              <w:numPr>
                <w:ilvl w:val="0"/>
                <w:numId w:val="18"/>
              </w:numPr>
              <w:spacing w:after="0" w:line="240" w:lineRule="auto"/>
              <w:ind w:left="360"/>
              <w:jc w:val="both"/>
              <w:rPr>
                <w:rFonts w:ascii="Arial" w:hAnsi="Arial" w:cs="Arial"/>
                <w:b w:val="0"/>
                <w:i/>
                <w:color w:val="0000FF"/>
                <w:sz w:val="18"/>
                <w:szCs w:val="18"/>
              </w:rPr>
            </w:pPr>
            <w:r w:rsidRPr="00515B41">
              <w:rPr>
                <w:rFonts w:ascii="Arial" w:hAnsi="Arial" w:cs="Arial"/>
                <w:b w:val="0"/>
                <w:i/>
                <w:color w:val="0000FF"/>
                <w:sz w:val="18"/>
                <w:szCs w:val="18"/>
              </w:rPr>
              <w:t>Los requisitos de calificación determinan si los postores cuentan con las capacidades necesarias para ejecutar el contrato, lo que debe ser acreditado documentalmente, y no mediante declaración jurada.</w:t>
            </w:r>
          </w:p>
          <w:p w14:paraId="5025CE18" w14:textId="77777777" w:rsidR="003F7F06" w:rsidRPr="00515B41" w:rsidRDefault="003F7F06" w:rsidP="009C257F">
            <w:pPr>
              <w:pStyle w:val="Prrafodelista"/>
              <w:ind w:left="0"/>
              <w:rPr>
                <w:rFonts w:ascii="Arial" w:hAnsi="Arial" w:cs="Arial"/>
                <w:b w:val="0"/>
                <w:i/>
                <w:color w:val="0000FF"/>
                <w:sz w:val="18"/>
                <w:szCs w:val="18"/>
              </w:rPr>
            </w:pPr>
          </w:p>
          <w:p w14:paraId="55604FFA" w14:textId="77777777" w:rsidR="003F7F06" w:rsidRPr="00515B41" w:rsidRDefault="003F7F06" w:rsidP="00473F1E">
            <w:pPr>
              <w:pStyle w:val="Prrafodelista"/>
              <w:spacing w:after="0" w:line="240" w:lineRule="auto"/>
              <w:ind w:left="360"/>
              <w:jc w:val="both"/>
              <w:rPr>
                <w:rFonts w:ascii="Arial" w:hAnsi="Arial" w:cs="Arial"/>
                <w:b w:val="0"/>
                <w:color w:val="0000FF"/>
                <w:sz w:val="18"/>
                <w:szCs w:val="18"/>
              </w:rPr>
            </w:pPr>
          </w:p>
        </w:tc>
      </w:tr>
    </w:tbl>
    <w:p w14:paraId="06EB0B55" w14:textId="77777777" w:rsidR="00072C1E" w:rsidRPr="00515B41" w:rsidRDefault="00072C1E" w:rsidP="003F7F06">
      <w:pPr>
        <w:widowControl w:val="0"/>
        <w:spacing w:after="0" w:line="240" w:lineRule="auto"/>
        <w:ind w:left="142"/>
        <w:jc w:val="both"/>
        <w:rPr>
          <w:rFonts w:ascii="Arial" w:hAnsi="Arial" w:cs="Arial"/>
          <w:sz w:val="20"/>
        </w:rPr>
      </w:pPr>
    </w:p>
    <w:p w14:paraId="021E6279" w14:textId="77777777" w:rsidR="003E27E6" w:rsidRPr="00515B41" w:rsidRDefault="003E27E6" w:rsidP="003F7F06">
      <w:pPr>
        <w:widowControl w:val="0"/>
        <w:spacing w:after="0" w:line="240" w:lineRule="auto"/>
        <w:ind w:left="142"/>
        <w:jc w:val="both"/>
        <w:rPr>
          <w:rFonts w:ascii="Arial" w:hAnsi="Arial" w:cs="Arial"/>
          <w:sz w:val="20"/>
        </w:rPr>
      </w:pPr>
    </w:p>
    <w:p w14:paraId="62B45DF9" w14:textId="77777777" w:rsidR="003E27E6" w:rsidRPr="00515B41" w:rsidRDefault="003E27E6" w:rsidP="003F7F06">
      <w:pPr>
        <w:widowControl w:val="0"/>
        <w:spacing w:after="0" w:line="240" w:lineRule="auto"/>
        <w:ind w:left="142"/>
        <w:jc w:val="both"/>
        <w:rPr>
          <w:rFonts w:ascii="Arial" w:hAnsi="Arial" w:cs="Arial"/>
          <w:sz w:val="20"/>
        </w:rPr>
      </w:pPr>
    </w:p>
    <w:p w14:paraId="3C860522" w14:textId="77777777" w:rsidR="006039CF" w:rsidRPr="00515B41" w:rsidRDefault="006039CF">
      <w:pPr>
        <w:spacing w:after="0" w:line="240" w:lineRule="auto"/>
        <w:rPr>
          <w:rFonts w:ascii="Arial" w:hAnsi="Arial" w:cs="Arial"/>
          <w:sz w:val="20"/>
        </w:rPr>
      </w:pPr>
      <w:r w:rsidRPr="00515B41">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515B41" w14:paraId="27970C1D" w14:textId="77777777" w:rsidTr="00956B15">
        <w:trPr>
          <w:trHeight w:val="641"/>
        </w:trPr>
        <w:tc>
          <w:tcPr>
            <w:tcW w:w="8701" w:type="dxa"/>
          </w:tcPr>
          <w:p w14:paraId="4A3C99D2" w14:textId="77777777" w:rsidR="00D5597F" w:rsidRPr="00515B41" w:rsidRDefault="00C37BD2" w:rsidP="001533B7">
            <w:pPr>
              <w:pStyle w:val="Prrafodelista"/>
              <w:widowControl w:val="0"/>
              <w:spacing w:after="0" w:line="240" w:lineRule="auto"/>
              <w:ind w:left="360"/>
              <w:contextualSpacing w:val="0"/>
              <w:jc w:val="center"/>
              <w:rPr>
                <w:rFonts w:ascii="Arial" w:hAnsi="Arial" w:cs="Arial"/>
                <w:b/>
                <w:sz w:val="14"/>
              </w:rPr>
            </w:pPr>
            <w:r w:rsidRPr="00515B41">
              <w:rPr>
                <w:rFonts w:ascii="Arial" w:hAnsi="Arial" w:cs="Arial"/>
                <w:b/>
                <w:u w:val="single"/>
              </w:rPr>
              <w:lastRenderedPageBreak/>
              <w:br w:type="page"/>
            </w:r>
          </w:p>
          <w:p w14:paraId="11E5E8EE" w14:textId="77777777" w:rsidR="00D5597F" w:rsidRPr="00515B41" w:rsidRDefault="00D5597F" w:rsidP="001533B7">
            <w:pPr>
              <w:pStyle w:val="Prrafodelista"/>
              <w:widowControl w:val="0"/>
              <w:tabs>
                <w:tab w:val="left" w:pos="3645"/>
                <w:tab w:val="center" w:pos="4478"/>
              </w:tabs>
              <w:spacing w:after="0" w:line="240" w:lineRule="auto"/>
              <w:ind w:left="0"/>
              <w:contextualSpacing w:val="0"/>
              <w:jc w:val="center"/>
              <w:rPr>
                <w:rFonts w:ascii="Arial" w:hAnsi="Arial" w:cs="Arial"/>
              </w:rPr>
            </w:pPr>
            <w:r w:rsidRPr="00515B41">
              <w:rPr>
                <w:rFonts w:ascii="Arial" w:hAnsi="Arial" w:cs="Arial"/>
                <w:b/>
              </w:rPr>
              <w:t xml:space="preserve">CAPÍTULO </w:t>
            </w:r>
            <w:r w:rsidR="006605FD" w:rsidRPr="00515B41">
              <w:rPr>
                <w:rFonts w:ascii="Arial" w:hAnsi="Arial" w:cs="Arial"/>
                <w:b/>
              </w:rPr>
              <w:t>I</w:t>
            </w:r>
            <w:r w:rsidRPr="00515B41">
              <w:rPr>
                <w:rFonts w:ascii="Arial" w:hAnsi="Arial" w:cs="Arial"/>
                <w:b/>
              </w:rPr>
              <w:t>V</w:t>
            </w:r>
          </w:p>
          <w:p w14:paraId="3C25AB8F" w14:textId="77777777" w:rsidR="00D5597F" w:rsidRPr="00515B41" w:rsidRDefault="00B70494" w:rsidP="001533B7">
            <w:pPr>
              <w:widowControl w:val="0"/>
              <w:spacing w:after="0" w:line="240" w:lineRule="auto"/>
              <w:jc w:val="center"/>
              <w:rPr>
                <w:rFonts w:ascii="Arial" w:hAnsi="Arial" w:cs="Arial"/>
                <w:b/>
              </w:rPr>
            </w:pPr>
            <w:r w:rsidRPr="00515B41">
              <w:rPr>
                <w:rFonts w:ascii="Arial" w:hAnsi="Arial" w:cs="Arial"/>
                <w:b/>
              </w:rPr>
              <w:t>FACTORES</w:t>
            </w:r>
            <w:r w:rsidR="00D5597F" w:rsidRPr="00515B41">
              <w:rPr>
                <w:rFonts w:ascii="Arial" w:hAnsi="Arial" w:cs="Arial"/>
                <w:b/>
              </w:rPr>
              <w:t xml:space="preserve"> DE EVALUACIÓN</w:t>
            </w:r>
          </w:p>
          <w:p w14:paraId="0C33502A" w14:textId="77777777" w:rsidR="00D839B1" w:rsidRPr="00515B41" w:rsidRDefault="00D839B1" w:rsidP="001533B7">
            <w:pPr>
              <w:widowControl w:val="0"/>
              <w:spacing w:after="0" w:line="240" w:lineRule="auto"/>
              <w:jc w:val="center"/>
              <w:rPr>
                <w:rFonts w:ascii="Arial" w:hAnsi="Arial" w:cs="Arial"/>
                <w:sz w:val="6"/>
              </w:rPr>
            </w:pPr>
          </w:p>
        </w:tc>
      </w:tr>
    </w:tbl>
    <w:p w14:paraId="68B8787E" w14:textId="77777777" w:rsidR="00D5597F" w:rsidRPr="00515B41" w:rsidRDefault="00D5597F" w:rsidP="00EF528E">
      <w:pPr>
        <w:widowControl w:val="0"/>
        <w:spacing w:after="0" w:line="240" w:lineRule="auto"/>
        <w:ind w:left="284"/>
        <w:jc w:val="both"/>
        <w:rPr>
          <w:rFonts w:ascii="Arial" w:hAnsi="Arial" w:cs="Arial"/>
          <w:sz w:val="20"/>
        </w:rPr>
      </w:pPr>
    </w:p>
    <w:p w14:paraId="07F37050" w14:textId="77777777" w:rsidR="00BC4485" w:rsidRPr="00515B41" w:rsidRDefault="00BC4485" w:rsidP="00EF528E">
      <w:pPr>
        <w:pStyle w:val="Prrafodelista"/>
        <w:widowControl w:val="0"/>
        <w:spacing w:after="0" w:line="240" w:lineRule="auto"/>
        <w:ind w:left="284"/>
        <w:rPr>
          <w:rFonts w:ascii="Arial" w:hAnsi="Arial" w:cs="Arial"/>
          <w:b/>
          <w:sz w:val="20"/>
        </w:rPr>
      </w:pPr>
      <w:r w:rsidRPr="00515B41">
        <w:rPr>
          <w:rFonts w:ascii="Arial" w:hAnsi="Arial" w:cs="Arial"/>
          <w:b/>
          <w:sz w:val="20"/>
        </w:rPr>
        <w:t>EVALUACIÓN TÉCNICA (Puntaje: 100 Puntos)</w:t>
      </w:r>
    </w:p>
    <w:p w14:paraId="21286E2D" w14:textId="77777777" w:rsidR="0065502D" w:rsidRPr="00515B41" w:rsidRDefault="0065502D" w:rsidP="00EF528E">
      <w:pPr>
        <w:pStyle w:val="Prrafodelista"/>
        <w:widowControl w:val="0"/>
        <w:spacing w:after="0" w:line="240" w:lineRule="auto"/>
        <w:ind w:left="284"/>
        <w:rPr>
          <w:rFonts w:ascii="Arial" w:hAnsi="Arial" w:cs="Arial"/>
          <w:sz w:val="20"/>
        </w:rPr>
      </w:pPr>
    </w:p>
    <w:tbl>
      <w:tblPr>
        <w:tblW w:w="87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55"/>
        <w:gridCol w:w="5963"/>
        <w:gridCol w:w="2183"/>
      </w:tblGrid>
      <w:tr w:rsidR="004F2235" w:rsidRPr="00515B41" w14:paraId="2047288F" w14:textId="77777777" w:rsidTr="00BD67E9">
        <w:trPr>
          <w:trHeight w:val="310"/>
          <w:tblHeader/>
        </w:trPr>
        <w:tc>
          <w:tcPr>
            <w:tcW w:w="6520" w:type="dxa"/>
            <w:gridSpan w:val="2"/>
            <w:tcBorders>
              <w:top w:val="single" w:sz="4" w:space="0" w:color="auto"/>
              <w:bottom w:val="single" w:sz="4" w:space="0" w:color="auto"/>
            </w:tcBorders>
            <w:vAlign w:val="center"/>
          </w:tcPr>
          <w:p w14:paraId="71E94A6A" w14:textId="77777777" w:rsidR="004F2235" w:rsidRPr="00515B41" w:rsidRDefault="004F2235" w:rsidP="001533B7">
            <w:pPr>
              <w:widowControl w:val="0"/>
              <w:spacing w:after="0" w:line="240" w:lineRule="auto"/>
              <w:jc w:val="center"/>
              <w:rPr>
                <w:rFonts w:ascii="Arial" w:hAnsi="Arial" w:cs="Arial"/>
                <w:b/>
                <w:bCs/>
                <w:sz w:val="20"/>
                <w:lang w:eastAsia="es-ES"/>
              </w:rPr>
            </w:pPr>
            <w:r w:rsidRPr="00515B41">
              <w:rPr>
                <w:rFonts w:ascii="Arial" w:hAnsi="Arial" w:cs="Arial"/>
                <w:b/>
                <w:bCs/>
                <w:sz w:val="20"/>
                <w:lang w:eastAsia="es-ES"/>
              </w:rPr>
              <w:t xml:space="preserve">FACTORES DE EVALUACIÓN </w:t>
            </w:r>
          </w:p>
        </w:tc>
        <w:tc>
          <w:tcPr>
            <w:tcW w:w="2180" w:type="dxa"/>
            <w:tcBorders>
              <w:top w:val="single" w:sz="4" w:space="0" w:color="auto"/>
              <w:bottom w:val="single" w:sz="4" w:space="0" w:color="auto"/>
            </w:tcBorders>
            <w:vAlign w:val="center"/>
            <w:hideMark/>
          </w:tcPr>
          <w:p w14:paraId="1DD8C696" w14:textId="77777777" w:rsidR="004F2235" w:rsidRPr="00515B41" w:rsidRDefault="004F2235" w:rsidP="001533B7">
            <w:pPr>
              <w:widowControl w:val="0"/>
              <w:spacing w:after="0" w:line="240" w:lineRule="auto"/>
              <w:jc w:val="center"/>
              <w:rPr>
                <w:rFonts w:ascii="Arial" w:hAnsi="Arial" w:cs="Arial"/>
                <w:b/>
                <w:bCs/>
                <w:sz w:val="18"/>
                <w:szCs w:val="18"/>
                <w:lang w:eastAsia="es-ES"/>
              </w:rPr>
            </w:pPr>
            <w:r w:rsidRPr="00515B41">
              <w:rPr>
                <w:rFonts w:ascii="Arial" w:hAnsi="Arial" w:cs="Arial"/>
                <w:b/>
                <w:bCs/>
                <w:sz w:val="18"/>
                <w:szCs w:val="18"/>
                <w:lang w:eastAsia="es-ES"/>
              </w:rPr>
              <w:t>PUNTAJE / METODOLOGÍA PARA SU ASIGNACIÓN</w:t>
            </w:r>
          </w:p>
        </w:tc>
      </w:tr>
      <w:tr w:rsidR="004F2235" w:rsidRPr="00515B41" w14:paraId="2B304229" w14:textId="77777777" w:rsidTr="00BD67E9">
        <w:trPr>
          <w:trHeight w:val="309"/>
        </w:trPr>
        <w:tc>
          <w:tcPr>
            <w:tcW w:w="556" w:type="dxa"/>
            <w:tcBorders>
              <w:top w:val="single" w:sz="4" w:space="0" w:color="auto"/>
              <w:left w:val="single" w:sz="4" w:space="0" w:color="auto"/>
              <w:bottom w:val="single" w:sz="4" w:space="0" w:color="auto"/>
              <w:right w:val="single" w:sz="4" w:space="0" w:color="auto"/>
            </w:tcBorders>
            <w:vAlign w:val="center"/>
          </w:tcPr>
          <w:p w14:paraId="64EBB509" w14:textId="77777777" w:rsidR="004F2235" w:rsidRPr="00515B41" w:rsidRDefault="00EE7C6F" w:rsidP="00362BE0">
            <w:pPr>
              <w:widowControl w:val="0"/>
              <w:spacing w:after="0" w:line="240" w:lineRule="auto"/>
              <w:rPr>
                <w:rFonts w:ascii="Arial" w:hAnsi="Arial" w:cs="Arial"/>
                <w:b/>
                <w:sz w:val="20"/>
                <w:lang w:eastAsia="es-ES"/>
              </w:rPr>
            </w:pPr>
            <w:r w:rsidRPr="00515B41">
              <w:rPr>
                <w:rFonts w:ascii="Arial" w:hAnsi="Arial" w:cs="Arial"/>
                <w:b/>
                <w:sz w:val="20"/>
                <w:lang w:eastAsia="es-ES"/>
              </w:rPr>
              <w:t>A.</w:t>
            </w:r>
          </w:p>
        </w:tc>
        <w:tc>
          <w:tcPr>
            <w:tcW w:w="5964" w:type="dxa"/>
            <w:tcBorders>
              <w:top w:val="single" w:sz="4" w:space="0" w:color="auto"/>
              <w:left w:val="single" w:sz="4" w:space="0" w:color="auto"/>
              <w:bottom w:val="single" w:sz="4" w:space="0" w:color="auto"/>
              <w:right w:val="single" w:sz="4" w:space="0" w:color="auto"/>
            </w:tcBorders>
            <w:vAlign w:val="center"/>
          </w:tcPr>
          <w:p w14:paraId="418D1839" w14:textId="77777777" w:rsidR="004F2235" w:rsidRPr="00515B41" w:rsidRDefault="00EE7C6F" w:rsidP="00362BE0">
            <w:pPr>
              <w:widowControl w:val="0"/>
              <w:spacing w:after="0" w:line="240" w:lineRule="auto"/>
              <w:rPr>
                <w:rFonts w:ascii="Arial" w:hAnsi="Arial" w:cs="Arial"/>
                <w:b/>
                <w:sz w:val="20"/>
                <w:lang w:eastAsia="es-ES"/>
              </w:rPr>
            </w:pPr>
            <w:r w:rsidRPr="00515B41">
              <w:rPr>
                <w:rFonts w:ascii="Arial" w:eastAsia="Times New Roman" w:hAnsi="Arial" w:cs="Arial"/>
                <w:b/>
                <w:color w:val="auto"/>
                <w:sz w:val="20"/>
                <w:lang w:eastAsia="es-ES"/>
              </w:rPr>
              <w:t>EXPERIENCIA DEL POSTOR EN LA ESPECIALIDAD</w:t>
            </w:r>
          </w:p>
        </w:tc>
        <w:tc>
          <w:tcPr>
            <w:tcW w:w="2180" w:type="dxa"/>
            <w:tcBorders>
              <w:top w:val="single" w:sz="4" w:space="0" w:color="auto"/>
              <w:left w:val="single" w:sz="4" w:space="0" w:color="auto"/>
              <w:bottom w:val="single" w:sz="4" w:space="0" w:color="auto"/>
            </w:tcBorders>
            <w:vAlign w:val="center"/>
          </w:tcPr>
          <w:p w14:paraId="5CE72982" w14:textId="7313FD5C" w:rsidR="004F2235" w:rsidRPr="00515B41" w:rsidRDefault="00910CFC" w:rsidP="00362BE0">
            <w:pPr>
              <w:widowControl w:val="0"/>
              <w:spacing w:after="0" w:line="240" w:lineRule="auto"/>
              <w:jc w:val="center"/>
              <w:rPr>
                <w:rFonts w:ascii="Arial" w:hAnsi="Arial" w:cs="Arial"/>
                <w:sz w:val="18"/>
                <w:szCs w:val="18"/>
                <w:lang w:eastAsia="es-ES"/>
              </w:rPr>
            </w:pPr>
            <w:r>
              <w:rPr>
                <w:rFonts w:ascii="Arial" w:hAnsi="Arial" w:cs="Arial"/>
                <w:b/>
                <w:color w:val="auto"/>
                <w:sz w:val="18"/>
                <w:szCs w:val="18"/>
              </w:rPr>
              <w:t>6</w:t>
            </w:r>
            <w:r w:rsidR="00BD67E9">
              <w:rPr>
                <w:rFonts w:ascii="Arial" w:hAnsi="Arial" w:cs="Arial"/>
                <w:b/>
                <w:color w:val="auto"/>
                <w:sz w:val="18"/>
                <w:szCs w:val="18"/>
              </w:rPr>
              <w:t>0</w:t>
            </w:r>
            <w:r w:rsidR="00362BE0" w:rsidRPr="00515B41">
              <w:rPr>
                <w:rFonts w:ascii="Arial" w:hAnsi="Arial" w:cs="Arial"/>
                <w:b/>
                <w:color w:val="auto"/>
                <w:sz w:val="18"/>
                <w:szCs w:val="18"/>
              </w:rPr>
              <w:t xml:space="preserve"> puntos</w:t>
            </w:r>
          </w:p>
        </w:tc>
      </w:tr>
      <w:tr w:rsidR="00EE7C6F" w:rsidRPr="00515B41" w14:paraId="13F1DCC0" w14:textId="77777777" w:rsidTr="00BD67E9">
        <w:trPr>
          <w:trHeight w:val="481"/>
        </w:trPr>
        <w:tc>
          <w:tcPr>
            <w:tcW w:w="556" w:type="dxa"/>
            <w:tcBorders>
              <w:top w:val="single" w:sz="4" w:space="0" w:color="auto"/>
              <w:left w:val="single" w:sz="4" w:space="0" w:color="auto"/>
              <w:bottom w:val="single" w:sz="4" w:space="0" w:color="auto"/>
              <w:right w:val="single" w:sz="4" w:space="0" w:color="auto"/>
            </w:tcBorders>
            <w:vAlign w:val="center"/>
          </w:tcPr>
          <w:p w14:paraId="7566E1E1" w14:textId="77777777" w:rsidR="00EE7C6F" w:rsidRPr="00515B41" w:rsidRDefault="00EE7C6F" w:rsidP="00AA56E3">
            <w:pPr>
              <w:widowControl w:val="0"/>
              <w:spacing w:after="0" w:line="240" w:lineRule="auto"/>
              <w:rPr>
                <w:rFonts w:ascii="Arial" w:hAnsi="Arial" w:cs="Arial"/>
                <w:b/>
                <w:sz w:val="20"/>
                <w:lang w:eastAsia="es-ES"/>
              </w:rPr>
            </w:pPr>
          </w:p>
        </w:tc>
        <w:tc>
          <w:tcPr>
            <w:tcW w:w="5964" w:type="dxa"/>
            <w:tcBorders>
              <w:top w:val="single" w:sz="4" w:space="0" w:color="auto"/>
              <w:left w:val="single" w:sz="4" w:space="0" w:color="auto"/>
              <w:bottom w:val="single" w:sz="4" w:space="0" w:color="auto"/>
              <w:right w:val="single" w:sz="4" w:space="0" w:color="auto"/>
            </w:tcBorders>
            <w:vAlign w:val="center"/>
          </w:tcPr>
          <w:p w14:paraId="06F45D6B" w14:textId="77777777" w:rsidR="00EE7C6F" w:rsidRPr="00515B41" w:rsidRDefault="00EE7C6F" w:rsidP="00EE7C6F">
            <w:pPr>
              <w:pStyle w:val="Prrafodelista"/>
              <w:widowControl w:val="0"/>
              <w:spacing w:after="0" w:line="240" w:lineRule="auto"/>
              <w:ind w:left="0"/>
              <w:jc w:val="both"/>
              <w:rPr>
                <w:rFonts w:ascii="Arial" w:hAnsi="Arial" w:cs="Arial"/>
                <w:bCs/>
                <w:color w:val="auto"/>
                <w:sz w:val="18"/>
                <w:szCs w:val="18"/>
                <w:lang w:eastAsia="es-ES"/>
              </w:rPr>
            </w:pPr>
            <w:r w:rsidRPr="00515B41">
              <w:rPr>
                <w:rFonts w:ascii="Arial" w:hAnsi="Arial" w:cs="Arial"/>
                <w:color w:val="auto"/>
                <w:sz w:val="18"/>
                <w:szCs w:val="18"/>
                <w:u w:val="single"/>
              </w:rPr>
              <w:t>Evaluación</w:t>
            </w:r>
            <w:r w:rsidRPr="00515B41">
              <w:rPr>
                <w:rFonts w:ascii="Arial" w:hAnsi="Arial" w:cs="Arial"/>
                <w:color w:val="auto"/>
                <w:sz w:val="18"/>
                <w:szCs w:val="18"/>
              </w:rPr>
              <w:t>:</w:t>
            </w:r>
          </w:p>
          <w:p w14:paraId="67B07BE7" w14:textId="77777777" w:rsidR="00EE7C6F" w:rsidRPr="00515B41" w:rsidRDefault="00EE7C6F" w:rsidP="00EE7C6F">
            <w:pPr>
              <w:widowControl w:val="0"/>
              <w:spacing w:after="0" w:line="240" w:lineRule="auto"/>
              <w:jc w:val="both"/>
              <w:rPr>
                <w:rFonts w:ascii="Arial" w:hAnsi="Arial" w:cs="Arial"/>
                <w:iCs/>
                <w:sz w:val="18"/>
                <w:szCs w:val="18"/>
                <w:lang w:eastAsia="es-ES"/>
              </w:rPr>
            </w:pPr>
          </w:p>
          <w:p w14:paraId="788E494C" w14:textId="5620DE67" w:rsidR="00EE7C6F" w:rsidRPr="00515B41" w:rsidRDefault="00EE7C6F" w:rsidP="00EE7C6F">
            <w:pPr>
              <w:widowControl w:val="0"/>
              <w:spacing w:after="0" w:line="240" w:lineRule="auto"/>
              <w:jc w:val="both"/>
              <w:rPr>
                <w:rFonts w:ascii="Arial" w:hAnsi="Arial" w:cs="Arial"/>
                <w:iCs/>
                <w:sz w:val="18"/>
                <w:szCs w:val="18"/>
                <w:lang w:eastAsia="es-ES"/>
              </w:rPr>
            </w:pPr>
            <w:r w:rsidRPr="00515B41">
              <w:rPr>
                <w:rFonts w:ascii="Arial" w:hAnsi="Arial" w:cs="Arial"/>
                <w:iCs/>
                <w:sz w:val="18"/>
                <w:szCs w:val="18"/>
                <w:lang w:eastAsia="es-ES"/>
              </w:rPr>
              <w:t xml:space="preserve">El postor debe acreditar un monto facturado acumulado equivalente </w:t>
            </w:r>
            <w:r w:rsidR="00BD67E9" w:rsidRPr="00515B41">
              <w:rPr>
                <w:rFonts w:ascii="Arial" w:hAnsi="Arial" w:cs="Arial"/>
                <w:iCs/>
                <w:sz w:val="18"/>
                <w:szCs w:val="18"/>
                <w:lang w:eastAsia="es-ES"/>
              </w:rPr>
              <w:t xml:space="preserve">a </w:t>
            </w:r>
            <w:r w:rsidR="00910CFC">
              <w:rPr>
                <w:rFonts w:ascii="Arial" w:hAnsi="Arial" w:cs="Arial"/>
                <w:sz w:val="18"/>
                <w:szCs w:val="18"/>
              </w:rPr>
              <w:t>0.9</w:t>
            </w:r>
            <w:r w:rsidR="00BD67E9" w:rsidRPr="00BD67E9">
              <w:rPr>
                <w:rFonts w:ascii="Arial" w:hAnsi="Arial" w:cs="Arial"/>
                <w:sz w:val="18"/>
                <w:szCs w:val="18"/>
              </w:rPr>
              <w:t xml:space="preserve"> veces el valor referencial de la contratación</w:t>
            </w:r>
            <w:r w:rsidRPr="00515B41">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14:paraId="059ED688" w14:textId="77777777" w:rsidR="00EE7C6F" w:rsidRPr="00515B41" w:rsidRDefault="00EE7C6F" w:rsidP="001533B7">
            <w:pPr>
              <w:widowControl w:val="0"/>
              <w:spacing w:after="0" w:line="240" w:lineRule="auto"/>
              <w:rPr>
                <w:rFonts w:ascii="Arial" w:eastAsia="Times New Roman" w:hAnsi="Arial" w:cs="Arial"/>
                <w:b/>
                <w:color w:val="auto"/>
                <w:sz w:val="20"/>
                <w:lang w:eastAsia="es-ES"/>
              </w:rPr>
            </w:pPr>
          </w:p>
          <w:p w14:paraId="3998E4DE" w14:textId="77777777" w:rsidR="001F7DC8" w:rsidRPr="00515B41" w:rsidRDefault="001F7DC8" w:rsidP="001F7DC8">
            <w:pPr>
              <w:widowControl w:val="0"/>
              <w:spacing w:after="0" w:line="240" w:lineRule="auto"/>
              <w:jc w:val="both"/>
              <w:rPr>
                <w:rFonts w:ascii="Arial" w:hAnsi="Arial" w:cs="Arial"/>
                <w:sz w:val="18"/>
                <w:szCs w:val="18"/>
                <w:lang w:eastAsia="es-ES"/>
              </w:rPr>
            </w:pPr>
            <w:r w:rsidRPr="00515B41">
              <w:rPr>
                <w:rFonts w:ascii="Arial" w:hAnsi="Arial" w:cs="Arial"/>
                <w:sz w:val="18"/>
                <w:szCs w:val="18"/>
                <w:u w:val="single"/>
                <w:lang w:eastAsia="es-ES"/>
              </w:rPr>
              <w:t>Acreditación</w:t>
            </w:r>
            <w:r w:rsidRPr="00515B41">
              <w:rPr>
                <w:rFonts w:ascii="Arial" w:hAnsi="Arial" w:cs="Arial"/>
                <w:sz w:val="18"/>
                <w:szCs w:val="18"/>
                <w:lang w:eastAsia="es-ES"/>
              </w:rPr>
              <w:t>:</w:t>
            </w:r>
          </w:p>
          <w:p w14:paraId="3990DABC" w14:textId="77777777" w:rsidR="001F7DC8" w:rsidRPr="00515B41" w:rsidRDefault="001F7DC8" w:rsidP="001533B7">
            <w:pPr>
              <w:widowControl w:val="0"/>
              <w:spacing w:after="0" w:line="240" w:lineRule="auto"/>
              <w:rPr>
                <w:rFonts w:ascii="Arial" w:eastAsia="Times New Roman" w:hAnsi="Arial" w:cs="Arial"/>
                <w:b/>
                <w:color w:val="auto"/>
                <w:sz w:val="20"/>
                <w:lang w:eastAsia="es-ES"/>
              </w:rPr>
            </w:pPr>
          </w:p>
          <w:p w14:paraId="05244015" w14:textId="77777777" w:rsidR="001F7DC8" w:rsidRPr="00515B41" w:rsidRDefault="001F7DC8" w:rsidP="001F7DC8">
            <w:pPr>
              <w:widowControl w:val="0"/>
              <w:spacing w:after="0" w:line="240" w:lineRule="auto"/>
              <w:jc w:val="both"/>
              <w:rPr>
                <w:rFonts w:ascii="Arial" w:hAnsi="Arial" w:cs="Arial"/>
                <w:color w:val="auto"/>
                <w:sz w:val="18"/>
                <w:szCs w:val="18"/>
              </w:rPr>
            </w:pPr>
            <w:r w:rsidRPr="00515B41">
              <w:rPr>
                <w:rFonts w:ascii="Arial" w:hAnsi="Arial" w:cs="Arial"/>
                <w:iCs/>
                <w:sz w:val="18"/>
                <w:szCs w:val="18"/>
                <w:lang w:eastAsia="es-ES"/>
              </w:rPr>
              <w:t>La experiencia en la especialidad se acreditará con copia simple de (i) contratos u órdenes de servicios y su respectiva conformidad o constancia de prestación; o (</w:t>
            </w:r>
            <w:proofErr w:type="spellStart"/>
            <w:r w:rsidRPr="00515B41">
              <w:rPr>
                <w:rFonts w:ascii="Arial" w:hAnsi="Arial" w:cs="Arial"/>
                <w:iCs/>
                <w:sz w:val="18"/>
                <w:szCs w:val="18"/>
                <w:lang w:eastAsia="es-ES"/>
              </w:rPr>
              <w:t>ii</w:t>
            </w:r>
            <w:proofErr w:type="spellEnd"/>
            <w:r w:rsidRPr="00515B41">
              <w:rPr>
                <w:rFonts w:ascii="Arial" w:hAnsi="Arial" w:cs="Arial"/>
                <w:iCs/>
                <w:sz w:val="18"/>
                <w:szCs w:val="18"/>
                <w:lang w:eastAsia="es-ES"/>
              </w:rPr>
              <w:t xml:space="preserve">) comprobantes de pago cuya cancelación se acredite documental y fehacientemente, con </w:t>
            </w:r>
            <w:proofErr w:type="spellStart"/>
            <w:r w:rsidRPr="00515B41">
              <w:rPr>
                <w:rFonts w:ascii="Arial" w:hAnsi="Arial" w:cs="Arial"/>
                <w:iCs/>
                <w:sz w:val="18"/>
                <w:szCs w:val="18"/>
                <w:lang w:eastAsia="es-ES"/>
              </w:rPr>
              <w:t>voucher</w:t>
            </w:r>
            <w:proofErr w:type="spellEnd"/>
            <w:r w:rsidRPr="00515B41">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515B41">
              <w:rPr>
                <w:iCs/>
                <w:vertAlign w:val="superscript"/>
                <w:lang w:eastAsia="es-ES"/>
              </w:rPr>
              <w:footnoteReference w:id="14"/>
            </w:r>
            <w:r w:rsidR="00482296" w:rsidRPr="00515B41">
              <w:rPr>
                <w:rFonts w:ascii="Arial" w:hAnsi="Arial" w:cs="Arial"/>
                <w:iCs/>
                <w:sz w:val="18"/>
                <w:szCs w:val="18"/>
                <w:lang w:eastAsia="es-ES"/>
              </w:rPr>
              <w:t>.</w:t>
            </w:r>
          </w:p>
          <w:p w14:paraId="5ABB1AAD" w14:textId="77777777" w:rsidR="001F7DC8" w:rsidRPr="00515B41" w:rsidRDefault="001F7DC8" w:rsidP="001533B7">
            <w:pPr>
              <w:widowControl w:val="0"/>
              <w:spacing w:after="0" w:line="240" w:lineRule="auto"/>
              <w:rPr>
                <w:rFonts w:ascii="Arial" w:eastAsia="Times New Roman" w:hAnsi="Arial" w:cs="Arial"/>
                <w:b/>
                <w:color w:val="auto"/>
                <w:sz w:val="20"/>
                <w:lang w:eastAsia="es-ES"/>
              </w:rPr>
            </w:pPr>
          </w:p>
          <w:p w14:paraId="56FB4FC3" w14:textId="77777777" w:rsidR="00482296" w:rsidRPr="00515B41" w:rsidRDefault="00482296" w:rsidP="00482296">
            <w:pPr>
              <w:widowControl w:val="0"/>
              <w:spacing w:after="0" w:line="240" w:lineRule="auto"/>
              <w:jc w:val="both"/>
              <w:rPr>
                <w:rFonts w:ascii="Arial" w:eastAsia="Times New Roman" w:hAnsi="Arial" w:cs="Arial"/>
                <w:color w:val="auto"/>
                <w:sz w:val="18"/>
                <w:szCs w:val="18"/>
                <w:lang w:eastAsia="es-ES"/>
              </w:rPr>
            </w:pPr>
            <w:r w:rsidRPr="00515B41">
              <w:rPr>
                <w:rFonts w:ascii="Arial" w:eastAsia="Times New Roman" w:hAnsi="Arial" w:cs="Arial"/>
                <w:color w:val="auto"/>
                <w:sz w:val="18"/>
                <w:szCs w:val="18"/>
                <w:lang w:eastAsia="es-ES"/>
              </w:rPr>
              <w:t xml:space="preserve">Las disposiciones sobre el requisito de calificación “Experiencia del postor en la especialidad” previstas en el literal C del numeral 3.2 del Capítulo III de la presente sección de las bases resultan aplicables para el presente factor. </w:t>
            </w:r>
          </w:p>
          <w:p w14:paraId="022FE1C8" w14:textId="77777777" w:rsidR="00C70210" w:rsidRPr="00515B41" w:rsidRDefault="00C70210" w:rsidP="00362BE0">
            <w:pPr>
              <w:widowControl w:val="0"/>
              <w:spacing w:after="0" w:line="240" w:lineRule="auto"/>
              <w:jc w:val="both"/>
              <w:rPr>
                <w:rFonts w:ascii="Arial" w:eastAsia="Times New Roman" w:hAnsi="Arial" w:cs="Arial"/>
                <w:b/>
                <w:color w:val="auto"/>
                <w:sz w:val="20"/>
                <w:lang w:eastAsia="es-ES"/>
              </w:rPr>
            </w:pPr>
          </w:p>
        </w:tc>
        <w:tc>
          <w:tcPr>
            <w:tcW w:w="2180" w:type="dxa"/>
            <w:tcBorders>
              <w:top w:val="single" w:sz="4" w:space="0" w:color="auto"/>
              <w:left w:val="single" w:sz="4" w:space="0" w:color="auto"/>
              <w:bottom w:val="single" w:sz="4" w:space="0" w:color="auto"/>
            </w:tcBorders>
            <w:vAlign w:val="center"/>
          </w:tcPr>
          <w:p w14:paraId="01F56564" w14:textId="77777777" w:rsidR="0015778F" w:rsidRPr="00515B41" w:rsidRDefault="0015778F" w:rsidP="0015778F">
            <w:pPr>
              <w:widowControl w:val="0"/>
              <w:spacing w:after="0" w:line="240" w:lineRule="auto"/>
              <w:rPr>
                <w:rFonts w:ascii="Arial" w:hAnsi="Arial" w:cs="Arial"/>
                <w:sz w:val="18"/>
                <w:szCs w:val="18"/>
                <w:lang w:eastAsia="es-ES"/>
              </w:rPr>
            </w:pPr>
            <w:r w:rsidRPr="00515B41">
              <w:rPr>
                <w:rFonts w:ascii="Arial" w:hAnsi="Arial" w:cs="Arial"/>
                <w:b/>
                <w:sz w:val="18"/>
                <w:szCs w:val="18"/>
                <w:lang w:eastAsia="es-ES"/>
              </w:rPr>
              <w:t>M =</w:t>
            </w:r>
            <w:r w:rsidRPr="00515B41">
              <w:rPr>
                <w:rFonts w:ascii="Arial" w:hAnsi="Arial" w:cs="Arial"/>
                <w:sz w:val="18"/>
                <w:szCs w:val="18"/>
                <w:lang w:eastAsia="es-ES"/>
              </w:rPr>
              <w:t xml:space="preserve"> Monto facturado acumulado </w:t>
            </w:r>
          </w:p>
          <w:p w14:paraId="3E3F557E" w14:textId="77777777" w:rsidR="0015778F" w:rsidRPr="00515B41" w:rsidRDefault="0015778F" w:rsidP="0015778F">
            <w:pPr>
              <w:widowControl w:val="0"/>
              <w:spacing w:after="0" w:line="240" w:lineRule="auto"/>
              <w:rPr>
                <w:rFonts w:ascii="Arial" w:hAnsi="Arial" w:cs="Arial"/>
                <w:sz w:val="18"/>
                <w:szCs w:val="18"/>
                <w:lang w:eastAsia="es-ES"/>
              </w:rPr>
            </w:pPr>
            <w:r w:rsidRPr="00515B41">
              <w:rPr>
                <w:rFonts w:ascii="Arial" w:hAnsi="Arial" w:cs="Arial"/>
                <w:sz w:val="18"/>
                <w:szCs w:val="18"/>
                <w:lang w:eastAsia="es-ES"/>
              </w:rPr>
              <w:t xml:space="preserve">       por el postor por la prestación de </w:t>
            </w:r>
          </w:p>
          <w:p w14:paraId="1EBF9B09" w14:textId="77777777" w:rsidR="0015778F" w:rsidRPr="00515B41" w:rsidRDefault="0015778F" w:rsidP="0015778F">
            <w:pPr>
              <w:widowControl w:val="0"/>
              <w:spacing w:after="0" w:line="240" w:lineRule="auto"/>
              <w:rPr>
                <w:rFonts w:ascii="Arial" w:hAnsi="Arial" w:cs="Arial"/>
                <w:sz w:val="18"/>
                <w:szCs w:val="18"/>
                <w:lang w:eastAsia="es-ES"/>
              </w:rPr>
            </w:pPr>
            <w:r w:rsidRPr="00515B41">
              <w:rPr>
                <w:rFonts w:ascii="Arial" w:hAnsi="Arial" w:cs="Arial"/>
                <w:sz w:val="18"/>
                <w:szCs w:val="18"/>
                <w:lang w:eastAsia="es-ES"/>
              </w:rPr>
              <w:t xml:space="preserve">       servicios de consultoría en la especialidad                </w:t>
            </w:r>
          </w:p>
          <w:p w14:paraId="37AB796B" w14:textId="77777777" w:rsidR="0015778F" w:rsidRPr="00515B41" w:rsidRDefault="0015778F" w:rsidP="0015778F">
            <w:pPr>
              <w:widowControl w:val="0"/>
              <w:spacing w:after="0" w:line="240" w:lineRule="auto"/>
              <w:rPr>
                <w:rFonts w:ascii="Arial" w:hAnsi="Arial" w:cs="Arial"/>
                <w:sz w:val="18"/>
                <w:szCs w:val="18"/>
                <w:lang w:eastAsia="es-ES"/>
              </w:rPr>
            </w:pPr>
            <w:r w:rsidRPr="00515B41">
              <w:rPr>
                <w:rFonts w:ascii="Arial" w:hAnsi="Arial" w:cs="Arial"/>
                <w:sz w:val="18"/>
                <w:szCs w:val="18"/>
                <w:lang w:eastAsia="es-ES"/>
              </w:rPr>
              <w:t xml:space="preserve">       </w:t>
            </w:r>
          </w:p>
          <w:p w14:paraId="485DCCD8" w14:textId="77777777" w:rsidR="0015778F" w:rsidRPr="00515B41" w:rsidRDefault="0015778F" w:rsidP="0015778F">
            <w:pPr>
              <w:widowControl w:val="0"/>
              <w:spacing w:after="0" w:line="240" w:lineRule="auto"/>
              <w:rPr>
                <w:rFonts w:ascii="Arial" w:hAnsi="Arial" w:cs="Arial"/>
                <w:sz w:val="18"/>
                <w:szCs w:val="18"/>
                <w:lang w:eastAsia="es-ES"/>
              </w:rPr>
            </w:pPr>
          </w:p>
          <w:p w14:paraId="5188658A" w14:textId="50FD3A43" w:rsidR="0015778F" w:rsidRPr="00BD67E9" w:rsidRDefault="0015778F" w:rsidP="0015778F">
            <w:pPr>
              <w:widowControl w:val="0"/>
              <w:spacing w:after="0" w:line="240" w:lineRule="auto"/>
              <w:rPr>
                <w:rFonts w:ascii="Arial" w:hAnsi="Arial" w:cs="Arial"/>
                <w:sz w:val="18"/>
                <w:szCs w:val="18"/>
                <w:lang w:eastAsia="es-ES"/>
              </w:rPr>
            </w:pPr>
            <w:r w:rsidRPr="00515B41">
              <w:rPr>
                <w:rFonts w:ascii="Arial" w:hAnsi="Arial" w:cs="Arial"/>
                <w:sz w:val="18"/>
                <w:szCs w:val="18"/>
                <w:lang w:eastAsia="es-ES"/>
              </w:rPr>
              <w:t xml:space="preserve">M &gt;= </w:t>
            </w:r>
            <w:r w:rsidR="00140784">
              <w:rPr>
                <w:rFonts w:ascii="Arial" w:hAnsi="Arial" w:cs="Arial"/>
                <w:sz w:val="18"/>
                <w:szCs w:val="18"/>
                <w:lang w:eastAsia="es-ES"/>
              </w:rPr>
              <w:t>1.20</w:t>
            </w:r>
            <w:r w:rsidR="00BD67E9">
              <w:rPr>
                <w:rFonts w:ascii="Arial" w:hAnsi="Arial" w:cs="Arial"/>
                <w:sz w:val="18"/>
                <w:szCs w:val="18"/>
                <w:lang w:eastAsia="es-ES"/>
              </w:rPr>
              <w:t xml:space="preserve"> </w:t>
            </w:r>
            <w:r w:rsidR="007A0F9F" w:rsidRPr="00BD67E9">
              <w:rPr>
                <w:rStyle w:val="Refdenotaalpie"/>
                <w:rFonts w:ascii="Arial" w:hAnsi="Arial" w:cs="Arial"/>
                <w:color w:val="auto"/>
                <w:sz w:val="18"/>
                <w:szCs w:val="18"/>
              </w:rPr>
              <w:footnoteReference w:id="15"/>
            </w:r>
            <w:r w:rsidR="005249E9" w:rsidRPr="00BD67E9">
              <w:rPr>
                <w:rFonts w:ascii="Arial" w:hAnsi="Arial" w:cs="Arial"/>
                <w:sz w:val="18"/>
                <w:szCs w:val="18"/>
                <w:lang w:eastAsia="es-ES"/>
              </w:rPr>
              <w:t xml:space="preserve"> veces el valor referencial</w:t>
            </w:r>
            <w:r w:rsidRPr="00BD67E9">
              <w:rPr>
                <w:rFonts w:ascii="Arial" w:hAnsi="Arial" w:cs="Arial"/>
                <w:b/>
                <w:sz w:val="18"/>
                <w:szCs w:val="18"/>
                <w:lang w:eastAsia="es-ES"/>
              </w:rPr>
              <w:t>:</w:t>
            </w:r>
          </w:p>
          <w:p w14:paraId="78AC4E9F" w14:textId="48F1E6C2" w:rsidR="0015778F" w:rsidRPr="00BD67E9" w:rsidRDefault="0015778F" w:rsidP="0015778F">
            <w:pPr>
              <w:widowControl w:val="0"/>
              <w:spacing w:after="0" w:line="240" w:lineRule="auto"/>
              <w:jc w:val="right"/>
              <w:rPr>
                <w:rFonts w:ascii="Arial" w:hAnsi="Arial" w:cs="Arial"/>
                <w:b/>
                <w:sz w:val="18"/>
                <w:szCs w:val="18"/>
                <w:lang w:eastAsia="es-ES"/>
              </w:rPr>
            </w:pPr>
            <w:r w:rsidRPr="00BD67E9">
              <w:rPr>
                <w:rFonts w:ascii="Arial" w:hAnsi="Arial" w:cs="Arial"/>
                <w:sz w:val="18"/>
                <w:szCs w:val="18"/>
                <w:lang w:eastAsia="es-ES"/>
              </w:rPr>
              <w:t xml:space="preserve">                </w:t>
            </w:r>
            <w:r w:rsidR="00BD67E9" w:rsidRPr="00BD67E9">
              <w:rPr>
                <w:rFonts w:ascii="Arial" w:hAnsi="Arial" w:cs="Arial"/>
                <w:sz w:val="18"/>
                <w:szCs w:val="18"/>
                <w:lang w:eastAsia="es-ES"/>
              </w:rPr>
              <w:t xml:space="preserve">     </w:t>
            </w:r>
            <w:r w:rsidR="00910CFC">
              <w:rPr>
                <w:rFonts w:ascii="Arial" w:hAnsi="Arial" w:cs="Arial"/>
                <w:b/>
                <w:sz w:val="18"/>
                <w:szCs w:val="18"/>
                <w:lang w:eastAsia="es-ES"/>
              </w:rPr>
              <w:t>6</w:t>
            </w:r>
            <w:r w:rsidR="00BD67E9" w:rsidRPr="00BD67E9">
              <w:rPr>
                <w:rFonts w:ascii="Arial" w:hAnsi="Arial" w:cs="Arial"/>
                <w:b/>
                <w:sz w:val="18"/>
                <w:szCs w:val="18"/>
                <w:lang w:eastAsia="es-ES"/>
              </w:rPr>
              <w:t>0</w:t>
            </w:r>
            <w:r w:rsidRPr="00BD67E9">
              <w:rPr>
                <w:rFonts w:ascii="Arial" w:hAnsi="Arial" w:cs="Arial"/>
                <w:b/>
                <w:sz w:val="18"/>
                <w:szCs w:val="18"/>
                <w:lang w:eastAsia="es-ES"/>
              </w:rPr>
              <w:t xml:space="preserve"> puntos</w:t>
            </w:r>
          </w:p>
          <w:p w14:paraId="055134C2" w14:textId="77777777" w:rsidR="0015778F" w:rsidRPr="00BD67E9" w:rsidRDefault="0015778F" w:rsidP="0015778F">
            <w:pPr>
              <w:widowControl w:val="0"/>
              <w:spacing w:after="0" w:line="240" w:lineRule="auto"/>
              <w:rPr>
                <w:rFonts w:ascii="Arial" w:hAnsi="Arial" w:cs="Arial"/>
                <w:sz w:val="18"/>
                <w:szCs w:val="18"/>
                <w:lang w:eastAsia="es-ES"/>
              </w:rPr>
            </w:pPr>
          </w:p>
          <w:p w14:paraId="1761A7DB" w14:textId="1DB0EFBD" w:rsidR="0015778F" w:rsidRPr="00515B41" w:rsidRDefault="0015778F" w:rsidP="0015778F">
            <w:pPr>
              <w:widowControl w:val="0"/>
              <w:spacing w:after="0" w:line="240" w:lineRule="auto"/>
              <w:rPr>
                <w:rFonts w:ascii="Arial" w:hAnsi="Arial" w:cs="Arial"/>
                <w:sz w:val="18"/>
                <w:szCs w:val="18"/>
                <w:lang w:eastAsia="es-ES"/>
              </w:rPr>
            </w:pPr>
            <w:r w:rsidRPr="00BD67E9">
              <w:rPr>
                <w:rFonts w:ascii="Arial" w:hAnsi="Arial" w:cs="Arial"/>
                <w:sz w:val="18"/>
                <w:szCs w:val="18"/>
                <w:lang w:eastAsia="es-ES"/>
              </w:rPr>
              <w:t xml:space="preserve">M &gt;= </w:t>
            </w:r>
            <w:r w:rsidR="00140784">
              <w:rPr>
                <w:rFonts w:ascii="Arial" w:hAnsi="Arial" w:cs="Arial"/>
                <w:sz w:val="18"/>
                <w:szCs w:val="18"/>
                <w:lang w:eastAsia="es-ES"/>
              </w:rPr>
              <w:t>1</w:t>
            </w:r>
            <w:r w:rsidR="00910CFC">
              <w:rPr>
                <w:rFonts w:ascii="Arial" w:hAnsi="Arial" w:cs="Arial"/>
                <w:sz w:val="18"/>
                <w:szCs w:val="18"/>
                <w:lang w:eastAsia="es-ES"/>
              </w:rPr>
              <w:t>.</w:t>
            </w:r>
            <w:r w:rsidR="00140784">
              <w:rPr>
                <w:rFonts w:ascii="Arial" w:hAnsi="Arial" w:cs="Arial"/>
                <w:sz w:val="18"/>
                <w:szCs w:val="18"/>
                <w:lang w:eastAsia="es-ES"/>
              </w:rPr>
              <w:t>00</w:t>
            </w:r>
            <w:r w:rsidRPr="00BD67E9">
              <w:rPr>
                <w:rFonts w:ascii="Arial" w:hAnsi="Arial" w:cs="Arial"/>
                <w:sz w:val="18"/>
                <w:szCs w:val="18"/>
                <w:lang w:eastAsia="es-ES"/>
              </w:rPr>
              <w:t xml:space="preserve"> veces el valor referencial y &lt; </w:t>
            </w:r>
            <w:r w:rsidR="00140784">
              <w:rPr>
                <w:rFonts w:ascii="Arial" w:hAnsi="Arial" w:cs="Arial"/>
                <w:sz w:val="18"/>
                <w:szCs w:val="18"/>
                <w:lang w:eastAsia="es-ES"/>
              </w:rPr>
              <w:t>1</w:t>
            </w:r>
            <w:r w:rsidR="00910CFC">
              <w:rPr>
                <w:rFonts w:ascii="Arial" w:hAnsi="Arial" w:cs="Arial"/>
                <w:sz w:val="18"/>
                <w:szCs w:val="18"/>
                <w:lang w:eastAsia="es-ES"/>
              </w:rPr>
              <w:t>.</w:t>
            </w:r>
            <w:r w:rsidR="00140784">
              <w:rPr>
                <w:rFonts w:ascii="Arial" w:hAnsi="Arial" w:cs="Arial"/>
                <w:sz w:val="18"/>
                <w:szCs w:val="18"/>
                <w:lang w:eastAsia="es-ES"/>
              </w:rPr>
              <w:t>20</w:t>
            </w:r>
            <w:r w:rsidR="00BD67E9" w:rsidRPr="00BD67E9">
              <w:rPr>
                <w:rFonts w:ascii="Arial" w:hAnsi="Arial" w:cs="Arial"/>
                <w:sz w:val="18"/>
                <w:szCs w:val="18"/>
                <w:lang w:eastAsia="es-ES"/>
              </w:rPr>
              <w:t xml:space="preserve"> </w:t>
            </w:r>
            <w:r w:rsidRPr="00BD67E9">
              <w:rPr>
                <w:rFonts w:ascii="Arial" w:hAnsi="Arial" w:cs="Arial"/>
                <w:sz w:val="18"/>
                <w:szCs w:val="18"/>
                <w:lang w:eastAsia="es-ES"/>
              </w:rPr>
              <w:t>veces el valor referencial</w:t>
            </w:r>
            <w:r w:rsidRPr="00BD67E9">
              <w:rPr>
                <w:rFonts w:ascii="Arial" w:hAnsi="Arial" w:cs="Arial"/>
                <w:b/>
                <w:sz w:val="18"/>
                <w:szCs w:val="18"/>
                <w:lang w:eastAsia="es-ES"/>
              </w:rPr>
              <w:t>:</w:t>
            </w:r>
          </w:p>
          <w:p w14:paraId="18714AF0" w14:textId="0F0DE575" w:rsidR="0015778F" w:rsidRPr="00515B41" w:rsidRDefault="00BD67E9" w:rsidP="0015778F">
            <w:pPr>
              <w:widowControl w:val="0"/>
              <w:spacing w:after="0" w:line="240" w:lineRule="auto"/>
              <w:jc w:val="right"/>
              <w:rPr>
                <w:rFonts w:ascii="Arial" w:hAnsi="Arial" w:cs="Arial"/>
                <w:b/>
                <w:sz w:val="18"/>
                <w:szCs w:val="18"/>
                <w:lang w:eastAsia="es-ES"/>
              </w:rPr>
            </w:pPr>
            <w:r>
              <w:rPr>
                <w:rFonts w:ascii="Arial" w:hAnsi="Arial" w:cs="Arial"/>
                <w:sz w:val="18"/>
                <w:szCs w:val="18"/>
                <w:lang w:eastAsia="es-ES"/>
              </w:rPr>
              <w:t xml:space="preserve">                      </w:t>
            </w:r>
            <w:r w:rsidR="00140784">
              <w:rPr>
                <w:rFonts w:ascii="Arial" w:hAnsi="Arial" w:cs="Arial"/>
                <w:b/>
                <w:sz w:val="18"/>
                <w:szCs w:val="18"/>
                <w:lang w:eastAsia="es-ES"/>
              </w:rPr>
              <w:t>4</w:t>
            </w:r>
            <w:r>
              <w:rPr>
                <w:rFonts w:ascii="Arial" w:hAnsi="Arial" w:cs="Arial"/>
                <w:b/>
                <w:sz w:val="18"/>
                <w:szCs w:val="18"/>
                <w:lang w:eastAsia="es-ES"/>
              </w:rPr>
              <w:t xml:space="preserve">0 </w:t>
            </w:r>
            <w:r w:rsidR="0015778F" w:rsidRPr="00515B41">
              <w:rPr>
                <w:rFonts w:ascii="Arial" w:hAnsi="Arial" w:cs="Arial"/>
                <w:b/>
                <w:sz w:val="18"/>
                <w:szCs w:val="18"/>
                <w:lang w:eastAsia="es-ES"/>
              </w:rPr>
              <w:t>puntos</w:t>
            </w:r>
          </w:p>
          <w:p w14:paraId="4D548C83" w14:textId="77777777" w:rsidR="0015778F" w:rsidRPr="00515B41" w:rsidRDefault="0015778F" w:rsidP="0015778F">
            <w:pPr>
              <w:widowControl w:val="0"/>
              <w:spacing w:after="0" w:line="240" w:lineRule="auto"/>
              <w:rPr>
                <w:rFonts w:ascii="Arial" w:hAnsi="Arial" w:cs="Arial"/>
                <w:sz w:val="18"/>
                <w:szCs w:val="18"/>
                <w:lang w:eastAsia="es-ES"/>
              </w:rPr>
            </w:pPr>
          </w:p>
          <w:p w14:paraId="3F9F67B0" w14:textId="260A4524" w:rsidR="0015778F" w:rsidRPr="00BD67E9" w:rsidRDefault="0015778F" w:rsidP="0015778F">
            <w:pPr>
              <w:widowControl w:val="0"/>
              <w:spacing w:after="0" w:line="240" w:lineRule="auto"/>
              <w:rPr>
                <w:rFonts w:ascii="Arial" w:hAnsi="Arial" w:cs="Arial"/>
                <w:sz w:val="18"/>
                <w:szCs w:val="18"/>
                <w:lang w:eastAsia="es-ES"/>
              </w:rPr>
            </w:pPr>
            <w:r w:rsidRPr="00BD67E9">
              <w:rPr>
                <w:rFonts w:ascii="Arial" w:hAnsi="Arial" w:cs="Arial"/>
                <w:sz w:val="18"/>
                <w:szCs w:val="18"/>
                <w:lang w:eastAsia="es-ES"/>
              </w:rPr>
              <w:t xml:space="preserve">M &gt; </w:t>
            </w:r>
            <w:r w:rsidR="00910CFC">
              <w:rPr>
                <w:rFonts w:ascii="Arial" w:hAnsi="Arial" w:cs="Arial"/>
                <w:sz w:val="18"/>
                <w:szCs w:val="18"/>
                <w:lang w:eastAsia="es-ES"/>
              </w:rPr>
              <w:t>0.</w:t>
            </w:r>
            <w:r w:rsidR="00140784">
              <w:rPr>
                <w:rFonts w:ascii="Arial" w:hAnsi="Arial" w:cs="Arial"/>
                <w:sz w:val="18"/>
                <w:szCs w:val="18"/>
                <w:lang w:eastAsia="es-ES"/>
              </w:rPr>
              <w:t>9</w:t>
            </w:r>
            <w:r w:rsidR="00AB2A8D" w:rsidRPr="00BD67E9">
              <w:rPr>
                <w:rStyle w:val="Refdenotaalpie"/>
                <w:rFonts w:ascii="Arial" w:hAnsi="Arial" w:cs="Arial"/>
                <w:color w:val="auto"/>
                <w:sz w:val="18"/>
                <w:szCs w:val="18"/>
              </w:rPr>
              <w:footnoteReference w:id="16"/>
            </w:r>
            <w:r w:rsidRPr="00BD67E9">
              <w:rPr>
                <w:rFonts w:ascii="Arial" w:hAnsi="Arial" w:cs="Arial"/>
                <w:sz w:val="18"/>
                <w:szCs w:val="18"/>
                <w:lang w:eastAsia="es-ES"/>
              </w:rPr>
              <w:t xml:space="preserve"> veces el valor referencial y &lt; </w:t>
            </w:r>
            <w:r w:rsidR="00140784">
              <w:rPr>
                <w:rFonts w:ascii="Arial" w:hAnsi="Arial" w:cs="Arial"/>
                <w:sz w:val="18"/>
                <w:szCs w:val="18"/>
                <w:lang w:eastAsia="es-ES"/>
              </w:rPr>
              <w:t>1</w:t>
            </w:r>
            <w:r w:rsidR="00910CFC">
              <w:rPr>
                <w:rFonts w:ascii="Arial" w:hAnsi="Arial" w:cs="Arial"/>
                <w:sz w:val="18"/>
                <w:szCs w:val="18"/>
                <w:lang w:eastAsia="es-ES"/>
              </w:rPr>
              <w:t>.</w:t>
            </w:r>
            <w:r w:rsidR="00140784">
              <w:rPr>
                <w:rFonts w:ascii="Arial" w:hAnsi="Arial" w:cs="Arial"/>
                <w:sz w:val="18"/>
                <w:szCs w:val="18"/>
                <w:lang w:eastAsia="es-ES"/>
              </w:rPr>
              <w:t>00</w:t>
            </w:r>
            <w:r w:rsidRPr="00BD67E9">
              <w:rPr>
                <w:rFonts w:ascii="Arial" w:hAnsi="Arial" w:cs="Arial"/>
                <w:sz w:val="18"/>
                <w:szCs w:val="18"/>
                <w:lang w:eastAsia="es-ES"/>
              </w:rPr>
              <w:t xml:space="preserve"> veces el valor referencial:</w:t>
            </w:r>
          </w:p>
          <w:p w14:paraId="6159AC91" w14:textId="30671101" w:rsidR="0015778F" w:rsidRPr="00515B41" w:rsidRDefault="00BD67E9" w:rsidP="0015778F">
            <w:pPr>
              <w:widowControl w:val="0"/>
              <w:spacing w:after="0" w:line="240" w:lineRule="auto"/>
              <w:jc w:val="right"/>
              <w:rPr>
                <w:rFonts w:ascii="Arial" w:hAnsi="Arial" w:cs="Arial"/>
                <w:b/>
                <w:sz w:val="18"/>
                <w:szCs w:val="18"/>
                <w:lang w:eastAsia="es-ES"/>
              </w:rPr>
            </w:pPr>
            <w:r>
              <w:rPr>
                <w:rFonts w:ascii="Arial" w:hAnsi="Arial" w:cs="Arial"/>
                <w:sz w:val="18"/>
                <w:szCs w:val="18"/>
                <w:lang w:eastAsia="es-ES"/>
              </w:rPr>
              <w:t xml:space="preserve">                       </w:t>
            </w:r>
            <w:r w:rsidR="00140784" w:rsidRPr="00140784">
              <w:rPr>
                <w:rFonts w:ascii="Arial" w:hAnsi="Arial" w:cs="Arial"/>
                <w:b/>
                <w:bCs/>
                <w:sz w:val="18"/>
                <w:szCs w:val="18"/>
                <w:lang w:eastAsia="es-ES"/>
              </w:rPr>
              <w:t>2</w:t>
            </w:r>
            <w:r w:rsidRPr="00BD67E9">
              <w:rPr>
                <w:rFonts w:ascii="Arial" w:hAnsi="Arial" w:cs="Arial"/>
                <w:b/>
                <w:sz w:val="18"/>
                <w:szCs w:val="18"/>
                <w:lang w:eastAsia="es-ES"/>
              </w:rPr>
              <w:t>0</w:t>
            </w:r>
            <w:r w:rsidR="0015778F" w:rsidRPr="00BD67E9">
              <w:rPr>
                <w:rFonts w:ascii="Arial" w:hAnsi="Arial" w:cs="Arial"/>
                <w:b/>
                <w:sz w:val="18"/>
                <w:szCs w:val="18"/>
                <w:lang w:eastAsia="es-ES"/>
              </w:rPr>
              <w:t xml:space="preserve"> puntos</w:t>
            </w:r>
          </w:p>
          <w:p w14:paraId="483E2A84" w14:textId="77777777" w:rsidR="00EE7C6F" w:rsidRPr="00515B41" w:rsidRDefault="00EE7C6F" w:rsidP="001533B7">
            <w:pPr>
              <w:widowControl w:val="0"/>
              <w:spacing w:after="0" w:line="240" w:lineRule="auto"/>
              <w:jc w:val="center"/>
              <w:rPr>
                <w:rFonts w:ascii="Arial" w:hAnsi="Arial" w:cs="Arial"/>
                <w:sz w:val="18"/>
                <w:szCs w:val="18"/>
                <w:lang w:eastAsia="es-ES"/>
              </w:rPr>
            </w:pPr>
          </w:p>
        </w:tc>
      </w:tr>
      <w:tr w:rsidR="00EE7C6F" w:rsidRPr="00515B41" w14:paraId="3346DFBF" w14:textId="77777777" w:rsidTr="00BD67E9">
        <w:trPr>
          <w:trHeight w:val="286"/>
        </w:trPr>
        <w:tc>
          <w:tcPr>
            <w:tcW w:w="556" w:type="dxa"/>
            <w:tcBorders>
              <w:top w:val="single" w:sz="4" w:space="0" w:color="auto"/>
              <w:left w:val="single" w:sz="4" w:space="0" w:color="auto"/>
              <w:bottom w:val="nil"/>
              <w:right w:val="single" w:sz="4" w:space="0" w:color="auto"/>
            </w:tcBorders>
            <w:vAlign w:val="center"/>
          </w:tcPr>
          <w:p w14:paraId="40AE8093" w14:textId="77777777" w:rsidR="00EE7C6F" w:rsidRPr="00515B41" w:rsidRDefault="00EE7C6F" w:rsidP="00EE7C6F">
            <w:pPr>
              <w:widowControl w:val="0"/>
              <w:spacing w:after="0" w:line="240" w:lineRule="auto"/>
              <w:rPr>
                <w:rFonts w:ascii="Arial" w:hAnsi="Arial" w:cs="Arial"/>
                <w:sz w:val="20"/>
                <w:lang w:eastAsia="es-ES"/>
              </w:rPr>
            </w:pPr>
            <w:r w:rsidRPr="00515B41">
              <w:rPr>
                <w:rFonts w:ascii="Arial" w:hAnsi="Arial" w:cs="Arial"/>
                <w:b/>
                <w:sz w:val="20"/>
                <w:lang w:eastAsia="es-ES"/>
              </w:rPr>
              <w:t>B.</w:t>
            </w:r>
          </w:p>
        </w:tc>
        <w:tc>
          <w:tcPr>
            <w:tcW w:w="5964" w:type="dxa"/>
            <w:tcBorders>
              <w:top w:val="single" w:sz="4" w:space="0" w:color="auto"/>
              <w:left w:val="single" w:sz="4" w:space="0" w:color="auto"/>
              <w:bottom w:val="nil"/>
              <w:right w:val="single" w:sz="4" w:space="0" w:color="auto"/>
            </w:tcBorders>
            <w:vAlign w:val="center"/>
          </w:tcPr>
          <w:p w14:paraId="0187648B" w14:textId="77777777" w:rsidR="00EE7C6F" w:rsidRPr="00515B41" w:rsidRDefault="00EE7C6F" w:rsidP="00EE7C6F">
            <w:pPr>
              <w:widowControl w:val="0"/>
              <w:spacing w:after="0" w:line="240" w:lineRule="auto"/>
              <w:jc w:val="both"/>
              <w:rPr>
                <w:rFonts w:ascii="Arial" w:hAnsi="Arial" w:cs="Arial"/>
                <w:sz w:val="20"/>
                <w:lang w:eastAsia="es-ES"/>
              </w:rPr>
            </w:pPr>
            <w:r w:rsidRPr="00515B41">
              <w:rPr>
                <w:rFonts w:ascii="Arial" w:hAnsi="Arial" w:cs="Arial"/>
                <w:b/>
                <w:sz w:val="20"/>
                <w:lang w:eastAsia="es-ES"/>
              </w:rPr>
              <w:t>METODOLOGÍA PROPUESTA</w:t>
            </w:r>
          </w:p>
        </w:tc>
        <w:tc>
          <w:tcPr>
            <w:tcW w:w="2180" w:type="dxa"/>
            <w:tcBorders>
              <w:top w:val="single" w:sz="4" w:space="0" w:color="auto"/>
              <w:left w:val="single" w:sz="4" w:space="0" w:color="auto"/>
              <w:bottom w:val="nil"/>
            </w:tcBorders>
            <w:vAlign w:val="center"/>
          </w:tcPr>
          <w:p w14:paraId="4228D381" w14:textId="09BD3801" w:rsidR="00EE7C6F" w:rsidRPr="00515B41" w:rsidRDefault="00BD67E9" w:rsidP="00EE7C6F">
            <w:pPr>
              <w:widowControl w:val="0"/>
              <w:spacing w:after="0" w:line="240" w:lineRule="auto"/>
              <w:jc w:val="right"/>
              <w:rPr>
                <w:rFonts w:ascii="Arial" w:hAnsi="Arial" w:cs="Arial"/>
                <w:sz w:val="18"/>
                <w:szCs w:val="18"/>
                <w:lang w:eastAsia="es-ES"/>
              </w:rPr>
            </w:pPr>
            <w:r>
              <w:rPr>
                <w:rFonts w:ascii="Arial" w:hAnsi="Arial" w:cs="Arial"/>
                <w:b/>
                <w:color w:val="auto"/>
                <w:sz w:val="18"/>
                <w:szCs w:val="18"/>
              </w:rPr>
              <w:t>2</w:t>
            </w:r>
            <w:r w:rsidR="00405A79">
              <w:rPr>
                <w:rFonts w:ascii="Arial" w:hAnsi="Arial" w:cs="Arial"/>
                <w:b/>
                <w:color w:val="auto"/>
                <w:sz w:val="18"/>
                <w:szCs w:val="18"/>
              </w:rPr>
              <w:t>0</w:t>
            </w:r>
            <w:r w:rsidR="00EE7C6F" w:rsidRPr="00515B41">
              <w:rPr>
                <w:rFonts w:ascii="Arial" w:hAnsi="Arial" w:cs="Arial"/>
                <w:b/>
                <w:color w:val="auto"/>
                <w:sz w:val="18"/>
                <w:szCs w:val="18"/>
              </w:rPr>
              <w:t xml:space="preserve"> puntos</w:t>
            </w:r>
          </w:p>
        </w:tc>
      </w:tr>
      <w:tr w:rsidR="00EE7C6F" w:rsidRPr="00515B41" w14:paraId="040D189F" w14:textId="77777777" w:rsidTr="00BD67E9">
        <w:trPr>
          <w:trHeight w:val="247"/>
        </w:trPr>
        <w:tc>
          <w:tcPr>
            <w:tcW w:w="556" w:type="dxa"/>
            <w:tcBorders>
              <w:bottom w:val="single" w:sz="4" w:space="0" w:color="A5A5A5" w:themeColor="accent3"/>
              <w:right w:val="single" w:sz="4" w:space="0" w:color="auto"/>
            </w:tcBorders>
            <w:vAlign w:val="center"/>
          </w:tcPr>
          <w:p w14:paraId="41026632" w14:textId="77777777" w:rsidR="00EE7C6F" w:rsidRPr="00515B41" w:rsidRDefault="00EE7C6F" w:rsidP="00EE7C6F">
            <w:pPr>
              <w:widowControl w:val="0"/>
              <w:spacing w:after="0" w:line="240" w:lineRule="auto"/>
              <w:rPr>
                <w:rFonts w:ascii="Arial" w:hAnsi="Arial" w:cs="Arial"/>
                <w:b/>
                <w:sz w:val="18"/>
                <w:szCs w:val="18"/>
                <w:lang w:eastAsia="es-ES"/>
              </w:rPr>
            </w:pPr>
          </w:p>
        </w:tc>
        <w:tc>
          <w:tcPr>
            <w:tcW w:w="5964" w:type="dxa"/>
            <w:tcBorders>
              <w:left w:val="single" w:sz="4" w:space="0" w:color="auto"/>
              <w:bottom w:val="single" w:sz="4" w:space="0" w:color="A5A5A5" w:themeColor="accent3"/>
            </w:tcBorders>
            <w:vAlign w:val="center"/>
          </w:tcPr>
          <w:p w14:paraId="7C4E44FF" w14:textId="77777777" w:rsidR="00BD67E9" w:rsidRPr="00BD67E9" w:rsidRDefault="00BD67E9" w:rsidP="00BD67E9">
            <w:pPr>
              <w:pStyle w:val="Prrafodelista"/>
              <w:widowControl w:val="0"/>
              <w:spacing w:after="0" w:line="240" w:lineRule="auto"/>
              <w:ind w:left="0"/>
              <w:jc w:val="both"/>
              <w:rPr>
                <w:rFonts w:ascii="Arial" w:hAnsi="Arial" w:cs="Arial"/>
                <w:color w:val="auto"/>
                <w:sz w:val="18"/>
                <w:szCs w:val="18"/>
                <w:u w:val="single"/>
              </w:rPr>
            </w:pPr>
            <w:r w:rsidRPr="00BD67E9">
              <w:rPr>
                <w:rFonts w:ascii="Arial" w:hAnsi="Arial" w:cs="Arial"/>
                <w:color w:val="auto"/>
                <w:sz w:val="18"/>
                <w:szCs w:val="18"/>
                <w:u w:val="single"/>
              </w:rPr>
              <w:t>Evaluación:</w:t>
            </w:r>
          </w:p>
          <w:p w14:paraId="61B9DAE1" w14:textId="77777777" w:rsidR="00BD67E9" w:rsidRPr="00BD67E9" w:rsidRDefault="00BD67E9" w:rsidP="00BD67E9">
            <w:pPr>
              <w:pStyle w:val="Prrafodelista"/>
              <w:widowControl w:val="0"/>
              <w:spacing w:after="0" w:line="240" w:lineRule="auto"/>
              <w:ind w:left="0"/>
              <w:jc w:val="both"/>
              <w:rPr>
                <w:rFonts w:ascii="Arial" w:hAnsi="Arial" w:cs="Arial"/>
                <w:color w:val="auto"/>
                <w:sz w:val="18"/>
                <w:szCs w:val="18"/>
              </w:rPr>
            </w:pPr>
          </w:p>
          <w:p w14:paraId="320EC77A" w14:textId="77777777" w:rsidR="00BD67E9" w:rsidRPr="00BD67E9" w:rsidRDefault="00BD67E9" w:rsidP="00BD67E9">
            <w:pPr>
              <w:pStyle w:val="Prrafodelista"/>
              <w:widowControl w:val="0"/>
              <w:spacing w:after="0" w:line="240" w:lineRule="auto"/>
              <w:ind w:left="0"/>
              <w:jc w:val="both"/>
              <w:rPr>
                <w:rFonts w:ascii="Arial" w:hAnsi="Arial" w:cs="Arial"/>
                <w:color w:val="auto"/>
                <w:sz w:val="18"/>
                <w:szCs w:val="18"/>
              </w:rPr>
            </w:pPr>
            <w:r w:rsidRPr="00BD67E9">
              <w:rPr>
                <w:rFonts w:ascii="Arial" w:hAnsi="Arial" w:cs="Arial"/>
                <w:color w:val="auto"/>
                <w:sz w:val="18"/>
                <w:szCs w:val="18"/>
              </w:rPr>
              <w:t xml:space="preserve">Se evaluará la metodología propuesta por el postor para la ejecución de la consultoría de obra, cuyo contenido mínimo es el siguiente: </w:t>
            </w:r>
          </w:p>
          <w:p w14:paraId="6F6FF78A" w14:textId="77777777" w:rsidR="00910CFC" w:rsidRDefault="00910CFC" w:rsidP="00910CFC">
            <w:pPr>
              <w:widowControl w:val="0"/>
              <w:spacing w:after="0" w:line="240" w:lineRule="auto"/>
              <w:jc w:val="both"/>
              <w:rPr>
                <w:rFonts w:ascii="Arial" w:hAnsi="Arial" w:cs="Arial"/>
                <w:sz w:val="18"/>
                <w:szCs w:val="18"/>
                <w:lang w:eastAsia="es-ES"/>
              </w:rPr>
            </w:pPr>
          </w:p>
          <w:p w14:paraId="357867C3" w14:textId="77777777" w:rsidR="00910CFC" w:rsidRPr="00FD4CBD" w:rsidRDefault="00910CFC" w:rsidP="00910CFC">
            <w:pPr>
              <w:widowControl w:val="0"/>
              <w:spacing w:after="0" w:line="240" w:lineRule="auto"/>
              <w:jc w:val="both"/>
              <w:rPr>
                <w:rFonts w:ascii="Arial" w:hAnsi="Arial" w:cs="Arial"/>
                <w:sz w:val="18"/>
                <w:szCs w:val="18"/>
                <w:lang w:eastAsia="es-ES"/>
              </w:rPr>
            </w:pPr>
            <w:r w:rsidRPr="00FD4CBD">
              <w:rPr>
                <w:rFonts w:ascii="Arial" w:hAnsi="Arial" w:cs="Arial"/>
                <w:sz w:val="18"/>
                <w:szCs w:val="18"/>
                <w:lang w:eastAsia="es-ES"/>
              </w:rPr>
              <w:t>B.1. Procedimiento de Trabajo</w:t>
            </w:r>
          </w:p>
          <w:p w14:paraId="67317CC7" w14:textId="77777777" w:rsidR="00910CFC" w:rsidRPr="00FD4CBD" w:rsidRDefault="00910CFC" w:rsidP="00910CFC">
            <w:pPr>
              <w:widowControl w:val="0"/>
              <w:spacing w:after="0" w:line="240" w:lineRule="auto"/>
              <w:jc w:val="both"/>
              <w:rPr>
                <w:rFonts w:ascii="Arial" w:hAnsi="Arial" w:cs="Arial"/>
                <w:sz w:val="18"/>
                <w:szCs w:val="18"/>
                <w:lang w:eastAsia="es-ES"/>
              </w:rPr>
            </w:pPr>
            <w:r w:rsidRPr="00FD4CBD">
              <w:rPr>
                <w:rFonts w:ascii="Arial" w:hAnsi="Arial" w:cs="Arial"/>
                <w:sz w:val="18"/>
                <w:szCs w:val="18"/>
                <w:lang w:eastAsia="es-ES"/>
              </w:rPr>
              <w:t>B.2. Mecanismos de aseguramiento de Calidad</w:t>
            </w:r>
          </w:p>
          <w:p w14:paraId="708CCF6F" w14:textId="77777777" w:rsidR="00910CFC" w:rsidRPr="00FD4CBD" w:rsidRDefault="00910CFC" w:rsidP="00910CFC">
            <w:pPr>
              <w:widowControl w:val="0"/>
              <w:spacing w:after="0" w:line="240" w:lineRule="auto"/>
              <w:jc w:val="both"/>
              <w:rPr>
                <w:rFonts w:ascii="Arial" w:hAnsi="Arial" w:cs="Arial"/>
                <w:sz w:val="18"/>
                <w:szCs w:val="18"/>
                <w:lang w:eastAsia="es-ES"/>
              </w:rPr>
            </w:pPr>
            <w:r w:rsidRPr="00FD4CBD">
              <w:rPr>
                <w:rFonts w:ascii="Arial" w:hAnsi="Arial" w:cs="Arial"/>
                <w:sz w:val="18"/>
                <w:szCs w:val="18"/>
                <w:lang w:eastAsia="es-ES"/>
              </w:rPr>
              <w:t>B.3. Los Sistemas de Control de los Servicios Prestados</w:t>
            </w:r>
          </w:p>
          <w:p w14:paraId="64FEB9CD" w14:textId="77777777" w:rsidR="00910CFC" w:rsidRDefault="00910CFC" w:rsidP="00910CFC">
            <w:pPr>
              <w:widowControl w:val="0"/>
              <w:spacing w:after="0" w:line="240" w:lineRule="auto"/>
              <w:jc w:val="both"/>
              <w:rPr>
                <w:rFonts w:ascii="Arial" w:hAnsi="Arial" w:cs="Arial"/>
                <w:sz w:val="18"/>
                <w:szCs w:val="18"/>
                <w:lang w:eastAsia="es-ES"/>
              </w:rPr>
            </w:pPr>
            <w:r w:rsidRPr="00FD4CBD">
              <w:rPr>
                <w:rFonts w:ascii="Arial" w:hAnsi="Arial" w:cs="Arial"/>
                <w:sz w:val="18"/>
                <w:szCs w:val="18"/>
                <w:lang w:eastAsia="es-ES"/>
              </w:rPr>
              <w:t>B.4. Los Sistema de Seguridad para los recursos empleados</w:t>
            </w:r>
          </w:p>
          <w:p w14:paraId="1B2ADDA5" w14:textId="77777777" w:rsidR="00910CFC" w:rsidRDefault="00910CFC" w:rsidP="00910CFC">
            <w:pPr>
              <w:widowControl w:val="0"/>
              <w:spacing w:after="0" w:line="240" w:lineRule="auto"/>
              <w:jc w:val="both"/>
              <w:rPr>
                <w:rFonts w:ascii="Arial" w:hAnsi="Arial" w:cs="Arial"/>
                <w:sz w:val="18"/>
                <w:szCs w:val="18"/>
                <w:lang w:eastAsia="es-ES"/>
              </w:rPr>
            </w:pPr>
            <w:r>
              <w:rPr>
                <w:rFonts w:ascii="Arial" w:hAnsi="Arial" w:cs="Arial"/>
                <w:sz w:val="18"/>
                <w:szCs w:val="18"/>
                <w:lang w:eastAsia="es-ES"/>
              </w:rPr>
              <w:t>B.5. Relación de Actividades, panel fotográfico de la zona del proyecto actualizado, programación GANTT.</w:t>
            </w:r>
          </w:p>
          <w:p w14:paraId="4DACEAF8" w14:textId="77777777" w:rsidR="00910CFC" w:rsidRPr="00FD4CBD" w:rsidRDefault="00910CFC" w:rsidP="00910CFC">
            <w:pPr>
              <w:widowControl w:val="0"/>
              <w:spacing w:after="0" w:line="240" w:lineRule="auto"/>
              <w:jc w:val="both"/>
              <w:rPr>
                <w:rFonts w:ascii="Arial" w:hAnsi="Arial" w:cs="Arial"/>
                <w:sz w:val="18"/>
                <w:szCs w:val="18"/>
                <w:lang w:eastAsia="es-ES"/>
              </w:rPr>
            </w:pPr>
          </w:p>
          <w:p w14:paraId="277EFC97" w14:textId="77777777" w:rsidR="00910CFC" w:rsidRPr="00FD4CBD" w:rsidRDefault="00910CFC" w:rsidP="00910CFC">
            <w:pPr>
              <w:pStyle w:val="Default"/>
              <w:jc w:val="both"/>
              <w:rPr>
                <w:rFonts w:eastAsia="Batang"/>
                <w:sz w:val="18"/>
                <w:szCs w:val="18"/>
                <w:lang w:eastAsia="es-ES"/>
              </w:rPr>
            </w:pPr>
            <w:r w:rsidRPr="00FD4CBD">
              <w:rPr>
                <w:rFonts w:eastAsia="Batang"/>
                <w:sz w:val="18"/>
                <w:szCs w:val="18"/>
                <w:lang w:eastAsia="es-ES"/>
              </w:rPr>
              <w:t xml:space="preserve">La metodología que no guarde relación con el servicio requerido o muestre </w:t>
            </w:r>
            <w:r>
              <w:rPr>
                <w:rFonts w:eastAsia="Batang"/>
                <w:sz w:val="18"/>
                <w:szCs w:val="18"/>
                <w:lang w:eastAsia="es-ES"/>
              </w:rPr>
              <w:t>incoherencia no será calificada.</w:t>
            </w:r>
          </w:p>
          <w:p w14:paraId="5685B332" w14:textId="77777777" w:rsidR="00910CFC" w:rsidRDefault="00910CFC" w:rsidP="00910CFC">
            <w:pPr>
              <w:widowControl w:val="0"/>
              <w:spacing w:after="0" w:line="240" w:lineRule="auto"/>
              <w:jc w:val="both"/>
              <w:rPr>
                <w:rFonts w:ascii="Arial" w:hAnsi="Arial" w:cs="Arial"/>
                <w:sz w:val="18"/>
                <w:szCs w:val="18"/>
                <w:lang w:eastAsia="es-ES"/>
              </w:rPr>
            </w:pPr>
          </w:p>
          <w:p w14:paraId="530ECC11" w14:textId="77777777" w:rsidR="00BD67E9" w:rsidRPr="00BD67E9" w:rsidRDefault="00BD67E9" w:rsidP="00BD67E9">
            <w:pPr>
              <w:pStyle w:val="Prrafodelista"/>
              <w:widowControl w:val="0"/>
              <w:spacing w:after="0" w:line="240" w:lineRule="auto"/>
              <w:ind w:left="0"/>
              <w:jc w:val="both"/>
              <w:rPr>
                <w:rFonts w:ascii="Arial" w:hAnsi="Arial" w:cs="Arial"/>
                <w:color w:val="auto"/>
                <w:sz w:val="18"/>
                <w:szCs w:val="18"/>
                <w:u w:val="single"/>
              </w:rPr>
            </w:pPr>
            <w:r w:rsidRPr="00BD67E9">
              <w:rPr>
                <w:rFonts w:ascii="Arial" w:hAnsi="Arial" w:cs="Arial"/>
                <w:color w:val="auto"/>
                <w:sz w:val="18"/>
                <w:szCs w:val="18"/>
                <w:u w:val="single"/>
              </w:rPr>
              <w:t>Acreditación:</w:t>
            </w:r>
          </w:p>
          <w:p w14:paraId="24E5EC7E" w14:textId="0E883633" w:rsidR="00EE7C6F" w:rsidRPr="00515B41" w:rsidRDefault="00BD67E9" w:rsidP="00BD67E9">
            <w:pPr>
              <w:widowControl w:val="0"/>
              <w:spacing w:after="0" w:line="240" w:lineRule="auto"/>
              <w:jc w:val="both"/>
              <w:rPr>
                <w:rFonts w:ascii="Arial" w:hAnsi="Arial" w:cs="Arial"/>
                <w:b/>
                <w:sz w:val="18"/>
                <w:szCs w:val="18"/>
                <w:lang w:eastAsia="es-ES"/>
              </w:rPr>
            </w:pPr>
            <w:r w:rsidRPr="00BD67E9">
              <w:rPr>
                <w:rFonts w:ascii="Arial" w:hAnsi="Arial" w:cs="Arial"/>
                <w:color w:val="auto"/>
                <w:sz w:val="18"/>
                <w:szCs w:val="18"/>
              </w:rPr>
              <w:t>Se acreditará mediante la presentación del documento que sustente la metodología propuesta.</w:t>
            </w:r>
          </w:p>
        </w:tc>
        <w:tc>
          <w:tcPr>
            <w:tcW w:w="2180" w:type="dxa"/>
            <w:tcBorders>
              <w:bottom w:val="nil"/>
            </w:tcBorders>
          </w:tcPr>
          <w:p w14:paraId="23AE58F8" w14:textId="77777777" w:rsidR="00EE7C6F" w:rsidRPr="00515B41" w:rsidRDefault="00EE7C6F" w:rsidP="00EE7C6F">
            <w:pPr>
              <w:spacing w:after="0" w:line="240" w:lineRule="auto"/>
              <w:ind w:left="72" w:firstLine="27"/>
              <w:jc w:val="both"/>
              <w:rPr>
                <w:rFonts w:ascii="Arial" w:hAnsi="Arial" w:cs="Arial"/>
                <w:color w:val="auto"/>
                <w:sz w:val="18"/>
                <w:szCs w:val="18"/>
              </w:rPr>
            </w:pPr>
            <w:r w:rsidRPr="00515B41">
              <w:rPr>
                <w:rFonts w:ascii="Arial" w:hAnsi="Arial" w:cs="Arial"/>
                <w:color w:val="auto"/>
                <w:sz w:val="18"/>
                <w:szCs w:val="18"/>
              </w:rPr>
              <w:lastRenderedPageBreak/>
              <w:t>Desarrolla la metodología que sustenta la oferta</w:t>
            </w:r>
          </w:p>
          <w:p w14:paraId="7297E899" w14:textId="7053CB57" w:rsidR="00EE7C6F" w:rsidRPr="00515B41" w:rsidRDefault="00EE7C6F" w:rsidP="00EE7C6F">
            <w:pPr>
              <w:spacing w:after="0" w:line="240" w:lineRule="auto"/>
              <w:ind w:left="72" w:hanging="72"/>
              <w:jc w:val="right"/>
              <w:rPr>
                <w:rFonts w:ascii="Arial" w:hAnsi="Arial" w:cs="Arial"/>
                <w:b/>
                <w:color w:val="auto"/>
                <w:sz w:val="18"/>
                <w:szCs w:val="18"/>
              </w:rPr>
            </w:pPr>
            <w:r w:rsidRPr="00515B41">
              <w:rPr>
                <w:rFonts w:ascii="Arial" w:hAnsi="Arial" w:cs="Arial"/>
                <w:b/>
                <w:color w:val="auto"/>
                <w:sz w:val="18"/>
                <w:szCs w:val="18"/>
              </w:rPr>
              <w:t xml:space="preserve"> </w:t>
            </w:r>
            <w:r w:rsidR="00910CFC">
              <w:rPr>
                <w:rFonts w:ascii="Arial" w:hAnsi="Arial" w:cs="Arial"/>
                <w:b/>
                <w:color w:val="auto"/>
                <w:sz w:val="18"/>
                <w:szCs w:val="18"/>
              </w:rPr>
              <w:t>20</w:t>
            </w:r>
            <w:r w:rsidRPr="00515B41">
              <w:rPr>
                <w:rFonts w:ascii="Arial" w:hAnsi="Arial" w:cs="Arial"/>
                <w:b/>
                <w:color w:val="auto"/>
                <w:sz w:val="18"/>
                <w:szCs w:val="18"/>
              </w:rPr>
              <w:t xml:space="preserve"> puntos</w:t>
            </w:r>
          </w:p>
          <w:p w14:paraId="48C332DD" w14:textId="77777777" w:rsidR="00EE7C6F" w:rsidRPr="00515B41" w:rsidRDefault="00EE7C6F" w:rsidP="00EE7C6F">
            <w:pPr>
              <w:spacing w:after="0" w:line="240" w:lineRule="auto"/>
              <w:rPr>
                <w:rFonts w:ascii="Arial" w:hAnsi="Arial" w:cs="Arial"/>
                <w:color w:val="auto"/>
                <w:sz w:val="18"/>
                <w:szCs w:val="18"/>
                <w:lang w:eastAsia="es-ES"/>
              </w:rPr>
            </w:pPr>
          </w:p>
          <w:p w14:paraId="038316BD" w14:textId="77777777" w:rsidR="00EE7C6F" w:rsidRPr="00515B41" w:rsidRDefault="00EE7C6F" w:rsidP="00EE7C6F">
            <w:pPr>
              <w:spacing w:after="0" w:line="240" w:lineRule="auto"/>
              <w:ind w:left="72" w:firstLine="27"/>
              <w:jc w:val="both"/>
              <w:rPr>
                <w:rFonts w:ascii="Arial" w:hAnsi="Arial" w:cs="Arial"/>
                <w:color w:val="auto"/>
                <w:sz w:val="18"/>
                <w:szCs w:val="18"/>
              </w:rPr>
            </w:pPr>
            <w:r w:rsidRPr="00515B41">
              <w:rPr>
                <w:rFonts w:ascii="Arial" w:hAnsi="Arial" w:cs="Arial"/>
                <w:color w:val="auto"/>
                <w:sz w:val="18"/>
                <w:szCs w:val="18"/>
              </w:rPr>
              <w:t>No desarrolla la metodología que sustente la oferta</w:t>
            </w:r>
          </w:p>
          <w:p w14:paraId="570C0AF4" w14:textId="77777777" w:rsidR="00EE7C6F" w:rsidRPr="00515B41" w:rsidRDefault="00EE7C6F" w:rsidP="00EE7C6F">
            <w:pPr>
              <w:widowControl w:val="0"/>
              <w:spacing w:after="0" w:line="240" w:lineRule="auto"/>
              <w:jc w:val="center"/>
              <w:rPr>
                <w:rFonts w:ascii="Arial" w:hAnsi="Arial" w:cs="Arial"/>
                <w:b/>
                <w:color w:val="auto"/>
                <w:sz w:val="18"/>
                <w:szCs w:val="18"/>
                <w:highlight w:val="lightGray"/>
              </w:rPr>
            </w:pPr>
            <w:r w:rsidRPr="00515B41">
              <w:rPr>
                <w:rFonts w:ascii="Arial" w:hAnsi="Arial" w:cs="Arial"/>
                <w:b/>
                <w:color w:val="auto"/>
                <w:sz w:val="18"/>
                <w:szCs w:val="18"/>
              </w:rPr>
              <w:t>0 puntos</w:t>
            </w:r>
          </w:p>
        </w:tc>
      </w:tr>
      <w:tr w:rsidR="00EE7C6F" w:rsidRPr="00515B41" w14:paraId="35A945E5" w14:textId="77777777" w:rsidTr="00BD67E9">
        <w:trPr>
          <w:trHeight w:val="247"/>
        </w:trPr>
        <w:tc>
          <w:tcPr>
            <w:tcW w:w="556" w:type="dxa"/>
            <w:tcBorders>
              <w:bottom w:val="single" w:sz="4" w:space="0" w:color="A5A5A5" w:themeColor="accent3"/>
              <w:right w:val="single" w:sz="4" w:space="0" w:color="auto"/>
            </w:tcBorders>
          </w:tcPr>
          <w:p w14:paraId="05764769" w14:textId="77777777" w:rsidR="00EE7C6F" w:rsidRPr="00515B41" w:rsidRDefault="009525B8" w:rsidP="009525B8">
            <w:pPr>
              <w:widowControl w:val="0"/>
              <w:spacing w:after="0" w:line="240" w:lineRule="auto"/>
              <w:rPr>
                <w:rFonts w:ascii="Arial" w:hAnsi="Arial" w:cs="Arial"/>
                <w:b/>
                <w:bCs/>
                <w:color w:val="auto"/>
                <w:sz w:val="18"/>
                <w:szCs w:val="18"/>
                <w:lang w:eastAsia="es-ES"/>
              </w:rPr>
            </w:pPr>
            <w:r w:rsidRPr="00515B41">
              <w:rPr>
                <w:rFonts w:ascii="Arial" w:hAnsi="Arial" w:cs="Arial"/>
                <w:b/>
                <w:bCs/>
                <w:color w:val="auto"/>
                <w:sz w:val="20"/>
                <w:szCs w:val="18"/>
                <w:lang w:eastAsia="es-ES"/>
              </w:rPr>
              <w:t>C.</w:t>
            </w:r>
          </w:p>
        </w:tc>
        <w:tc>
          <w:tcPr>
            <w:tcW w:w="5964" w:type="dxa"/>
            <w:tcBorders>
              <w:left w:val="single" w:sz="4" w:space="0" w:color="auto"/>
              <w:bottom w:val="single" w:sz="4" w:space="0" w:color="A5A5A5" w:themeColor="accent3"/>
            </w:tcBorders>
            <w:vAlign w:val="center"/>
          </w:tcPr>
          <w:p w14:paraId="259E2ABD" w14:textId="77777777" w:rsidR="00EE7C6F" w:rsidRPr="00515B41" w:rsidRDefault="009525B8" w:rsidP="00EE7C6F">
            <w:pPr>
              <w:widowControl w:val="0"/>
              <w:spacing w:after="0" w:line="240" w:lineRule="auto"/>
              <w:jc w:val="both"/>
              <w:rPr>
                <w:rFonts w:ascii="Arial" w:hAnsi="Arial" w:cs="Arial"/>
                <w:b/>
                <w:bCs/>
                <w:color w:val="auto"/>
                <w:sz w:val="18"/>
                <w:szCs w:val="18"/>
                <w:lang w:eastAsia="es-ES"/>
              </w:rPr>
            </w:pPr>
            <w:r w:rsidRPr="00515B41">
              <w:rPr>
                <w:rFonts w:ascii="Arial" w:hAnsi="Arial" w:cs="Arial"/>
                <w:b/>
                <w:sz w:val="20"/>
                <w:lang w:eastAsia="es-ES"/>
              </w:rPr>
              <w:t>CONOCIMIENTO DEL PROYECTO E IDENTIFICACIÓN DE FACILIDADES, DIFICULTADES Y PROPUESTAS DE SOLUCIÓN</w:t>
            </w:r>
          </w:p>
        </w:tc>
        <w:tc>
          <w:tcPr>
            <w:tcW w:w="2180" w:type="dxa"/>
            <w:tcBorders>
              <w:bottom w:val="nil"/>
            </w:tcBorders>
            <w:vAlign w:val="center"/>
          </w:tcPr>
          <w:p w14:paraId="3FDA52DA" w14:textId="27A92D17" w:rsidR="00EE7C6F" w:rsidRPr="00515B41" w:rsidRDefault="00910CFC" w:rsidP="00EE7C6F">
            <w:pPr>
              <w:widowControl w:val="0"/>
              <w:spacing w:after="0" w:line="240" w:lineRule="auto"/>
              <w:jc w:val="center"/>
              <w:rPr>
                <w:rFonts w:ascii="Arial" w:hAnsi="Arial" w:cs="Arial"/>
                <w:b/>
                <w:color w:val="auto"/>
                <w:sz w:val="18"/>
                <w:szCs w:val="18"/>
                <w:highlight w:val="lightGray"/>
              </w:rPr>
            </w:pPr>
            <w:r>
              <w:rPr>
                <w:rFonts w:ascii="Arial" w:hAnsi="Arial" w:cs="Arial"/>
                <w:b/>
                <w:color w:val="auto"/>
                <w:sz w:val="18"/>
                <w:szCs w:val="18"/>
              </w:rPr>
              <w:t>20</w:t>
            </w:r>
            <w:r w:rsidR="00BD67E9">
              <w:rPr>
                <w:rFonts w:ascii="Arial" w:hAnsi="Arial" w:cs="Arial"/>
                <w:b/>
                <w:color w:val="auto"/>
                <w:sz w:val="18"/>
                <w:szCs w:val="18"/>
              </w:rPr>
              <w:t xml:space="preserve"> </w:t>
            </w:r>
            <w:r w:rsidR="009525B8" w:rsidRPr="00515B41">
              <w:rPr>
                <w:rFonts w:ascii="Arial" w:hAnsi="Arial" w:cs="Arial"/>
                <w:b/>
                <w:color w:val="auto"/>
                <w:sz w:val="18"/>
                <w:szCs w:val="18"/>
              </w:rPr>
              <w:t>puntos</w:t>
            </w:r>
          </w:p>
        </w:tc>
      </w:tr>
      <w:tr w:rsidR="009525B8" w:rsidRPr="00515B41" w14:paraId="727368EC" w14:textId="77777777" w:rsidTr="00BD67E9">
        <w:trPr>
          <w:trHeight w:val="3008"/>
        </w:trPr>
        <w:tc>
          <w:tcPr>
            <w:tcW w:w="556" w:type="dxa"/>
            <w:tcBorders>
              <w:bottom w:val="single" w:sz="4" w:space="0" w:color="A5A5A5" w:themeColor="accent3"/>
              <w:right w:val="single" w:sz="4" w:space="0" w:color="auto"/>
            </w:tcBorders>
            <w:vAlign w:val="center"/>
          </w:tcPr>
          <w:p w14:paraId="39EB2DB8" w14:textId="77777777" w:rsidR="009525B8" w:rsidRPr="00515B41" w:rsidRDefault="009525B8" w:rsidP="009525B8">
            <w:pPr>
              <w:widowControl w:val="0"/>
              <w:spacing w:after="0" w:line="240" w:lineRule="auto"/>
              <w:rPr>
                <w:rFonts w:ascii="Arial" w:hAnsi="Arial" w:cs="Arial"/>
                <w:b/>
                <w:bCs/>
                <w:color w:val="auto"/>
                <w:sz w:val="18"/>
                <w:szCs w:val="18"/>
                <w:lang w:eastAsia="es-ES"/>
              </w:rPr>
            </w:pPr>
          </w:p>
        </w:tc>
        <w:tc>
          <w:tcPr>
            <w:tcW w:w="5964" w:type="dxa"/>
            <w:tcBorders>
              <w:left w:val="single" w:sz="4" w:space="0" w:color="auto"/>
              <w:bottom w:val="single" w:sz="4" w:space="0" w:color="A5A5A5" w:themeColor="accent3"/>
            </w:tcBorders>
            <w:vAlign w:val="center"/>
          </w:tcPr>
          <w:p w14:paraId="0E45C948" w14:textId="77777777" w:rsidR="00331B42" w:rsidRPr="00515B41" w:rsidRDefault="00331B42" w:rsidP="00331B42">
            <w:pPr>
              <w:pStyle w:val="Prrafodelista"/>
              <w:widowControl w:val="0"/>
              <w:spacing w:after="0" w:line="240" w:lineRule="auto"/>
              <w:ind w:left="0"/>
              <w:jc w:val="both"/>
              <w:rPr>
                <w:rFonts w:ascii="Arial" w:hAnsi="Arial" w:cs="Arial"/>
                <w:bCs/>
                <w:color w:val="auto"/>
                <w:sz w:val="18"/>
                <w:szCs w:val="18"/>
                <w:lang w:eastAsia="es-ES"/>
              </w:rPr>
            </w:pPr>
            <w:r w:rsidRPr="00515B41">
              <w:rPr>
                <w:rFonts w:ascii="Arial" w:hAnsi="Arial" w:cs="Arial"/>
                <w:color w:val="auto"/>
                <w:sz w:val="18"/>
                <w:szCs w:val="18"/>
                <w:u w:val="single"/>
              </w:rPr>
              <w:t>Evaluación</w:t>
            </w:r>
            <w:r w:rsidRPr="00515B41">
              <w:rPr>
                <w:rFonts w:ascii="Arial" w:hAnsi="Arial" w:cs="Arial"/>
                <w:color w:val="auto"/>
                <w:sz w:val="18"/>
                <w:szCs w:val="18"/>
              </w:rPr>
              <w:t>:</w:t>
            </w:r>
          </w:p>
          <w:p w14:paraId="2647960A" w14:textId="77777777" w:rsidR="009525B8" w:rsidRPr="00515B41" w:rsidRDefault="009525B8" w:rsidP="009525B8">
            <w:pPr>
              <w:widowControl w:val="0"/>
              <w:spacing w:after="0" w:line="240" w:lineRule="auto"/>
              <w:jc w:val="both"/>
              <w:rPr>
                <w:rFonts w:ascii="Arial" w:hAnsi="Arial" w:cs="Arial"/>
                <w:sz w:val="18"/>
                <w:szCs w:val="18"/>
                <w:lang w:eastAsia="es-ES"/>
              </w:rPr>
            </w:pPr>
          </w:p>
          <w:p w14:paraId="50D6DB90" w14:textId="77777777" w:rsidR="00910CFC" w:rsidRDefault="00910CFC" w:rsidP="00910CFC">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 xml:space="preserve">Se evaluará </w:t>
            </w:r>
            <w:r>
              <w:rPr>
                <w:rFonts w:ascii="Arial" w:hAnsi="Arial" w:cs="Arial"/>
                <w:sz w:val="18"/>
                <w:szCs w:val="18"/>
                <w:lang w:eastAsia="es-ES"/>
              </w:rPr>
              <w:t>el conocimiento del proyecto e identificación de facilidades, dificultades y propuestas de solución formuladas</w:t>
            </w:r>
            <w:r w:rsidRPr="00AA56E3">
              <w:rPr>
                <w:rFonts w:ascii="Arial" w:hAnsi="Arial" w:cs="Arial"/>
                <w:sz w:val="18"/>
                <w:szCs w:val="18"/>
                <w:lang w:eastAsia="es-ES"/>
              </w:rPr>
              <w:t xml:space="preserve"> por el postor para la ejecución de la consultoría</w:t>
            </w:r>
            <w:r>
              <w:rPr>
                <w:rFonts w:ascii="Arial" w:hAnsi="Arial" w:cs="Arial"/>
                <w:sz w:val="18"/>
                <w:szCs w:val="18"/>
                <w:lang w:eastAsia="es-ES"/>
              </w:rPr>
              <w:t xml:space="preserve"> de obra</w:t>
            </w:r>
            <w:r w:rsidRPr="00AA56E3">
              <w:rPr>
                <w:rFonts w:ascii="Arial" w:hAnsi="Arial" w:cs="Arial"/>
                <w:sz w:val="18"/>
                <w:szCs w:val="18"/>
                <w:lang w:eastAsia="es-ES"/>
              </w:rPr>
              <w:t>, cuyo co</w:t>
            </w:r>
            <w:r>
              <w:rPr>
                <w:rFonts w:ascii="Arial" w:hAnsi="Arial" w:cs="Arial"/>
                <w:sz w:val="18"/>
                <w:szCs w:val="18"/>
                <w:lang w:eastAsia="es-ES"/>
              </w:rPr>
              <w:t>ntenido mínimo es el siguiente:</w:t>
            </w:r>
          </w:p>
          <w:p w14:paraId="5DB6396D" w14:textId="77777777" w:rsidR="00910CFC" w:rsidRDefault="00910CFC" w:rsidP="00910CFC">
            <w:pPr>
              <w:widowControl w:val="0"/>
              <w:spacing w:after="0" w:line="240" w:lineRule="auto"/>
              <w:jc w:val="both"/>
              <w:rPr>
                <w:rFonts w:ascii="Arial" w:hAnsi="Arial" w:cs="Arial"/>
                <w:sz w:val="18"/>
                <w:szCs w:val="18"/>
                <w:lang w:eastAsia="es-ES"/>
              </w:rPr>
            </w:pPr>
          </w:p>
          <w:p w14:paraId="638FFF69" w14:textId="77777777" w:rsidR="00910CFC" w:rsidRDefault="00910CFC" w:rsidP="00910CFC">
            <w:pPr>
              <w:autoSpaceDE w:val="0"/>
              <w:autoSpaceDN w:val="0"/>
              <w:adjustRightInd w:val="0"/>
              <w:spacing w:after="0"/>
              <w:jc w:val="both"/>
              <w:rPr>
                <w:rFonts w:ascii="Arial" w:hAnsi="Arial" w:cs="Arial"/>
                <w:sz w:val="18"/>
                <w:szCs w:val="18"/>
                <w:lang w:eastAsia="es-ES"/>
              </w:rPr>
            </w:pPr>
            <w:r w:rsidRPr="00FD4CBD">
              <w:rPr>
                <w:rFonts w:ascii="Arial" w:hAnsi="Arial" w:cs="Arial"/>
                <w:sz w:val="18"/>
                <w:szCs w:val="18"/>
                <w:lang w:eastAsia="es-ES"/>
              </w:rPr>
              <w:t>C.1. Sobre la topograf</w:t>
            </w:r>
            <w:r>
              <w:rPr>
                <w:rFonts w:ascii="Arial" w:hAnsi="Arial" w:cs="Arial"/>
                <w:sz w:val="18"/>
                <w:szCs w:val="18"/>
                <w:lang w:eastAsia="es-ES"/>
              </w:rPr>
              <w:t>ía del terreno y zonas criticas</w:t>
            </w:r>
          </w:p>
          <w:p w14:paraId="264656E2" w14:textId="77777777" w:rsidR="00910CFC" w:rsidRDefault="00910CFC" w:rsidP="00910CFC">
            <w:pPr>
              <w:autoSpaceDE w:val="0"/>
              <w:autoSpaceDN w:val="0"/>
              <w:adjustRightInd w:val="0"/>
              <w:spacing w:after="0"/>
              <w:jc w:val="both"/>
              <w:rPr>
                <w:rFonts w:ascii="Arial" w:hAnsi="Arial" w:cs="Arial"/>
                <w:sz w:val="18"/>
                <w:szCs w:val="18"/>
                <w:lang w:eastAsia="es-ES"/>
              </w:rPr>
            </w:pPr>
            <w:r>
              <w:rPr>
                <w:rFonts w:ascii="Arial" w:hAnsi="Arial" w:cs="Arial"/>
                <w:sz w:val="18"/>
                <w:szCs w:val="18"/>
                <w:lang w:eastAsia="es-ES"/>
              </w:rPr>
              <w:t>C.2. Sobre Aspectos Ambientales</w:t>
            </w:r>
          </w:p>
          <w:p w14:paraId="737FD99D" w14:textId="77777777" w:rsidR="00910CFC" w:rsidRDefault="00910CFC" w:rsidP="00910CFC">
            <w:pPr>
              <w:autoSpaceDE w:val="0"/>
              <w:autoSpaceDN w:val="0"/>
              <w:adjustRightInd w:val="0"/>
              <w:spacing w:after="0"/>
              <w:jc w:val="both"/>
              <w:rPr>
                <w:rFonts w:ascii="Arial" w:hAnsi="Arial" w:cs="Arial"/>
                <w:sz w:val="18"/>
                <w:szCs w:val="18"/>
                <w:lang w:eastAsia="es-ES"/>
              </w:rPr>
            </w:pPr>
            <w:r>
              <w:rPr>
                <w:rFonts w:ascii="Arial" w:hAnsi="Arial" w:cs="Arial"/>
                <w:sz w:val="18"/>
                <w:szCs w:val="18"/>
                <w:lang w:eastAsia="es-ES"/>
              </w:rPr>
              <w:t>C.3. Sobre Aspectos Socioeconómicos</w:t>
            </w:r>
          </w:p>
          <w:p w14:paraId="0ACC611D" w14:textId="77777777" w:rsidR="00910CFC" w:rsidRDefault="00910CFC" w:rsidP="00910CFC">
            <w:pPr>
              <w:autoSpaceDE w:val="0"/>
              <w:autoSpaceDN w:val="0"/>
              <w:adjustRightInd w:val="0"/>
              <w:spacing w:after="0"/>
              <w:jc w:val="both"/>
              <w:rPr>
                <w:rFonts w:ascii="Arial" w:hAnsi="Arial" w:cs="Arial"/>
                <w:sz w:val="18"/>
                <w:szCs w:val="18"/>
                <w:lang w:eastAsia="es-ES"/>
              </w:rPr>
            </w:pPr>
            <w:r>
              <w:rPr>
                <w:rFonts w:ascii="Arial" w:hAnsi="Arial" w:cs="Arial"/>
                <w:sz w:val="18"/>
                <w:szCs w:val="18"/>
                <w:lang w:eastAsia="es-ES"/>
              </w:rPr>
              <w:t>C.4. Sobre Aspectos Climatológicos</w:t>
            </w:r>
          </w:p>
          <w:p w14:paraId="3F7E18F3" w14:textId="77777777" w:rsidR="00910CFC" w:rsidRDefault="00910CFC" w:rsidP="00910CFC">
            <w:pPr>
              <w:widowControl w:val="0"/>
              <w:spacing w:after="0" w:line="240" w:lineRule="auto"/>
              <w:jc w:val="both"/>
              <w:rPr>
                <w:rFonts w:ascii="Arial" w:hAnsi="Arial" w:cs="Arial"/>
                <w:sz w:val="18"/>
                <w:szCs w:val="18"/>
                <w:lang w:eastAsia="es-ES"/>
              </w:rPr>
            </w:pPr>
          </w:p>
          <w:p w14:paraId="6186D9C0" w14:textId="77777777" w:rsidR="009525B8" w:rsidRPr="00515B41" w:rsidRDefault="009525B8" w:rsidP="009525B8">
            <w:pPr>
              <w:widowControl w:val="0"/>
              <w:spacing w:after="0" w:line="240" w:lineRule="auto"/>
              <w:jc w:val="both"/>
              <w:rPr>
                <w:rFonts w:ascii="Arial" w:hAnsi="Arial" w:cs="Arial"/>
                <w:sz w:val="18"/>
                <w:szCs w:val="18"/>
                <w:u w:val="single"/>
                <w:lang w:eastAsia="es-ES"/>
              </w:rPr>
            </w:pPr>
          </w:p>
          <w:p w14:paraId="0D5C7D49" w14:textId="77777777" w:rsidR="009525B8" w:rsidRPr="00515B41" w:rsidRDefault="009525B8" w:rsidP="009525B8">
            <w:pPr>
              <w:widowControl w:val="0"/>
              <w:spacing w:after="0" w:line="240" w:lineRule="auto"/>
              <w:jc w:val="both"/>
              <w:rPr>
                <w:rFonts w:ascii="Arial" w:hAnsi="Arial" w:cs="Arial"/>
                <w:sz w:val="18"/>
                <w:szCs w:val="18"/>
                <w:lang w:eastAsia="es-ES"/>
              </w:rPr>
            </w:pPr>
            <w:r w:rsidRPr="00515B41">
              <w:rPr>
                <w:rFonts w:ascii="Arial" w:hAnsi="Arial" w:cs="Arial"/>
                <w:sz w:val="18"/>
                <w:szCs w:val="18"/>
                <w:u w:val="single"/>
                <w:lang w:eastAsia="es-ES"/>
              </w:rPr>
              <w:t>Acreditación</w:t>
            </w:r>
            <w:r w:rsidRPr="00515B41">
              <w:rPr>
                <w:rFonts w:ascii="Arial" w:hAnsi="Arial" w:cs="Arial"/>
                <w:sz w:val="18"/>
                <w:szCs w:val="18"/>
                <w:lang w:eastAsia="es-ES"/>
              </w:rPr>
              <w:t>:</w:t>
            </w:r>
          </w:p>
          <w:p w14:paraId="303F0787" w14:textId="77777777" w:rsidR="009525B8" w:rsidRPr="00515B41" w:rsidRDefault="009525B8" w:rsidP="009525B8">
            <w:pPr>
              <w:widowControl w:val="0"/>
              <w:spacing w:after="0" w:line="240" w:lineRule="auto"/>
              <w:jc w:val="both"/>
              <w:rPr>
                <w:rFonts w:ascii="Arial" w:hAnsi="Arial" w:cs="Arial"/>
                <w:sz w:val="18"/>
                <w:szCs w:val="18"/>
                <w:lang w:eastAsia="es-ES"/>
              </w:rPr>
            </w:pPr>
          </w:p>
          <w:p w14:paraId="7D108DBF" w14:textId="77777777" w:rsidR="009525B8" w:rsidRPr="00515B41" w:rsidRDefault="009525B8" w:rsidP="009525B8">
            <w:pPr>
              <w:widowControl w:val="0"/>
              <w:spacing w:after="0" w:line="240" w:lineRule="auto"/>
              <w:jc w:val="both"/>
              <w:rPr>
                <w:rFonts w:ascii="Arial" w:hAnsi="Arial" w:cs="Arial"/>
                <w:sz w:val="18"/>
                <w:szCs w:val="18"/>
                <w:lang w:eastAsia="es-ES"/>
              </w:rPr>
            </w:pPr>
            <w:r w:rsidRPr="00515B41">
              <w:rPr>
                <w:rFonts w:ascii="Arial" w:hAnsi="Arial" w:cs="Arial"/>
                <w:sz w:val="18"/>
                <w:szCs w:val="18"/>
                <w:lang w:eastAsia="es-ES"/>
              </w:rPr>
              <w:t>Se acreditará mediante la presentación de una ayuda memoria.</w:t>
            </w:r>
          </w:p>
          <w:p w14:paraId="7F1AD211" w14:textId="77777777" w:rsidR="009525B8" w:rsidRPr="00515B41" w:rsidRDefault="009525B8" w:rsidP="009525B8">
            <w:pPr>
              <w:widowControl w:val="0"/>
              <w:spacing w:after="0" w:line="240" w:lineRule="auto"/>
              <w:jc w:val="both"/>
              <w:rPr>
                <w:rFonts w:ascii="Arial" w:hAnsi="Arial" w:cs="Arial"/>
                <w:bCs/>
                <w:color w:val="auto"/>
                <w:sz w:val="18"/>
                <w:szCs w:val="18"/>
                <w:u w:val="single"/>
                <w:lang w:eastAsia="es-ES"/>
              </w:rPr>
            </w:pPr>
          </w:p>
        </w:tc>
        <w:tc>
          <w:tcPr>
            <w:tcW w:w="2180" w:type="dxa"/>
            <w:tcBorders>
              <w:bottom w:val="nil"/>
            </w:tcBorders>
            <w:vAlign w:val="center"/>
          </w:tcPr>
          <w:p w14:paraId="42F9D5C7" w14:textId="77777777" w:rsidR="009525B8" w:rsidRPr="00515B41" w:rsidRDefault="009525B8" w:rsidP="009525B8">
            <w:pPr>
              <w:widowControl w:val="0"/>
              <w:spacing w:after="0" w:line="240" w:lineRule="auto"/>
              <w:ind w:left="72" w:firstLine="27"/>
              <w:rPr>
                <w:rFonts w:ascii="Arial" w:hAnsi="Arial" w:cs="Arial"/>
                <w:color w:val="auto"/>
                <w:sz w:val="18"/>
                <w:szCs w:val="18"/>
              </w:rPr>
            </w:pPr>
            <w:r w:rsidRPr="00515B41">
              <w:rPr>
                <w:rFonts w:ascii="Arial" w:hAnsi="Arial" w:cs="Arial"/>
                <w:color w:val="auto"/>
                <w:sz w:val="18"/>
                <w:szCs w:val="18"/>
              </w:rPr>
              <w:t>Desarrolla ayuda memoria que evidencia el conocimiento del proyecto e identificación de facilidades, dificultades y propuestas de solución</w:t>
            </w:r>
          </w:p>
          <w:p w14:paraId="058B1A06" w14:textId="5DC59C2F" w:rsidR="009525B8" w:rsidRPr="00515B41" w:rsidRDefault="00910CFC" w:rsidP="009525B8">
            <w:pPr>
              <w:widowControl w:val="0"/>
              <w:spacing w:after="0" w:line="240" w:lineRule="auto"/>
              <w:ind w:left="72" w:hanging="72"/>
              <w:jc w:val="right"/>
              <w:rPr>
                <w:rFonts w:ascii="Arial" w:hAnsi="Arial" w:cs="Arial"/>
                <w:b/>
                <w:color w:val="auto"/>
                <w:sz w:val="18"/>
                <w:szCs w:val="18"/>
              </w:rPr>
            </w:pPr>
            <w:r>
              <w:rPr>
                <w:rFonts w:ascii="Arial" w:hAnsi="Arial" w:cs="Arial"/>
                <w:b/>
                <w:color w:val="auto"/>
                <w:sz w:val="18"/>
                <w:szCs w:val="18"/>
              </w:rPr>
              <w:t>20</w:t>
            </w:r>
            <w:r w:rsidR="009525B8" w:rsidRPr="00515B41">
              <w:rPr>
                <w:rFonts w:ascii="Arial" w:hAnsi="Arial" w:cs="Arial"/>
                <w:b/>
                <w:color w:val="auto"/>
                <w:sz w:val="18"/>
                <w:szCs w:val="18"/>
              </w:rPr>
              <w:t xml:space="preserve"> puntos</w:t>
            </w:r>
          </w:p>
          <w:p w14:paraId="44720CC8" w14:textId="77777777" w:rsidR="009525B8" w:rsidRPr="00515B41" w:rsidRDefault="009525B8" w:rsidP="009525B8">
            <w:pPr>
              <w:widowControl w:val="0"/>
              <w:spacing w:after="0" w:line="240" w:lineRule="auto"/>
              <w:rPr>
                <w:rFonts w:ascii="Arial" w:hAnsi="Arial" w:cs="Arial"/>
                <w:color w:val="auto"/>
                <w:sz w:val="18"/>
                <w:szCs w:val="18"/>
                <w:lang w:eastAsia="es-ES"/>
              </w:rPr>
            </w:pPr>
          </w:p>
          <w:p w14:paraId="66611BC3" w14:textId="77777777" w:rsidR="009525B8" w:rsidRPr="00515B41" w:rsidRDefault="009525B8" w:rsidP="009525B8">
            <w:pPr>
              <w:widowControl w:val="0"/>
              <w:spacing w:after="0" w:line="240" w:lineRule="auto"/>
              <w:ind w:left="72" w:firstLine="27"/>
              <w:rPr>
                <w:rFonts w:ascii="Arial" w:hAnsi="Arial" w:cs="Arial"/>
                <w:color w:val="auto"/>
                <w:sz w:val="18"/>
                <w:szCs w:val="18"/>
              </w:rPr>
            </w:pPr>
            <w:r w:rsidRPr="00515B41">
              <w:rPr>
                <w:rFonts w:ascii="Arial" w:hAnsi="Arial" w:cs="Arial"/>
                <w:color w:val="auto"/>
                <w:sz w:val="18"/>
                <w:szCs w:val="18"/>
              </w:rPr>
              <w:t>No desarrolla la ayuda memoria que evidencia el conocimiento del proyecto e identificación de facilidades, dificultades y propuestas de solución</w:t>
            </w:r>
          </w:p>
          <w:p w14:paraId="3672F024" w14:textId="77777777" w:rsidR="009525B8" w:rsidRPr="00515B41" w:rsidRDefault="009525B8" w:rsidP="009525B8">
            <w:pPr>
              <w:widowControl w:val="0"/>
              <w:spacing w:after="0" w:line="240" w:lineRule="auto"/>
              <w:jc w:val="center"/>
              <w:rPr>
                <w:rFonts w:ascii="Arial" w:hAnsi="Arial" w:cs="Arial"/>
                <w:color w:val="auto"/>
                <w:sz w:val="18"/>
                <w:szCs w:val="18"/>
              </w:rPr>
            </w:pPr>
            <w:r w:rsidRPr="00515B41">
              <w:rPr>
                <w:rFonts w:ascii="Arial" w:hAnsi="Arial" w:cs="Arial"/>
                <w:b/>
                <w:color w:val="auto"/>
                <w:sz w:val="18"/>
                <w:szCs w:val="18"/>
              </w:rPr>
              <w:t>0 puntos</w:t>
            </w:r>
          </w:p>
        </w:tc>
      </w:tr>
      <w:tr w:rsidR="009525B8" w:rsidRPr="00515B41" w14:paraId="041083FB" w14:textId="77777777" w:rsidTr="00BD67E9">
        <w:tblPrEx>
          <w:tblCellMar>
            <w:top w:w="113" w:type="dxa"/>
          </w:tblCellMar>
        </w:tblPrEx>
        <w:trPr>
          <w:trHeight w:val="461"/>
        </w:trPr>
        <w:tc>
          <w:tcPr>
            <w:tcW w:w="6518" w:type="dxa"/>
            <w:gridSpan w:val="2"/>
            <w:tcBorders>
              <w:top w:val="single" w:sz="4" w:space="0" w:color="auto"/>
              <w:bottom w:val="single" w:sz="4" w:space="0" w:color="auto"/>
            </w:tcBorders>
            <w:vAlign w:val="center"/>
          </w:tcPr>
          <w:p w14:paraId="1AED912B" w14:textId="77777777" w:rsidR="009525B8" w:rsidRPr="00515B41" w:rsidRDefault="009525B8" w:rsidP="00954F21">
            <w:pPr>
              <w:widowControl w:val="0"/>
              <w:spacing w:after="0" w:line="240" w:lineRule="auto"/>
              <w:jc w:val="both"/>
              <w:rPr>
                <w:rFonts w:ascii="Arial" w:hAnsi="Arial" w:cs="Arial"/>
                <w:sz w:val="20"/>
                <w:szCs w:val="16"/>
                <w:highlight w:val="lightGray"/>
                <w:lang w:eastAsia="es-ES"/>
              </w:rPr>
            </w:pPr>
            <w:r w:rsidRPr="00515B41">
              <w:rPr>
                <w:rFonts w:ascii="Arial" w:hAnsi="Arial" w:cs="Arial"/>
                <w:b/>
                <w:sz w:val="20"/>
                <w:szCs w:val="16"/>
                <w:lang w:eastAsia="es-ES"/>
              </w:rPr>
              <w:t>PUNTAJE TOTAL</w:t>
            </w:r>
          </w:p>
        </w:tc>
        <w:tc>
          <w:tcPr>
            <w:tcW w:w="2183" w:type="dxa"/>
            <w:tcBorders>
              <w:top w:val="single" w:sz="4" w:space="0" w:color="auto"/>
              <w:bottom w:val="single" w:sz="4" w:space="0" w:color="auto"/>
            </w:tcBorders>
            <w:vAlign w:val="center"/>
          </w:tcPr>
          <w:p w14:paraId="26E6ECA0" w14:textId="77777777" w:rsidR="009525B8" w:rsidRPr="00515B41" w:rsidRDefault="009525B8" w:rsidP="004F4CB3">
            <w:pPr>
              <w:pStyle w:val="Prrafodelista"/>
              <w:widowControl w:val="0"/>
              <w:numPr>
                <w:ilvl w:val="0"/>
                <w:numId w:val="33"/>
              </w:numPr>
              <w:spacing w:after="0" w:line="240" w:lineRule="auto"/>
              <w:jc w:val="center"/>
              <w:rPr>
                <w:rFonts w:ascii="Arial" w:hAnsi="Arial" w:cs="Arial"/>
                <w:sz w:val="18"/>
                <w:szCs w:val="18"/>
                <w:lang w:eastAsia="es-ES"/>
              </w:rPr>
            </w:pPr>
            <w:r w:rsidRPr="00515B41">
              <w:rPr>
                <w:rFonts w:ascii="Arial" w:hAnsi="Arial" w:cs="Arial"/>
                <w:b/>
                <w:sz w:val="18"/>
                <w:szCs w:val="18"/>
                <w:lang w:eastAsia="es-ES"/>
              </w:rPr>
              <w:t>puntos</w:t>
            </w:r>
            <w:r w:rsidRPr="00515B41">
              <w:rPr>
                <w:rStyle w:val="Refdenotaalpie"/>
                <w:rFonts w:ascii="Arial" w:hAnsi="Arial" w:cs="Arial"/>
                <w:b/>
                <w:sz w:val="18"/>
                <w:szCs w:val="18"/>
              </w:rPr>
              <w:footnoteReference w:id="17"/>
            </w:r>
          </w:p>
        </w:tc>
      </w:tr>
    </w:tbl>
    <w:p w14:paraId="08A3DD19" w14:textId="77777777" w:rsidR="009525B8" w:rsidRPr="00515B41" w:rsidRDefault="009525B8" w:rsidP="009525B8">
      <w:pPr>
        <w:widowControl w:val="0"/>
        <w:tabs>
          <w:tab w:val="left" w:pos="993"/>
          <w:tab w:val="center" w:pos="5124"/>
          <w:tab w:val="right" w:pos="9543"/>
        </w:tabs>
        <w:spacing w:after="0" w:line="240" w:lineRule="auto"/>
        <w:ind w:left="426"/>
        <w:jc w:val="both"/>
        <w:rPr>
          <w:rFonts w:ascii="Arial" w:hAnsi="Arial" w:cs="Arial"/>
          <w:b/>
          <w:color w:val="auto"/>
          <w:u w:val="single"/>
        </w:rPr>
      </w:pPr>
    </w:p>
    <w:p w14:paraId="1165C24E" w14:textId="77777777" w:rsidR="009525B8" w:rsidRPr="00515B41" w:rsidRDefault="009525B8" w:rsidP="009525B8">
      <w:pPr>
        <w:widowControl w:val="0"/>
        <w:tabs>
          <w:tab w:val="left" w:pos="993"/>
          <w:tab w:val="center" w:pos="5124"/>
          <w:tab w:val="right" w:pos="9543"/>
        </w:tabs>
        <w:spacing w:after="0" w:line="240" w:lineRule="auto"/>
        <w:ind w:left="426"/>
        <w:jc w:val="both"/>
        <w:rPr>
          <w:rFonts w:ascii="Arial" w:hAnsi="Arial" w:cs="Arial"/>
          <w:b/>
          <w:color w:val="auto"/>
          <w:sz w:val="20"/>
        </w:rPr>
      </w:pPr>
      <w:r w:rsidRPr="00515B41">
        <w:rPr>
          <w:rFonts w:ascii="Arial" w:hAnsi="Arial" w:cs="Arial"/>
          <w:color w:val="auto"/>
          <w:sz w:val="20"/>
        </w:rPr>
        <w:t xml:space="preserve">Para acceder a la etapa de evaluación económica, el postor debe obtener un </w:t>
      </w:r>
      <w:r w:rsidRPr="00515B41">
        <w:rPr>
          <w:rFonts w:ascii="Arial" w:hAnsi="Arial" w:cs="Arial"/>
          <w:b/>
          <w:color w:val="auto"/>
          <w:sz w:val="20"/>
        </w:rPr>
        <w:t>puntaje técnico mínimo de ochenta (80) puntos.</w:t>
      </w:r>
    </w:p>
    <w:p w14:paraId="07DBE2FC" w14:textId="77777777" w:rsidR="00FB292D" w:rsidRPr="00515B41" w:rsidRDefault="00FB292D" w:rsidP="001533B7">
      <w:pPr>
        <w:widowControl w:val="0"/>
        <w:tabs>
          <w:tab w:val="left" w:pos="993"/>
          <w:tab w:val="center" w:pos="5124"/>
          <w:tab w:val="right" w:pos="9543"/>
        </w:tabs>
        <w:spacing w:after="0" w:line="240" w:lineRule="auto"/>
        <w:ind w:left="426"/>
        <w:jc w:val="both"/>
        <w:rPr>
          <w:rFonts w:ascii="Arial" w:hAnsi="Arial" w:cs="Arial"/>
          <w:b/>
          <w:color w:val="auto"/>
          <w:u w:val="single"/>
        </w:rPr>
      </w:pPr>
    </w:p>
    <w:tbl>
      <w:tblPr>
        <w:tblStyle w:val="Tabladecuadrcula1clara-nfasis51"/>
        <w:tblW w:w="8936" w:type="dxa"/>
        <w:tblInd w:w="415" w:type="dxa"/>
        <w:tblLook w:val="04A0" w:firstRow="1" w:lastRow="0" w:firstColumn="1" w:lastColumn="0" w:noHBand="0" w:noVBand="1"/>
      </w:tblPr>
      <w:tblGrid>
        <w:gridCol w:w="8936"/>
      </w:tblGrid>
      <w:tr w:rsidR="001D10A3" w:rsidRPr="00515B41" w14:paraId="1B62CFA5"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199F9D50" w14:textId="77777777" w:rsidR="001D10A3" w:rsidRPr="00515B41" w:rsidRDefault="001D10A3" w:rsidP="00BD746B">
            <w:pPr>
              <w:spacing w:after="0" w:line="240" w:lineRule="auto"/>
              <w:jc w:val="both"/>
              <w:rPr>
                <w:rFonts w:ascii="Arial" w:hAnsi="Arial" w:cs="Arial"/>
                <w:color w:val="3333CC"/>
                <w:sz w:val="19"/>
                <w:szCs w:val="19"/>
              </w:rPr>
            </w:pPr>
            <w:r w:rsidRPr="00515B41">
              <w:rPr>
                <w:rFonts w:ascii="Arial" w:hAnsi="Arial" w:cs="Arial"/>
                <w:color w:val="0000FF"/>
                <w:sz w:val="19"/>
                <w:szCs w:val="19"/>
              </w:rPr>
              <w:t>Importante</w:t>
            </w:r>
          </w:p>
        </w:tc>
      </w:tr>
      <w:tr w:rsidR="001D10A3" w:rsidRPr="00515B41" w14:paraId="3E2C7C4A" w14:textId="77777777" w:rsidTr="00BD67E9">
        <w:trPr>
          <w:trHeight w:val="54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38C4AEA7" w14:textId="77777777" w:rsidR="001D10A3" w:rsidRPr="00515B41"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rPr>
            </w:pPr>
            <w:r w:rsidRPr="00515B41">
              <w:rPr>
                <w:rFonts w:ascii="Arial" w:hAnsi="Arial" w:cs="Arial"/>
                <w:b w:val="0"/>
                <w:i/>
                <w:color w:val="0000FF"/>
                <w:sz w:val="19"/>
                <w:szCs w:val="19"/>
              </w:rPr>
              <w:t>Los factores de evaluación elabor</w:t>
            </w:r>
            <w:r w:rsidR="00F54C47" w:rsidRPr="00515B41">
              <w:rPr>
                <w:rFonts w:ascii="Arial" w:hAnsi="Arial" w:cs="Arial"/>
                <w:b w:val="0"/>
                <w:i/>
                <w:color w:val="0000FF"/>
                <w:sz w:val="19"/>
                <w:szCs w:val="19"/>
              </w:rPr>
              <w:t xml:space="preserve">ados por el comité de selección </w:t>
            </w:r>
            <w:r w:rsidR="00A266B6" w:rsidRPr="00515B41">
              <w:rPr>
                <w:rFonts w:ascii="Arial" w:hAnsi="Arial" w:cs="Arial"/>
                <w:b w:val="0"/>
                <w:i/>
                <w:color w:val="0000FF"/>
                <w:sz w:val="19"/>
                <w:szCs w:val="19"/>
              </w:rPr>
              <w:t xml:space="preserve">guardan </w:t>
            </w:r>
            <w:r w:rsidRPr="00515B41">
              <w:rPr>
                <w:rFonts w:ascii="Arial" w:hAnsi="Arial" w:cs="Arial"/>
                <w:b w:val="0"/>
                <w:i/>
                <w:color w:val="0000FF"/>
                <w:sz w:val="19"/>
                <w:szCs w:val="19"/>
              </w:rPr>
              <w:t>vinculación, razonabilidad y proporcionalidad con el objeto de la contratación. Asimismo, estos no pueden calificar con puntaje el cumplimiento de los Términos de Referencia ni los requisitos de calificación.</w:t>
            </w:r>
          </w:p>
          <w:p w14:paraId="31BD171D" w14:textId="77777777" w:rsidR="001D10A3" w:rsidRPr="00515B41"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rPr>
            </w:pPr>
            <w:r w:rsidRPr="00515B41">
              <w:rPr>
                <w:rFonts w:ascii="Arial" w:hAnsi="Arial" w:cs="Arial"/>
                <w:b w:val="0"/>
                <w:i/>
                <w:color w:val="0000FF"/>
                <w:sz w:val="19"/>
                <w:szCs w:val="19"/>
              </w:rPr>
              <w:t>Las ofertas técnicas que no alcancen el puntaje mínimo especificado son descalificadas.</w:t>
            </w:r>
          </w:p>
        </w:tc>
      </w:tr>
    </w:tbl>
    <w:p w14:paraId="4BA90B08" w14:textId="77777777" w:rsidR="001D10A3" w:rsidRPr="00515B41" w:rsidRDefault="001D10A3" w:rsidP="001533B7">
      <w:pPr>
        <w:widowControl w:val="0"/>
        <w:tabs>
          <w:tab w:val="center" w:pos="5124"/>
          <w:tab w:val="right" w:pos="9543"/>
        </w:tabs>
        <w:spacing w:after="0" w:line="240" w:lineRule="auto"/>
        <w:ind w:left="426"/>
        <w:rPr>
          <w:rFonts w:ascii="Arial" w:hAnsi="Arial" w:cs="Arial"/>
          <w:sz w:val="20"/>
        </w:rPr>
      </w:pPr>
    </w:p>
    <w:p w14:paraId="71A7903E" w14:textId="77777777" w:rsidR="007A6F5B" w:rsidRPr="00515B41" w:rsidRDefault="007A6F5B" w:rsidP="007A6F5B">
      <w:pPr>
        <w:pStyle w:val="Prrafodelista"/>
        <w:widowControl w:val="0"/>
        <w:spacing w:after="0" w:line="240" w:lineRule="auto"/>
        <w:ind w:left="426"/>
        <w:rPr>
          <w:rFonts w:ascii="Arial" w:hAnsi="Arial" w:cs="Arial"/>
          <w:b/>
          <w:sz w:val="20"/>
        </w:rPr>
      </w:pPr>
      <w:r w:rsidRPr="00515B41">
        <w:rPr>
          <w:rFonts w:ascii="Arial" w:hAnsi="Arial" w:cs="Arial"/>
          <w:b/>
          <w:sz w:val="20"/>
        </w:rPr>
        <w:t>EVALUACIÓN ECONÓMICA (Puntaje: 100 Puntos)</w:t>
      </w:r>
    </w:p>
    <w:p w14:paraId="445589F1" w14:textId="77777777" w:rsidR="007A6F5B" w:rsidRPr="00515B41" w:rsidRDefault="007A6F5B" w:rsidP="007A6F5B">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4370"/>
        <w:gridCol w:w="4239"/>
      </w:tblGrid>
      <w:tr w:rsidR="007A6F5B" w:rsidRPr="00515B41" w14:paraId="5788CDB4" w14:textId="77777777" w:rsidTr="00BD67E9">
        <w:trPr>
          <w:trHeight w:val="310"/>
          <w:tblHeader/>
        </w:trPr>
        <w:tc>
          <w:tcPr>
            <w:tcW w:w="4744" w:type="dxa"/>
            <w:gridSpan w:val="2"/>
            <w:tcBorders>
              <w:bottom w:val="single" w:sz="4" w:space="0" w:color="auto"/>
            </w:tcBorders>
            <w:vAlign w:val="center"/>
          </w:tcPr>
          <w:p w14:paraId="2099C04A" w14:textId="77777777" w:rsidR="007A6F5B" w:rsidRPr="00515B41" w:rsidRDefault="007A6F5B" w:rsidP="00D10523">
            <w:pPr>
              <w:widowControl w:val="0"/>
              <w:spacing w:after="0" w:line="240" w:lineRule="auto"/>
              <w:jc w:val="center"/>
              <w:rPr>
                <w:rFonts w:ascii="Arial" w:hAnsi="Arial" w:cs="Arial"/>
                <w:b/>
                <w:bCs/>
                <w:sz w:val="18"/>
                <w:szCs w:val="18"/>
                <w:lang w:eastAsia="es-ES"/>
              </w:rPr>
            </w:pPr>
            <w:r w:rsidRPr="00515B41">
              <w:rPr>
                <w:rFonts w:ascii="Arial" w:hAnsi="Arial" w:cs="Arial"/>
                <w:b/>
                <w:bCs/>
                <w:sz w:val="18"/>
                <w:szCs w:val="18"/>
                <w:lang w:eastAsia="es-ES"/>
              </w:rPr>
              <w:t xml:space="preserve">FACTOR DE EVALUACIÓN </w:t>
            </w:r>
          </w:p>
        </w:tc>
        <w:tc>
          <w:tcPr>
            <w:tcW w:w="4239" w:type="dxa"/>
            <w:tcBorders>
              <w:bottom w:val="single" w:sz="4" w:space="0" w:color="auto"/>
            </w:tcBorders>
            <w:vAlign w:val="center"/>
            <w:hideMark/>
          </w:tcPr>
          <w:p w14:paraId="45729346" w14:textId="77777777" w:rsidR="007A6F5B" w:rsidRPr="00515B41" w:rsidRDefault="007A6F5B" w:rsidP="00D10523">
            <w:pPr>
              <w:widowControl w:val="0"/>
              <w:spacing w:after="0" w:line="240" w:lineRule="auto"/>
              <w:jc w:val="center"/>
              <w:rPr>
                <w:rFonts w:ascii="Arial" w:hAnsi="Arial" w:cs="Arial"/>
                <w:b/>
                <w:bCs/>
                <w:sz w:val="18"/>
                <w:szCs w:val="18"/>
                <w:lang w:eastAsia="es-ES"/>
              </w:rPr>
            </w:pPr>
            <w:r w:rsidRPr="00515B41">
              <w:rPr>
                <w:rFonts w:ascii="Arial" w:hAnsi="Arial" w:cs="Arial"/>
                <w:b/>
                <w:bCs/>
                <w:sz w:val="18"/>
                <w:szCs w:val="18"/>
                <w:lang w:eastAsia="es-ES"/>
              </w:rPr>
              <w:t>PUNTAJE / METODOLOGÍA PARA SU ASIGNACIÓN</w:t>
            </w:r>
          </w:p>
        </w:tc>
      </w:tr>
      <w:tr w:rsidR="007A6F5B" w:rsidRPr="00515B41" w14:paraId="16C664B8" w14:textId="77777777" w:rsidTr="006557E7">
        <w:trPr>
          <w:trHeight w:val="119"/>
        </w:trPr>
        <w:tc>
          <w:tcPr>
            <w:tcW w:w="374" w:type="dxa"/>
            <w:tcBorders>
              <w:bottom w:val="single" w:sz="4" w:space="0" w:color="auto"/>
              <w:right w:val="single" w:sz="4" w:space="0" w:color="auto"/>
            </w:tcBorders>
            <w:vAlign w:val="center"/>
          </w:tcPr>
          <w:p w14:paraId="36485419" w14:textId="77777777" w:rsidR="007A6F5B" w:rsidRPr="00515B41" w:rsidRDefault="007A6F5B" w:rsidP="00D10523">
            <w:pPr>
              <w:widowControl w:val="0"/>
              <w:spacing w:after="0" w:line="240" w:lineRule="auto"/>
              <w:jc w:val="center"/>
              <w:rPr>
                <w:rFonts w:ascii="Arial" w:hAnsi="Arial" w:cs="Arial"/>
                <w:b/>
                <w:sz w:val="20"/>
                <w:lang w:eastAsia="es-ES"/>
              </w:rPr>
            </w:pPr>
            <w:r w:rsidRPr="00515B41">
              <w:rPr>
                <w:rFonts w:ascii="Arial" w:hAnsi="Arial" w:cs="Arial"/>
                <w:b/>
                <w:sz w:val="20"/>
                <w:lang w:eastAsia="es-ES"/>
              </w:rPr>
              <w:t>A.</w:t>
            </w:r>
          </w:p>
        </w:tc>
        <w:tc>
          <w:tcPr>
            <w:tcW w:w="8609" w:type="dxa"/>
            <w:gridSpan w:val="2"/>
            <w:tcBorders>
              <w:left w:val="single" w:sz="4" w:space="0" w:color="auto"/>
              <w:bottom w:val="single" w:sz="4" w:space="0" w:color="auto"/>
            </w:tcBorders>
            <w:vAlign w:val="center"/>
            <w:hideMark/>
          </w:tcPr>
          <w:p w14:paraId="0FCF1788" w14:textId="77777777" w:rsidR="007A6F5B" w:rsidRPr="00515B41" w:rsidRDefault="007A6F5B" w:rsidP="00D10523">
            <w:pPr>
              <w:widowControl w:val="0"/>
              <w:spacing w:after="0" w:line="240" w:lineRule="auto"/>
              <w:ind w:left="48"/>
              <w:rPr>
                <w:rFonts w:ascii="Arial" w:hAnsi="Arial" w:cs="Arial"/>
                <w:sz w:val="18"/>
                <w:szCs w:val="18"/>
                <w:lang w:eastAsia="es-ES"/>
              </w:rPr>
            </w:pPr>
            <w:r w:rsidRPr="00515B41">
              <w:rPr>
                <w:rFonts w:ascii="Arial" w:hAnsi="Arial" w:cs="Arial"/>
                <w:b/>
                <w:sz w:val="20"/>
                <w:lang w:eastAsia="es-ES"/>
              </w:rPr>
              <w:t>PRECIO</w:t>
            </w:r>
          </w:p>
        </w:tc>
      </w:tr>
      <w:tr w:rsidR="007A6F5B" w:rsidRPr="00515B41" w14:paraId="01DEB72B" w14:textId="77777777" w:rsidTr="00BD67E9">
        <w:trPr>
          <w:trHeight w:val="514"/>
        </w:trPr>
        <w:tc>
          <w:tcPr>
            <w:tcW w:w="374" w:type="dxa"/>
            <w:tcBorders>
              <w:top w:val="single" w:sz="4" w:space="0" w:color="auto"/>
              <w:right w:val="single" w:sz="4" w:space="0" w:color="auto"/>
            </w:tcBorders>
            <w:vAlign w:val="center"/>
          </w:tcPr>
          <w:p w14:paraId="5412B60B" w14:textId="77777777" w:rsidR="007A6F5B" w:rsidRPr="00515B41" w:rsidRDefault="007A6F5B" w:rsidP="00D10523">
            <w:pPr>
              <w:widowControl w:val="0"/>
              <w:spacing w:after="0" w:line="240" w:lineRule="auto"/>
              <w:jc w:val="center"/>
              <w:rPr>
                <w:rFonts w:ascii="Arial" w:hAnsi="Arial" w:cs="Arial"/>
                <w:sz w:val="20"/>
                <w:szCs w:val="16"/>
                <w:lang w:eastAsia="es-ES"/>
              </w:rPr>
            </w:pPr>
          </w:p>
        </w:tc>
        <w:tc>
          <w:tcPr>
            <w:tcW w:w="4370" w:type="dxa"/>
            <w:tcBorders>
              <w:top w:val="single" w:sz="4" w:space="0" w:color="auto"/>
              <w:left w:val="single" w:sz="4" w:space="0" w:color="auto"/>
            </w:tcBorders>
            <w:hideMark/>
          </w:tcPr>
          <w:p w14:paraId="6CDE9D9C" w14:textId="77777777" w:rsidR="007A6F5B" w:rsidRPr="00515B41" w:rsidRDefault="007A6F5B" w:rsidP="00D10523">
            <w:pPr>
              <w:widowControl w:val="0"/>
              <w:spacing w:after="0" w:line="240" w:lineRule="auto"/>
              <w:jc w:val="both"/>
              <w:rPr>
                <w:rFonts w:ascii="Arial" w:hAnsi="Arial" w:cs="Arial"/>
                <w:iCs/>
                <w:color w:val="auto"/>
                <w:sz w:val="20"/>
                <w:szCs w:val="16"/>
                <w:u w:val="single"/>
                <w:lang w:eastAsia="es-ES"/>
              </w:rPr>
            </w:pPr>
          </w:p>
          <w:p w14:paraId="33514CCE" w14:textId="77777777" w:rsidR="007A6F5B" w:rsidRPr="00515B41" w:rsidRDefault="007A6F5B" w:rsidP="00D10523">
            <w:pPr>
              <w:widowControl w:val="0"/>
              <w:spacing w:after="0" w:line="240" w:lineRule="auto"/>
              <w:jc w:val="both"/>
              <w:rPr>
                <w:rFonts w:ascii="Arial" w:hAnsi="Arial" w:cs="Arial"/>
                <w:iCs/>
                <w:color w:val="auto"/>
                <w:sz w:val="18"/>
                <w:szCs w:val="16"/>
                <w:u w:val="single"/>
                <w:lang w:eastAsia="es-ES"/>
              </w:rPr>
            </w:pPr>
            <w:r w:rsidRPr="00515B41">
              <w:rPr>
                <w:rFonts w:ascii="Arial" w:hAnsi="Arial" w:cs="Arial"/>
                <w:iCs/>
                <w:color w:val="auto"/>
                <w:sz w:val="18"/>
                <w:szCs w:val="16"/>
                <w:u w:val="single"/>
                <w:lang w:eastAsia="es-ES"/>
              </w:rPr>
              <w:t>Evaluación</w:t>
            </w:r>
            <w:r w:rsidRPr="00515B41">
              <w:rPr>
                <w:rFonts w:ascii="Arial" w:hAnsi="Arial" w:cs="Arial"/>
                <w:iCs/>
                <w:color w:val="auto"/>
                <w:sz w:val="18"/>
                <w:szCs w:val="16"/>
                <w:lang w:eastAsia="es-ES"/>
              </w:rPr>
              <w:t>:</w:t>
            </w:r>
          </w:p>
          <w:p w14:paraId="50FC3A4D" w14:textId="77777777" w:rsidR="007A6F5B" w:rsidRPr="00515B41" w:rsidRDefault="007A6F5B" w:rsidP="00D10523">
            <w:pPr>
              <w:widowControl w:val="0"/>
              <w:spacing w:after="0" w:line="240" w:lineRule="auto"/>
              <w:jc w:val="both"/>
              <w:rPr>
                <w:rFonts w:ascii="Arial" w:hAnsi="Arial" w:cs="Arial"/>
                <w:iCs/>
                <w:color w:val="auto"/>
                <w:sz w:val="18"/>
                <w:szCs w:val="16"/>
                <w:lang w:eastAsia="es-ES"/>
              </w:rPr>
            </w:pPr>
          </w:p>
          <w:p w14:paraId="7755700A" w14:textId="77777777" w:rsidR="007A6F5B" w:rsidRPr="00515B41" w:rsidRDefault="007A6F5B" w:rsidP="00D10523">
            <w:pPr>
              <w:widowControl w:val="0"/>
              <w:spacing w:after="0" w:line="240" w:lineRule="auto"/>
              <w:jc w:val="both"/>
              <w:rPr>
                <w:rFonts w:ascii="Arial" w:hAnsi="Arial" w:cs="Arial"/>
                <w:iCs/>
                <w:color w:val="auto"/>
                <w:sz w:val="18"/>
                <w:szCs w:val="16"/>
                <w:lang w:eastAsia="es-ES"/>
              </w:rPr>
            </w:pPr>
            <w:r w:rsidRPr="00515B41">
              <w:rPr>
                <w:rFonts w:ascii="Arial" w:hAnsi="Arial" w:cs="Arial"/>
                <w:iCs/>
                <w:color w:val="auto"/>
                <w:sz w:val="18"/>
                <w:szCs w:val="16"/>
                <w:lang w:eastAsia="es-ES"/>
              </w:rPr>
              <w:t xml:space="preserve">Se evaluará considerando la oferta económica del postor. </w:t>
            </w:r>
          </w:p>
          <w:p w14:paraId="23B82832" w14:textId="77777777" w:rsidR="007A6F5B" w:rsidRPr="00515B41" w:rsidRDefault="007A6F5B" w:rsidP="00D10523">
            <w:pPr>
              <w:widowControl w:val="0"/>
              <w:spacing w:after="0" w:line="240" w:lineRule="auto"/>
              <w:jc w:val="both"/>
              <w:rPr>
                <w:rFonts w:ascii="Arial" w:hAnsi="Arial" w:cs="Arial"/>
                <w:iCs/>
                <w:color w:val="auto"/>
                <w:sz w:val="18"/>
                <w:szCs w:val="16"/>
                <w:lang w:eastAsia="es-ES"/>
              </w:rPr>
            </w:pPr>
          </w:p>
          <w:p w14:paraId="6AEAC3AE" w14:textId="77777777" w:rsidR="007A6F5B" w:rsidRPr="00515B41" w:rsidRDefault="007A6F5B" w:rsidP="00D10523">
            <w:pPr>
              <w:widowControl w:val="0"/>
              <w:tabs>
                <w:tab w:val="left" w:pos="4951"/>
              </w:tabs>
              <w:spacing w:after="0" w:line="240" w:lineRule="auto"/>
              <w:jc w:val="both"/>
              <w:rPr>
                <w:rFonts w:ascii="Arial" w:hAnsi="Arial" w:cs="Arial"/>
                <w:iCs/>
                <w:color w:val="auto"/>
                <w:sz w:val="18"/>
                <w:szCs w:val="16"/>
                <w:u w:val="single"/>
                <w:lang w:eastAsia="es-ES"/>
              </w:rPr>
            </w:pPr>
            <w:r w:rsidRPr="00515B41">
              <w:rPr>
                <w:rFonts w:ascii="Arial" w:hAnsi="Arial" w:cs="Arial"/>
                <w:iCs/>
                <w:color w:val="auto"/>
                <w:sz w:val="18"/>
                <w:szCs w:val="16"/>
                <w:u w:val="single"/>
                <w:lang w:eastAsia="es-ES"/>
              </w:rPr>
              <w:t>Acreditación</w:t>
            </w:r>
            <w:r w:rsidRPr="00515B41">
              <w:rPr>
                <w:rFonts w:ascii="Arial" w:hAnsi="Arial" w:cs="Arial"/>
                <w:iCs/>
                <w:color w:val="auto"/>
                <w:sz w:val="18"/>
                <w:szCs w:val="16"/>
                <w:lang w:eastAsia="es-ES"/>
              </w:rPr>
              <w:t>:</w:t>
            </w:r>
          </w:p>
          <w:p w14:paraId="4B61C8EC" w14:textId="77777777" w:rsidR="007A6F5B" w:rsidRPr="00515B41" w:rsidRDefault="007A6F5B" w:rsidP="00D10523">
            <w:pPr>
              <w:widowControl w:val="0"/>
              <w:spacing w:after="0" w:line="240" w:lineRule="auto"/>
              <w:jc w:val="both"/>
              <w:rPr>
                <w:rFonts w:ascii="Arial" w:hAnsi="Arial" w:cs="Arial"/>
                <w:iCs/>
                <w:color w:val="auto"/>
                <w:sz w:val="18"/>
                <w:szCs w:val="16"/>
                <w:lang w:eastAsia="es-ES"/>
              </w:rPr>
            </w:pPr>
          </w:p>
          <w:p w14:paraId="0165CFFE" w14:textId="77777777" w:rsidR="007A6F5B" w:rsidRPr="00515B41" w:rsidRDefault="007A6F5B" w:rsidP="00D10523">
            <w:pPr>
              <w:widowControl w:val="0"/>
              <w:spacing w:after="0" w:line="240" w:lineRule="auto"/>
              <w:jc w:val="both"/>
              <w:rPr>
                <w:rFonts w:ascii="Arial" w:hAnsi="Arial" w:cs="Arial"/>
                <w:color w:val="auto"/>
                <w:sz w:val="18"/>
              </w:rPr>
            </w:pPr>
            <w:r w:rsidRPr="00515B41">
              <w:rPr>
                <w:rFonts w:ascii="Arial" w:hAnsi="Arial" w:cs="Arial"/>
                <w:iCs/>
                <w:color w:val="auto"/>
                <w:sz w:val="18"/>
                <w:szCs w:val="16"/>
                <w:lang w:eastAsia="es-ES"/>
              </w:rPr>
              <w:t xml:space="preserve">Se acreditará mediante el </w:t>
            </w:r>
            <w:r w:rsidR="00CA318C" w:rsidRPr="00515B41">
              <w:rPr>
                <w:rFonts w:ascii="Arial" w:hAnsi="Arial" w:cs="Arial"/>
                <w:iCs/>
                <w:color w:val="auto"/>
                <w:sz w:val="18"/>
                <w:szCs w:val="16"/>
                <w:lang w:eastAsia="es-ES"/>
              </w:rPr>
              <w:t xml:space="preserve">registro del monto de la oferta en el SEACE o </w:t>
            </w:r>
            <w:r w:rsidRPr="00515B41">
              <w:rPr>
                <w:rFonts w:ascii="Arial" w:hAnsi="Arial" w:cs="Arial"/>
                <w:iCs/>
                <w:color w:val="auto"/>
                <w:sz w:val="18"/>
                <w:szCs w:val="16"/>
                <w:lang w:eastAsia="es-ES"/>
              </w:rPr>
              <w:t xml:space="preserve">documento que contiene la oferta económica </w:t>
            </w:r>
            <w:proofErr w:type="gramStart"/>
            <w:r w:rsidRPr="00515B41">
              <w:rPr>
                <w:rFonts w:ascii="Arial" w:hAnsi="Arial" w:cs="Arial"/>
                <w:b/>
                <w:iCs/>
                <w:color w:val="auto"/>
                <w:sz w:val="18"/>
                <w:szCs w:val="16"/>
                <w:lang w:eastAsia="es-ES"/>
              </w:rPr>
              <w:t>( Anexo</w:t>
            </w:r>
            <w:proofErr w:type="gramEnd"/>
            <w:r w:rsidRPr="00515B41">
              <w:rPr>
                <w:rFonts w:ascii="Arial" w:hAnsi="Arial" w:cs="Arial"/>
                <w:b/>
                <w:iCs/>
                <w:color w:val="auto"/>
                <w:sz w:val="18"/>
                <w:szCs w:val="16"/>
                <w:lang w:eastAsia="es-ES"/>
              </w:rPr>
              <w:t xml:space="preserve"> N°</w:t>
            </w:r>
            <w:r w:rsidR="00890F6B" w:rsidRPr="00515B41">
              <w:rPr>
                <w:rFonts w:ascii="Arial" w:hAnsi="Arial" w:cs="Arial"/>
                <w:b/>
                <w:iCs/>
                <w:color w:val="auto"/>
                <w:sz w:val="18"/>
                <w:szCs w:val="16"/>
                <w:lang w:eastAsia="es-ES"/>
              </w:rPr>
              <w:t xml:space="preserve"> </w:t>
            </w:r>
            <w:r w:rsidR="00BB5195" w:rsidRPr="00515B41">
              <w:rPr>
                <w:rFonts w:ascii="Arial" w:hAnsi="Arial" w:cs="Arial"/>
                <w:b/>
                <w:iCs/>
                <w:color w:val="auto"/>
                <w:sz w:val="18"/>
                <w:szCs w:val="16"/>
                <w:lang w:eastAsia="es-ES"/>
              </w:rPr>
              <w:t>6</w:t>
            </w:r>
            <w:r w:rsidRPr="00515B41">
              <w:rPr>
                <w:rFonts w:ascii="Arial" w:hAnsi="Arial" w:cs="Arial"/>
                <w:b/>
                <w:iCs/>
                <w:color w:val="auto"/>
                <w:sz w:val="18"/>
                <w:szCs w:val="16"/>
                <w:lang w:eastAsia="es-ES"/>
              </w:rPr>
              <w:t>)</w:t>
            </w:r>
            <w:r w:rsidR="00230DC1" w:rsidRPr="00515B41">
              <w:rPr>
                <w:rFonts w:ascii="Arial" w:hAnsi="Arial" w:cs="Arial"/>
                <w:iCs/>
                <w:color w:val="auto"/>
                <w:sz w:val="18"/>
                <w:szCs w:val="16"/>
                <w:lang w:eastAsia="es-ES"/>
              </w:rPr>
              <w:t>, según corresponda.</w:t>
            </w:r>
            <w:r w:rsidRPr="00515B41" w:rsidDel="005A042B">
              <w:rPr>
                <w:rFonts w:ascii="Arial" w:hAnsi="Arial" w:cs="Arial"/>
                <w:iCs/>
                <w:color w:val="auto"/>
                <w:sz w:val="18"/>
                <w:lang w:eastAsia="es-ES"/>
              </w:rPr>
              <w:t xml:space="preserve"> </w:t>
            </w:r>
          </w:p>
          <w:p w14:paraId="39E8F6FA" w14:textId="77777777" w:rsidR="007A6F5B" w:rsidRPr="00515B41" w:rsidRDefault="007A6F5B" w:rsidP="00D10523">
            <w:pPr>
              <w:widowControl w:val="0"/>
              <w:spacing w:after="0" w:line="240" w:lineRule="auto"/>
              <w:jc w:val="both"/>
              <w:rPr>
                <w:rFonts w:ascii="Arial" w:hAnsi="Arial" w:cs="Arial"/>
                <w:color w:val="auto"/>
                <w:sz w:val="20"/>
              </w:rPr>
            </w:pPr>
          </w:p>
          <w:p w14:paraId="39579509" w14:textId="77777777" w:rsidR="007A6F5B" w:rsidRPr="00515B41" w:rsidRDefault="007A6F5B" w:rsidP="00D10523">
            <w:pPr>
              <w:widowControl w:val="0"/>
              <w:spacing w:after="0" w:line="240" w:lineRule="auto"/>
              <w:jc w:val="both"/>
              <w:rPr>
                <w:rFonts w:ascii="Arial" w:hAnsi="Arial" w:cs="Arial"/>
                <w:color w:val="auto"/>
                <w:sz w:val="20"/>
                <w:szCs w:val="16"/>
                <w:lang w:eastAsia="es-ES"/>
              </w:rPr>
            </w:pPr>
          </w:p>
        </w:tc>
        <w:tc>
          <w:tcPr>
            <w:tcW w:w="4239" w:type="dxa"/>
            <w:tcBorders>
              <w:top w:val="single" w:sz="4" w:space="0" w:color="auto"/>
            </w:tcBorders>
            <w:vAlign w:val="center"/>
            <w:hideMark/>
          </w:tcPr>
          <w:p w14:paraId="6FFD52C2" w14:textId="77777777" w:rsidR="007A6F5B" w:rsidRPr="00515B41" w:rsidRDefault="007A6F5B" w:rsidP="00D10523">
            <w:pPr>
              <w:widowControl w:val="0"/>
              <w:spacing w:after="0" w:line="240" w:lineRule="auto"/>
              <w:rPr>
                <w:rFonts w:ascii="Arial" w:hAnsi="Arial" w:cs="Arial"/>
                <w:sz w:val="18"/>
                <w:szCs w:val="18"/>
                <w:lang w:eastAsia="es-ES"/>
              </w:rPr>
            </w:pPr>
          </w:p>
          <w:p w14:paraId="645CCA2B" w14:textId="77777777" w:rsidR="00F17320" w:rsidRPr="00515B41" w:rsidRDefault="007A6F5B" w:rsidP="000B3D32">
            <w:pPr>
              <w:pStyle w:val="NormalWeb"/>
              <w:spacing w:before="0" w:beforeAutospacing="0" w:after="0" w:afterAutospacing="0"/>
              <w:jc w:val="both"/>
              <w:rPr>
                <w:rFonts w:ascii="Arial" w:hAnsi="Arial" w:cs="Arial"/>
                <w:sz w:val="18"/>
                <w:szCs w:val="18"/>
              </w:rPr>
            </w:pPr>
            <w:r w:rsidRPr="00515B41">
              <w:rPr>
                <w:rFonts w:ascii="Arial" w:hAnsi="Arial" w:cs="Arial"/>
                <w:sz w:val="18"/>
                <w:szCs w:val="18"/>
              </w:rPr>
              <w:t>La evaluación consistirá en asignar un puntaje de cien (100)</w:t>
            </w:r>
            <w:r w:rsidR="00F17320" w:rsidRPr="00515B41">
              <w:rPr>
                <w:rFonts w:ascii="Arial" w:hAnsi="Arial" w:cs="Arial"/>
                <w:sz w:val="18"/>
                <w:szCs w:val="18"/>
              </w:rPr>
              <w:t xml:space="preserve"> puntos</w:t>
            </w:r>
            <w:r w:rsidRPr="00515B41">
              <w:rPr>
                <w:rFonts w:ascii="Arial" w:hAnsi="Arial" w:cs="Arial"/>
                <w:sz w:val="18"/>
                <w:szCs w:val="18"/>
              </w:rPr>
              <w:t xml:space="preserve"> </w:t>
            </w:r>
            <w:r w:rsidR="00F17320" w:rsidRPr="00515B41">
              <w:rPr>
                <w:rFonts w:ascii="Arial" w:hAnsi="Arial" w:cs="Arial"/>
                <w:sz w:val="18"/>
                <w:szCs w:val="18"/>
              </w:rPr>
              <w:t>a la oferta de precio más bajo y otorga a las demás ofertas puntajes</w:t>
            </w:r>
            <w:r w:rsidR="000B3D32" w:rsidRPr="00515B41">
              <w:rPr>
                <w:rFonts w:ascii="Arial" w:hAnsi="Arial" w:cs="Arial"/>
                <w:sz w:val="18"/>
                <w:szCs w:val="18"/>
              </w:rPr>
              <w:t xml:space="preserve"> </w:t>
            </w:r>
            <w:r w:rsidR="00F17320" w:rsidRPr="00515B41">
              <w:rPr>
                <w:rFonts w:ascii="Arial" w:hAnsi="Arial" w:cs="Arial"/>
                <w:sz w:val="18"/>
                <w:szCs w:val="18"/>
              </w:rPr>
              <w:t>inversamente</w:t>
            </w:r>
            <w:r w:rsidR="000B3D32" w:rsidRPr="00515B41">
              <w:rPr>
                <w:rFonts w:ascii="Arial" w:hAnsi="Arial" w:cs="Arial"/>
                <w:sz w:val="18"/>
                <w:szCs w:val="18"/>
              </w:rPr>
              <w:t xml:space="preserve"> </w:t>
            </w:r>
            <w:r w:rsidR="00F17320" w:rsidRPr="00515B41">
              <w:rPr>
                <w:rFonts w:ascii="Arial" w:hAnsi="Arial" w:cs="Arial"/>
                <w:sz w:val="18"/>
                <w:szCs w:val="18"/>
              </w:rPr>
              <w:t>proporcionales a sus respectivos precios, según la siguiente fórmula:</w:t>
            </w:r>
          </w:p>
          <w:p w14:paraId="578C1C7F" w14:textId="77777777" w:rsidR="007A6F5B" w:rsidRPr="00515B41" w:rsidRDefault="007A6F5B" w:rsidP="00D10523">
            <w:pPr>
              <w:pStyle w:val="Prrafodelista"/>
              <w:widowControl w:val="0"/>
              <w:spacing w:after="0" w:line="240" w:lineRule="auto"/>
              <w:ind w:left="1701"/>
              <w:rPr>
                <w:rFonts w:ascii="Arial" w:hAnsi="Arial" w:cs="Arial"/>
                <w:sz w:val="18"/>
                <w:szCs w:val="18"/>
              </w:rPr>
            </w:pPr>
          </w:p>
          <w:p w14:paraId="352E18EB" w14:textId="77777777" w:rsidR="00F17320" w:rsidRPr="00150ADB" w:rsidRDefault="00F17320" w:rsidP="00F17320">
            <w:pPr>
              <w:pStyle w:val="NormalWeb"/>
              <w:spacing w:before="0" w:beforeAutospacing="0" w:after="0" w:afterAutospacing="0"/>
              <w:ind w:left="720"/>
              <w:jc w:val="both"/>
              <w:rPr>
                <w:rFonts w:ascii="Arial" w:hAnsi="Arial" w:cs="Arial"/>
                <w:sz w:val="18"/>
                <w:szCs w:val="18"/>
                <w:u w:val="single"/>
                <w:lang w:val="en-US"/>
              </w:rPr>
            </w:pPr>
            <w:r w:rsidRPr="00150ADB">
              <w:rPr>
                <w:rFonts w:ascii="Arial" w:hAnsi="Arial" w:cs="Arial"/>
                <w:sz w:val="18"/>
                <w:szCs w:val="18"/>
                <w:lang w:val="en-US"/>
              </w:rPr>
              <w:t>P</w:t>
            </w:r>
            <w:r w:rsidRPr="00150ADB">
              <w:rPr>
                <w:rFonts w:ascii="Arial" w:hAnsi="Arial" w:cs="Arial"/>
                <w:sz w:val="18"/>
                <w:szCs w:val="18"/>
                <w:vertAlign w:val="subscript"/>
                <w:lang w:val="en-US"/>
              </w:rPr>
              <w:t>i</w:t>
            </w:r>
            <w:r w:rsidRPr="00150ADB">
              <w:rPr>
                <w:rFonts w:ascii="Arial" w:hAnsi="Arial" w:cs="Arial"/>
                <w:sz w:val="18"/>
                <w:szCs w:val="18"/>
                <w:lang w:val="en-US"/>
              </w:rPr>
              <w:t xml:space="preserve"> </w:t>
            </w:r>
            <w:proofErr w:type="gramStart"/>
            <w:r w:rsidRPr="00150ADB">
              <w:rPr>
                <w:rFonts w:ascii="Arial" w:hAnsi="Arial" w:cs="Arial"/>
                <w:sz w:val="18"/>
                <w:szCs w:val="18"/>
                <w:lang w:val="en-US"/>
              </w:rPr>
              <w:t xml:space="preserve">=  </w:t>
            </w:r>
            <w:r w:rsidRPr="00150ADB">
              <w:rPr>
                <w:rFonts w:ascii="Arial" w:hAnsi="Arial" w:cs="Arial"/>
                <w:sz w:val="18"/>
                <w:szCs w:val="18"/>
                <w:u w:val="single"/>
                <w:lang w:val="en-US"/>
              </w:rPr>
              <w:t>O</w:t>
            </w:r>
            <w:r w:rsidRPr="00150ADB">
              <w:rPr>
                <w:rFonts w:ascii="Arial" w:hAnsi="Arial" w:cs="Arial"/>
                <w:sz w:val="18"/>
                <w:szCs w:val="18"/>
                <w:u w:val="single"/>
                <w:vertAlign w:val="subscript"/>
                <w:lang w:val="en-US"/>
              </w:rPr>
              <w:t>m</w:t>
            </w:r>
            <w:proofErr w:type="gramEnd"/>
            <w:r w:rsidRPr="00150ADB">
              <w:rPr>
                <w:rFonts w:ascii="Arial" w:hAnsi="Arial" w:cs="Arial"/>
                <w:sz w:val="18"/>
                <w:szCs w:val="18"/>
                <w:u w:val="single"/>
                <w:lang w:val="en-US"/>
              </w:rPr>
              <w:t xml:space="preserve"> x PMP</w:t>
            </w:r>
          </w:p>
          <w:p w14:paraId="447EAE9C" w14:textId="77777777" w:rsidR="00F17320" w:rsidRPr="00150ADB" w:rsidRDefault="00F17320" w:rsidP="00F17320">
            <w:pPr>
              <w:pStyle w:val="NormalWeb"/>
              <w:spacing w:before="0" w:beforeAutospacing="0" w:after="0" w:afterAutospacing="0"/>
              <w:ind w:left="720"/>
              <w:jc w:val="both"/>
              <w:rPr>
                <w:rFonts w:ascii="Arial" w:hAnsi="Arial" w:cs="Arial"/>
                <w:sz w:val="18"/>
                <w:szCs w:val="18"/>
                <w:lang w:val="en-US"/>
              </w:rPr>
            </w:pPr>
            <w:r w:rsidRPr="00150ADB">
              <w:rPr>
                <w:rFonts w:ascii="Arial" w:hAnsi="Arial" w:cs="Arial"/>
                <w:sz w:val="18"/>
                <w:szCs w:val="18"/>
                <w:lang w:val="en-US"/>
              </w:rPr>
              <w:t xml:space="preserve">             O</w:t>
            </w:r>
            <w:r w:rsidRPr="00150ADB">
              <w:rPr>
                <w:rFonts w:ascii="Arial" w:hAnsi="Arial" w:cs="Arial"/>
                <w:sz w:val="18"/>
                <w:szCs w:val="18"/>
                <w:vertAlign w:val="subscript"/>
                <w:lang w:val="en-US"/>
              </w:rPr>
              <w:t>i</w:t>
            </w:r>
          </w:p>
          <w:p w14:paraId="79928F15" w14:textId="77777777" w:rsidR="00F17320" w:rsidRPr="00150ADB" w:rsidRDefault="00F17320" w:rsidP="007D0E9F">
            <w:pPr>
              <w:pStyle w:val="NormalWeb"/>
              <w:spacing w:before="0" w:beforeAutospacing="0" w:after="0" w:afterAutospacing="0" w:line="360" w:lineRule="auto"/>
              <w:jc w:val="both"/>
              <w:rPr>
                <w:rFonts w:ascii="Arial" w:hAnsi="Arial" w:cs="Arial"/>
                <w:sz w:val="18"/>
                <w:szCs w:val="18"/>
                <w:lang w:val="en-US"/>
              </w:rPr>
            </w:pPr>
            <w:proofErr w:type="spellStart"/>
            <w:r w:rsidRPr="00150ADB">
              <w:rPr>
                <w:rFonts w:ascii="Arial" w:hAnsi="Arial" w:cs="Arial"/>
                <w:sz w:val="18"/>
                <w:szCs w:val="18"/>
                <w:lang w:val="en-US"/>
              </w:rPr>
              <w:t>Donde</w:t>
            </w:r>
            <w:proofErr w:type="spellEnd"/>
            <w:r w:rsidRPr="00150ADB">
              <w:rPr>
                <w:rFonts w:ascii="Arial" w:hAnsi="Arial" w:cs="Arial"/>
                <w:sz w:val="18"/>
                <w:szCs w:val="18"/>
                <w:lang w:val="en-US"/>
              </w:rPr>
              <w:t xml:space="preserve">: </w:t>
            </w:r>
          </w:p>
          <w:p w14:paraId="068821AD" w14:textId="77777777" w:rsidR="00F17320" w:rsidRPr="00515B41" w:rsidRDefault="00F17320" w:rsidP="007D0E9F">
            <w:pPr>
              <w:pStyle w:val="NormalWeb"/>
              <w:spacing w:before="0" w:beforeAutospacing="0" w:after="0" w:afterAutospacing="0"/>
              <w:jc w:val="both"/>
              <w:rPr>
                <w:rFonts w:ascii="Arial" w:hAnsi="Arial" w:cs="Arial"/>
                <w:sz w:val="18"/>
                <w:szCs w:val="18"/>
              </w:rPr>
            </w:pPr>
            <w:r w:rsidRPr="00515B41">
              <w:rPr>
                <w:rFonts w:ascii="Arial" w:hAnsi="Arial" w:cs="Arial"/>
                <w:sz w:val="18"/>
                <w:szCs w:val="18"/>
              </w:rPr>
              <w:t>I = Oferta</w:t>
            </w:r>
          </w:p>
          <w:p w14:paraId="2F80A5DE" w14:textId="77777777" w:rsidR="00F17320" w:rsidRPr="00515B41" w:rsidRDefault="00F17320" w:rsidP="007D0E9F">
            <w:pPr>
              <w:pStyle w:val="NormalWeb"/>
              <w:spacing w:before="0" w:beforeAutospacing="0" w:after="0" w:afterAutospacing="0"/>
              <w:jc w:val="both"/>
              <w:rPr>
                <w:rFonts w:ascii="Arial" w:hAnsi="Arial" w:cs="Arial"/>
                <w:sz w:val="18"/>
                <w:szCs w:val="18"/>
              </w:rPr>
            </w:pPr>
            <w:r w:rsidRPr="00515B41">
              <w:rPr>
                <w:rFonts w:ascii="Arial" w:hAnsi="Arial" w:cs="Arial"/>
                <w:sz w:val="18"/>
                <w:szCs w:val="18"/>
              </w:rPr>
              <w:t xml:space="preserve">Pi = Puntaje de la oferta a evaluar </w:t>
            </w:r>
          </w:p>
          <w:p w14:paraId="7567FC14" w14:textId="77777777" w:rsidR="00F17320" w:rsidRPr="00515B41" w:rsidRDefault="00F17320" w:rsidP="007D0E9F">
            <w:pPr>
              <w:pStyle w:val="NormalWeb"/>
              <w:spacing w:before="0" w:beforeAutospacing="0" w:after="0" w:afterAutospacing="0"/>
              <w:jc w:val="both"/>
              <w:rPr>
                <w:rFonts w:ascii="Arial" w:hAnsi="Arial" w:cs="Arial"/>
                <w:sz w:val="18"/>
                <w:szCs w:val="18"/>
              </w:rPr>
            </w:pPr>
            <w:proofErr w:type="spellStart"/>
            <w:r w:rsidRPr="00515B41">
              <w:rPr>
                <w:rFonts w:ascii="Arial" w:hAnsi="Arial" w:cs="Arial"/>
                <w:sz w:val="18"/>
                <w:szCs w:val="18"/>
              </w:rPr>
              <w:t>Oi</w:t>
            </w:r>
            <w:proofErr w:type="spellEnd"/>
            <w:r w:rsidRPr="00515B41">
              <w:rPr>
                <w:rFonts w:ascii="Arial" w:hAnsi="Arial" w:cs="Arial"/>
                <w:sz w:val="18"/>
                <w:szCs w:val="18"/>
              </w:rPr>
              <w:t xml:space="preserve"> = Precio i</w:t>
            </w:r>
          </w:p>
          <w:p w14:paraId="313E8194" w14:textId="77777777" w:rsidR="00F17320" w:rsidRPr="00515B41" w:rsidRDefault="00F17320" w:rsidP="007D0E9F">
            <w:pPr>
              <w:pStyle w:val="NormalWeb"/>
              <w:spacing w:before="0" w:beforeAutospacing="0" w:after="0" w:afterAutospacing="0"/>
              <w:jc w:val="both"/>
              <w:rPr>
                <w:rFonts w:ascii="Arial" w:hAnsi="Arial" w:cs="Arial"/>
                <w:sz w:val="18"/>
                <w:szCs w:val="18"/>
              </w:rPr>
            </w:pPr>
            <w:proofErr w:type="spellStart"/>
            <w:r w:rsidRPr="00515B41">
              <w:rPr>
                <w:rFonts w:ascii="Arial" w:hAnsi="Arial" w:cs="Arial"/>
                <w:sz w:val="18"/>
                <w:szCs w:val="18"/>
              </w:rPr>
              <w:t>Om</w:t>
            </w:r>
            <w:proofErr w:type="spellEnd"/>
            <w:r w:rsidRPr="00515B41">
              <w:rPr>
                <w:rFonts w:ascii="Arial" w:hAnsi="Arial" w:cs="Arial"/>
                <w:sz w:val="18"/>
                <w:szCs w:val="18"/>
              </w:rPr>
              <w:t xml:space="preserve"> = Precio de la oferta más baja</w:t>
            </w:r>
          </w:p>
          <w:p w14:paraId="7830C411" w14:textId="5C57B9A2" w:rsidR="007A6F5B" w:rsidRPr="00515B41" w:rsidRDefault="00F17320" w:rsidP="00BD67E9">
            <w:pPr>
              <w:pStyle w:val="NormalWeb"/>
              <w:spacing w:before="0" w:beforeAutospacing="0" w:after="0" w:afterAutospacing="0"/>
              <w:jc w:val="both"/>
              <w:rPr>
                <w:rFonts w:ascii="Arial" w:hAnsi="Arial" w:cs="Arial"/>
                <w:sz w:val="18"/>
                <w:szCs w:val="18"/>
                <w:lang w:eastAsia="es-ES"/>
              </w:rPr>
            </w:pPr>
            <w:r w:rsidRPr="00515B41">
              <w:rPr>
                <w:rFonts w:ascii="Arial" w:hAnsi="Arial" w:cs="Arial"/>
                <w:sz w:val="18"/>
                <w:szCs w:val="18"/>
              </w:rPr>
              <w:t>PMP = Puntaje máximo del precio</w:t>
            </w:r>
            <w:r w:rsidR="00BD67E9">
              <w:rPr>
                <w:rFonts w:ascii="Arial" w:hAnsi="Arial" w:cs="Arial"/>
                <w:sz w:val="18"/>
                <w:szCs w:val="18"/>
                <w:lang w:eastAsia="es-ES"/>
              </w:rPr>
              <w:t xml:space="preserve">                      </w:t>
            </w:r>
          </w:p>
        </w:tc>
      </w:tr>
      <w:tr w:rsidR="007A6F5B" w:rsidRPr="00515B41" w14:paraId="6C1B538E" w14:textId="77777777" w:rsidTr="00BD67E9">
        <w:trPr>
          <w:trHeight w:val="461"/>
        </w:trPr>
        <w:tc>
          <w:tcPr>
            <w:tcW w:w="4744" w:type="dxa"/>
            <w:gridSpan w:val="2"/>
            <w:tcBorders>
              <w:top w:val="single" w:sz="4" w:space="0" w:color="auto"/>
              <w:bottom w:val="single" w:sz="4" w:space="0" w:color="auto"/>
            </w:tcBorders>
            <w:vAlign w:val="center"/>
          </w:tcPr>
          <w:p w14:paraId="58258AD1" w14:textId="77777777" w:rsidR="007A6F5B" w:rsidRPr="00515B41" w:rsidRDefault="007A6F5B" w:rsidP="00D10523">
            <w:pPr>
              <w:widowControl w:val="0"/>
              <w:spacing w:after="0" w:line="240" w:lineRule="auto"/>
              <w:jc w:val="both"/>
              <w:rPr>
                <w:rFonts w:ascii="Arial" w:hAnsi="Arial" w:cs="Arial"/>
                <w:sz w:val="20"/>
                <w:szCs w:val="16"/>
                <w:highlight w:val="lightGray"/>
                <w:lang w:eastAsia="es-ES"/>
              </w:rPr>
            </w:pPr>
            <w:r w:rsidRPr="00515B41">
              <w:rPr>
                <w:rFonts w:ascii="Arial" w:hAnsi="Arial" w:cs="Arial"/>
                <w:b/>
                <w:sz w:val="20"/>
                <w:szCs w:val="16"/>
                <w:lang w:eastAsia="es-ES"/>
              </w:rPr>
              <w:lastRenderedPageBreak/>
              <w:t>PUNTAJE TOTAL</w:t>
            </w:r>
          </w:p>
        </w:tc>
        <w:tc>
          <w:tcPr>
            <w:tcW w:w="4239" w:type="dxa"/>
            <w:tcBorders>
              <w:top w:val="single" w:sz="4" w:space="0" w:color="auto"/>
              <w:bottom w:val="single" w:sz="4" w:space="0" w:color="auto"/>
            </w:tcBorders>
            <w:vAlign w:val="center"/>
          </w:tcPr>
          <w:p w14:paraId="334B557C" w14:textId="6CE20DF8" w:rsidR="007A6F5B" w:rsidRPr="00515B41" w:rsidRDefault="00910CFC" w:rsidP="004F4CB3">
            <w:pPr>
              <w:pStyle w:val="Prrafodelista"/>
              <w:widowControl w:val="0"/>
              <w:numPr>
                <w:ilvl w:val="0"/>
                <w:numId w:val="27"/>
              </w:numPr>
              <w:spacing w:after="0" w:line="240" w:lineRule="auto"/>
              <w:jc w:val="center"/>
              <w:rPr>
                <w:rFonts w:ascii="Arial" w:hAnsi="Arial" w:cs="Arial"/>
                <w:sz w:val="18"/>
                <w:szCs w:val="18"/>
                <w:lang w:eastAsia="es-ES"/>
              </w:rPr>
            </w:pPr>
            <w:r w:rsidRPr="00515B41">
              <w:rPr>
                <w:rFonts w:ascii="Arial" w:hAnsi="Arial" w:cs="Arial"/>
                <w:b/>
                <w:sz w:val="18"/>
                <w:szCs w:val="18"/>
                <w:lang w:eastAsia="es-ES"/>
              </w:rPr>
              <w:t>P</w:t>
            </w:r>
            <w:r w:rsidR="007A6F5B" w:rsidRPr="00515B41">
              <w:rPr>
                <w:rFonts w:ascii="Arial" w:hAnsi="Arial" w:cs="Arial"/>
                <w:b/>
                <w:sz w:val="18"/>
                <w:szCs w:val="18"/>
                <w:lang w:eastAsia="es-ES"/>
              </w:rPr>
              <w:t>untos</w:t>
            </w:r>
          </w:p>
        </w:tc>
      </w:tr>
    </w:tbl>
    <w:p w14:paraId="6F6162CC" w14:textId="77777777" w:rsidR="00FD0504" w:rsidRPr="00515B41" w:rsidRDefault="00FD0504" w:rsidP="001533B7">
      <w:pPr>
        <w:spacing w:after="0" w:line="240" w:lineRule="auto"/>
        <w:rPr>
          <w:rFonts w:ascii="Arial" w:hAnsi="Arial" w:cs="Arial"/>
          <w:b/>
          <w:u w:val="single"/>
        </w:rPr>
      </w:pPr>
      <w:r w:rsidRPr="00515B41">
        <w:rPr>
          <w:rFonts w:ascii="Arial" w:hAnsi="Arial" w:cs="Arial"/>
          <w:b/>
          <w:u w:val="singl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515B41" w14:paraId="1F5BFB89" w14:textId="77777777" w:rsidTr="00E403EB">
        <w:tc>
          <w:tcPr>
            <w:tcW w:w="8701" w:type="dxa"/>
          </w:tcPr>
          <w:p w14:paraId="66D65CEA" w14:textId="77777777" w:rsidR="00B43C63" w:rsidRPr="00515B41" w:rsidRDefault="00B43C63" w:rsidP="00CD5328">
            <w:pPr>
              <w:pStyle w:val="Prrafodelista"/>
              <w:widowControl w:val="0"/>
              <w:spacing w:after="0" w:line="240" w:lineRule="auto"/>
              <w:ind w:left="66"/>
              <w:jc w:val="center"/>
              <w:rPr>
                <w:rFonts w:ascii="Arial" w:hAnsi="Arial" w:cs="Arial"/>
                <w:b/>
                <w:sz w:val="16"/>
              </w:rPr>
            </w:pPr>
          </w:p>
          <w:p w14:paraId="48B75EDD" w14:textId="77777777" w:rsidR="00F17D49" w:rsidRPr="00515B41" w:rsidRDefault="00A81096" w:rsidP="00CD5328">
            <w:pPr>
              <w:pStyle w:val="Prrafodelista"/>
              <w:widowControl w:val="0"/>
              <w:spacing w:after="0" w:line="240" w:lineRule="auto"/>
              <w:ind w:left="66"/>
              <w:jc w:val="center"/>
              <w:rPr>
                <w:rFonts w:ascii="Arial" w:hAnsi="Arial" w:cs="Arial"/>
              </w:rPr>
            </w:pPr>
            <w:r w:rsidRPr="00515B41">
              <w:rPr>
                <w:rFonts w:ascii="Arial" w:hAnsi="Arial" w:cs="Arial"/>
                <w:b/>
              </w:rPr>
              <w:t>C</w:t>
            </w:r>
            <w:r w:rsidR="00F17D49" w:rsidRPr="00515B41">
              <w:rPr>
                <w:rFonts w:ascii="Arial" w:hAnsi="Arial" w:cs="Arial"/>
                <w:b/>
              </w:rPr>
              <w:t>APÍTULO V</w:t>
            </w:r>
          </w:p>
          <w:p w14:paraId="3DBF26AB" w14:textId="77777777" w:rsidR="00F17D49" w:rsidRPr="00515B41" w:rsidRDefault="00F17D49" w:rsidP="00CD5328">
            <w:pPr>
              <w:widowControl w:val="0"/>
              <w:spacing w:after="0" w:line="240" w:lineRule="auto"/>
              <w:jc w:val="center"/>
              <w:rPr>
                <w:rFonts w:ascii="Arial" w:hAnsi="Arial" w:cs="Arial"/>
                <w:b/>
              </w:rPr>
            </w:pPr>
            <w:r w:rsidRPr="00515B41">
              <w:rPr>
                <w:rFonts w:ascii="Arial" w:hAnsi="Arial" w:cs="Arial"/>
                <w:b/>
              </w:rPr>
              <w:t>PROFORMA DEL CONTRATO</w:t>
            </w:r>
          </w:p>
          <w:p w14:paraId="693B348D" w14:textId="77777777" w:rsidR="00F17D49" w:rsidRPr="00515B41" w:rsidRDefault="00F17D49" w:rsidP="00CD5328">
            <w:pPr>
              <w:widowControl w:val="0"/>
              <w:spacing w:after="0" w:line="240" w:lineRule="auto"/>
              <w:jc w:val="center"/>
              <w:rPr>
                <w:rFonts w:ascii="Arial" w:hAnsi="Arial" w:cs="Arial"/>
                <w:sz w:val="6"/>
              </w:rPr>
            </w:pPr>
          </w:p>
        </w:tc>
      </w:tr>
    </w:tbl>
    <w:p w14:paraId="26CD8958" w14:textId="77777777" w:rsidR="00F17D49" w:rsidRPr="00515B41" w:rsidRDefault="00F17D49" w:rsidP="002A5C37">
      <w:pPr>
        <w:widowControl w:val="0"/>
        <w:spacing w:after="0" w:line="240" w:lineRule="auto"/>
        <w:ind w:left="350"/>
        <w:jc w:val="both"/>
        <w:rPr>
          <w:rFonts w:ascii="Arial" w:hAnsi="Arial" w:cs="Arial"/>
          <w:sz w:val="20"/>
        </w:rPr>
      </w:pPr>
    </w:p>
    <w:p w14:paraId="37260BA7" w14:textId="77777777" w:rsidR="00785AD6" w:rsidRPr="00515B41" w:rsidRDefault="00785AD6" w:rsidP="002A5C37">
      <w:pPr>
        <w:widowControl w:val="0"/>
        <w:spacing w:after="0" w:line="240" w:lineRule="auto"/>
        <w:ind w:left="350"/>
        <w:jc w:val="both"/>
        <w:rPr>
          <w:rFonts w:ascii="Arial" w:hAnsi="Arial" w:cs="Arial"/>
          <w:sz w:val="20"/>
        </w:rPr>
      </w:pPr>
    </w:p>
    <w:p w14:paraId="4999D83E" w14:textId="0132F487" w:rsidR="00F17D49" w:rsidRPr="00B54AE0" w:rsidRDefault="00F17D49" w:rsidP="00B54AE0">
      <w:pPr>
        <w:widowControl w:val="0"/>
        <w:spacing w:after="0" w:line="240" w:lineRule="auto"/>
        <w:ind w:left="349"/>
        <w:jc w:val="both"/>
        <w:rPr>
          <w:rFonts w:ascii="Arial" w:eastAsiaTheme="minorHAnsi" w:hAnsi="Arial" w:cs="Arial"/>
          <w:color w:val="auto"/>
          <w:szCs w:val="22"/>
          <w:lang w:val="es-ES" w:eastAsia="en-US"/>
        </w:rPr>
      </w:pPr>
      <w:r w:rsidRPr="00515B41">
        <w:rPr>
          <w:rFonts w:ascii="Arial" w:hAnsi="Arial" w:cs="Arial"/>
          <w:sz w:val="20"/>
        </w:rPr>
        <w:t xml:space="preserve">Conste por el presente documento, la </w:t>
      </w:r>
      <w:r w:rsidR="00BD67E9" w:rsidRPr="00BD67E9">
        <w:rPr>
          <w:rFonts w:ascii="Arial" w:hAnsi="Arial" w:cs="Arial"/>
          <w:b/>
          <w:sz w:val="20"/>
        </w:rPr>
        <w:t xml:space="preserve">CONTRATACIÓN DEL SERVICIO DE CONSULTORÍA DE OBRA PARA LA SUPERVISIÓN DE LA EJECUCIÓN DE LA OBRA </w:t>
      </w:r>
      <w:r w:rsidR="00B54AE0" w:rsidRPr="00B54AE0">
        <w:rPr>
          <w:rFonts w:ascii="Arial" w:hAnsi="Arial" w:cs="Arial"/>
          <w:b/>
          <w:iCs/>
          <w:sz w:val="20"/>
        </w:rPr>
        <w:t>“MEJORAMIENTO DEL SERVICIO DE AGUA PARA RIEGO DEL CANAL PRINCIPAL REQUE Y SUS LATERALES LA CLAKE, REPERTOR Y MAGNAL, DISTRITO DE REQUE – CHICLAYO – LAMBAYEQUE”, DE CÓDIGO ÚNICO (CU) 2338536</w:t>
      </w:r>
      <w:r w:rsidRPr="00B54AE0">
        <w:rPr>
          <w:rFonts w:ascii="Arial" w:hAnsi="Arial" w:cs="Arial"/>
          <w:b/>
          <w:iCs/>
          <w:sz w:val="20"/>
        </w:rPr>
        <w:t>,</w:t>
      </w:r>
      <w:r w:rsidRPr="00515B41">
        <w:rPr>
          <w:rFonts w:ascii="Arial" w:hAnsi="Arial" w:cs="Arial"/>
          <w:sz w:val="20"/>
        </w:rPr>
        <w:t xml:space="preserve"> que celebra de una parte </w:t>
      </w:r>
      <w:r w:rsidR="00BD67E9" w:rsidRPr="00BD67E9">
        <w:rPr>
          <w:rFonts w:ascii="Arial" w:hAnsi="Arial" w:cs="Arial"/>
          <w:b/>
          <w:sz w:val="20"/>
        </w:rPr>
        <w:t>PROYECTO ESPECIAL JEQUETEPEQUE ZAÑA</w:t>
      </w:r>
      <w:r w:rsidRPr="00515B41">
        <w:rPr>
          <w:rFonts w:ascii="Arial" w:hAnsi="Arial" w:cs="Arial"/>
          <w:sz w:val="20"/>
        </w:rPr>
        <w:t xml:space="preserve">, en adelante LA ENTIDAD, con RUC </w:t>
      </w:r>
      <w:proofErr w:type="spellStart"/>
      <w:r w:rsidRPr="00515B41">
        <w:rPr>
          <w:rFonts w:ascii="Arial" w:hAnsi="Arial" w:cs="Arial"/>
          <w:sz w:val="20"/>
        </w:rPr>
        <w:t>Nº</w:t>
      </w:r>
      <w:proofErr w:type="spellEnd"/>
      <w:r w:rsidRPr="00515B41">
        <w:rPr>
          <w:rFonts w:ascii="Arial" w:hAnsi="Arial" w:cs="Arial"/>
          <w:sz w:val="20"/>
        </w:rPr>
        <w:t xml:space="preserve"> </w:t>
      </w:r>
      <w:r w:rsidR="00803097">
        <w:rPr>
          <w:rFonts w:ascii="Arial" w:hAnsi="Arial" w:cs="Arial"/>
          <w:sz w:val="20"/>
        </w:rPr>
        <w:t xml:space="preserve"> </w:t>
      </w:r>
      <w:r w:rsidR="00803097" w:rsidRPr="00803097">
        <w:rPr>
          <w:rFonts w:ascii="Arial" w:hAnsi="Arial" w:cs="Arial"/>
          <w:sz w:val="20"/>
        </w:rPr>
        <w:t>20156046974</w:t>
      </w:r>
      <w:r w:rsidRPr="00803097">
        <w:rPr>
          <w:rFonts w:ascii="Arial" w:hAnsi="Arial" w:cs="Arial"/>
          <w:sz w:val="20"/>
        </w:rPr>
        <w:t>,</w:t>
      </w:r>
      <w:r w:rsidRPr="00515B41">
        <w:rPr>
          <w:rFonts w:ascii="Arial" w:hAnsi="Arial" w:cs="Arial"/>
          <w:sz w:val="20"/>
        </w:rPr>
        <w:t xml:space="preserve"> con domicilio legal en </w:t>
      </w:r>
      <w:r w:rsidR="00803097">
        <w:rPr>
          <w:rFonts w:ascii="Arial" w:hAnsi="Arial" w:cs="Arial"/>
          <w:sz w:val="20"/>
        </w:rPr>
        <w:t>CARRETERA A</w:t>
      </w:r>
      <w:r w:rsidR="00803097" w:rsidRPr="00803097">
        <w:rPr>
          <w:rFonts w:ascii="Arial" w:hAnsi="Arial" w:cs="Arial"/>
          <w:sz w:val="20"/>
        </w:rPr>
        <w:t xml:space="preserve"> CAJAMARCA KM. S.N CAMPAMENTO GALLITO CIEGO</w:t>
      </w:r>
      <w:r w:rsidR="00803097">
        <w:rPr>
          <w:rFonts w:ascii="Arial" w:hAnsi="Arial" w:cs="Arial"/>
          <w:sz w:val="20"/>
        </w:rPr>
        <w:t>, DISTRITO DE YONAN, PROVINCIA DE CONTUMAZA, DEPARTAMENTO DE</w:t>
      </w:r>
      <w:r w:rsidR="00803097" w:rsidRPr="00803097">
        <w:rPr>
          <w:rFonts w:ascii="Arial" w:hAnsi="Arial" w:cs="Arial"/>
          <w:sz w:val="20"/>
        </w:rPr>
        <w:t xml:space="preserve"> CAJAMARCA</w:t>
      </w:r>
      <w:r w:rsidRPr="00515B41">
        <w:rPr>
          <w:rFonts w:ascii="Arial" w:hAnsi="Arial" w:cs="Arial"/>
          <w:sz w:val="20"/>
        </w:rPr>
        <w:t xml:space="preserve">, representada por [………..…], identificado con DNI </w:t>
      </w:r>
      <w:proofErr w:type="spellStart"/>
      <w:r w:rsidRPr="00515B41">
        <w:rPr>
          <w:rFonts w:ascii="Arial" w:hAnsi="Arial" w:cs="Arial"/>
          <w:sz w:val="20"/>
        </w:rPr>
        <w:t>Nº</w:t>
      </w:r>
      <w:proofErr w:type="spellEnd"/>
      <w:r w:rsidRPr="00515B41">
        <w:rPr>
          <w:rFonts w:ascii="Arial" w:hAnsi="Arial" w:cs="Arial"/>
          <w:sz w:val="20"/>
        </w:rPr>
        <w:t xml:space="preserve"> [………], y de otra parte [……………….....................], con RUC </w:t>
      </w:r>
      <w:proofErr w:type="spellStart"/>
      <w:r w:rsidRPr="00515B41">
        <w:rPr>
          <w:rFonts w:ascii="Arial" w:hAnsi="Arial" w:cs="Arial"/>
          <w:sz w:val="20"/>
        </w:rPr>
        <w:t>Nº</w:t>
      </w:r>
      <w:proofErr w:type="spellEnd"/>
      <w:r w:rsidRPr="00515B41">
        <w:rPr>
          <w:rFonts w:ascii="Arial" w:hAnsi="Arial" w:cs="Arial"/>
          <w:sz w:val="20"/>
        </w:rPr>
        <w:t xml:space="preserve">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E099373" w14:textId="77777777" w:rsidR="000137C0" w:rsidRPr="00515B41" w:rsidRDefault="000137C0" w:rsidP="00B31DF0">
      <w:pPr>
        <w:pStyle w:val="Textoindependiente"/>
        <w:widowControl w:val="0"/>
        <w:spacing w:after="0" w:line="240" w:lineRule="auto"/>
        <w:ind w:left="349"/>
        <w:jc w:val="both"/>
        <w:rPr>
          <w:rFonts w:ascii="Arial" w:hAnsi="Arial" w:cs="Arial"/>
          <w:sz w:val="20"/>
          <w:szCs w:val="20"/>
          <w:lang w:val="es-PE"/>
        </w:rPr>
      </w:pPr>
    </w:p>
    <w:p w14:paraId="406A5CD9" w14:textId="77777777" w:rsidR="00F17D49" w:rsidRPr="00515B41" w:rsidRDefault="00F17D49" w:rsidP="00B31DF0">
      <w:pPr>
        <w:pStyle w:val="Ttulo6"/>
        <w:widowControl w:val="0"/>
        <w:spacing w:before="0" w:line="240" w:lineRule="auto"/>
        <w:ind w:left="349"/>
        <w:jc w:val="both"/>
        <w:rPr>
          <w:rFonts w:ascii="Arial" w:hAnsi="Arial" w:cs="Arial"/>
          <w:b/>
          <w:color w:val="auto"/>
          <w:spacing w:val="0"/>
          <w:sz w:val="20"/>
          <w:u w:val="single"/>
        </w:rPr>
      </w:pPr>
      <w:r w:rsidRPr="00515B41">
        <w:rPr>
          <w:rFonts w:ascii="Arial" w:hAnsi="Arial" w:cs="Arial"/>
          <w:b/>
          <w:color w:val="auto"/>
          <w:spacing w:val="0"/>
          <w:sz w:val="20"/>
          <w:u w:val="single"/>
        </w:rPr>
        <w:t>CLÁUSULA PRIMERA: ANTECEDENTES</w:t>
      </w:r>
    </w:p>
    <w:p w14:paraId="4B78C1E7" w14:textId="147811B0" w:rsidR="00F17D49" w:rsidRPr="00515B41" w:rsidRDefault="00F17D49" w:rsidP="00B31DF0">
      <w:pPr>
        <w:pStyle w:val="Ttulo6"/>
        <w:widowControl w:val="0"/>
        <w:spacing w:before="0" w:line="240" w:lineRule="auto"/>
        <w:ind w:left="349"/>
        <w:jc w:val="both"/>
        <w:rPr>
          <w:rFonts w:ascii="Arial" w:hAnsi="Arial" w:cs="Arial"/>
          <w:b/>
          <w:color w:val="auto"/>
          <w:spacing w:val="0"/>
          <w:sz w:val="20"/>
          <w:u w:val="single"/>
        </w:rPr>
      </w:pPr>
      <w:r w:rsidRPr="00515B41">
        <w:rPr>
          <w:rFonts w:ascii="Arial" w:hAnsi="Arial" w:cs="Arial"/>
          <w:iCs/>
          <w:color w:val="000000"/>
          <w:spacing w:val="0"/>
          <w:sz w:val="20"/>
        </w:rPr>
        <w:t>Con fecha</w:t>
      </w:r>
      <w:r w:rsidRPr="00515B41">
        <w:rPr>
          <w:rFonts w:ascii="Arial" w:hAnsi="Arial" w:cs="Arial"/>
          <w:color w:val="auto"/>
          <w:spacing w:val="0"/>
          <w:sz w:val="20"/>
        </w:rPr>
        <w:t xml:space="preserve"> [………………..], </w:t>
      </w:r>
      <w:r w:rsidRPr="00515B41">
        <w:rPr>
          <w:rFonts w:ascii="Arial" w:hAnsi="Arial" w:cs="Arial"/>
          <w:iCs/>
          <w:color w:val="000000"/>
          <w:spacing w:val="0"/>
          <w:sz w:val="20"/>
        </w:rPr>
        <w:t xml:space="preserve">el </w:t>
      </w:r>
      <w:r w:rsidR="008C1595" w:rsidRPr="00515B41">
        <w:rPr>
          <w:rFonts w:ascii="Arial" w:hAnsi="Arial" w:cs="Arial"/>
          <w:iCs/>
          <w:color w:val="000000"/>
          <w:spacing w:val="0"/>
          <w:sz w:val="20"/>
        </w:rPr>
        <w:t>c</w:t>
      </w:r>
      <w:r w:rsidR="00504EE6" w:rsidRPr="00515B41">
        <w:rPr>
          <w:rFonts w:ascii="Arial" w:hAnsi="Arial" w:cs="Arial"/>
          <w:iCs/>
          <w:color w:val="000000"/>
          <w:spacing w:val="0"/>
          <w:sz w:val="20"/>
        </w:rPr>
        <w:t xml:space="preserve">omité de </w:t>
      </w:r>
      <w:r w:rsidR="008C1595" w:rsidRPr="00515B41">
        <w:rPr>
          <w:rFonts w:ascii="Arial" w:hAnsi="Arial" w:cs="Arial"/>
          <w:iCs/>
          <w:color w:val="000000"/>
          <w:spacing w:val="0"/>
          <w:sz w:val="20"/>
        </w:rPr>
        <w:t>s</w:t>
      </w:r>
      <w:r w:rsidR="00504EE6" w:rsidRPr="00515B41">
        <w:rPr>
          <w:rFonts w:ascii="Arial" w:hAnsi="Arial" w:cs="Arial"/>
          <w:iCs/>
          <w:color w:val="000000"/>
          <w:spacing w:val="0"/>
          <w:sz w:val="20"/>
        </w:rPr>
        <w:t>elección</w:t>
      </w:r>
      <w:r w:rsidRPr="00515B41">
        <w:rPr>
          <w:rFonts w:ascii="Arial" w:hAnsi="Arial" w:cs="Arial"/>
          <w:iCs/>
          <w:color w:val="000000"/>
          <w:spacing w:val="0"/>
          <w:sz w:val="20"/>
        </w:rPr>
        <w:t xml:space="preserve"> adjudicó la </w:t>
      </w:r>
      <w:r w:rsidR="003C26C8" w:rsidRPr="00515B41">
        <w:rPr>
          <w:rFonts w:ascii="Arial" w:hAnsi="Arial" w:cs="Arial"/>
          <w:iCs/>
          <w:color w:val="000000"/>
          <w:spacing w:val="0"/>
          <w:sz w:val="20"/>
        </w:rPr>
        <w:t>b</w:t>
      </w:r>
      <w:r w:rsidR="008F4D4D" w:rsidRPr="00515B41">
        <w:rPr>
          <w:rFonts w:ascii="Arial" w:hAnsi="Arial" w:cs="Arial"/>
          <w:iCs/>
          <w:color w:val="000000"/>
          <w:spacing w:val="0"/>
          <w:sz w:val="20"/>
        </w:rPr>
        <w:t xml:space="preserve">uena </w:t>
      </w:r>
      <w:r w:rsidR="003C26C8" w:rsidRPr="00515B41">
        <w:rPr>
          <w:rFonts w:ascii="Arial" w:hAnsi="Arial" w:cs="Arial"/>
          <w:iCs/>
          <w:color w:val="000000"/>
          <w:spacing w:val="0"/>
          <w:sz w:val="20"/>
        </w:rPr>
        <w:t>p</w:t>
      </w:r>
      <w:r w:rsidR="008F4D4D" w:rsidRPr="00515B41">
        <w:rPr>
          <w:rFonts w:ascii="Arial" w:hAnsi="Arial" w:cs="Arial"/>
          <w:iCs/>
          <w:color w:val="000000"/>
          <w:spacing w:val="0"/>
          <w:sz w:val="20"/>
        </w:rPr>
        <w:t>ro</w:t>
      </w:r>
      <w:r w:rsidRPr="00515B41">
        <w:rPr>
          <w:rFonts w:ascii="Arial" w:hAnsi="Arial" w:cs="Arial"/>
          <w:iCs/>
          <w:color w:val="000000"/>
          <w:spacing w:val="0"/>
          <w:sz w:val="20"/>
        </w:rPr>
        <w:t xml:space="preserve"> del</w:t>
      </w:r>
      <w:r w:rsidR="00BC74B5" w:rsidRPr="00515B41">
        <w:rPr>
          <w:rFonts w:ascii="Arial" w:hAnsi="Arial" w:cs="Arial"/>
          <w:iCs/>
          <w:color w:val="000000"/>
          <w:spacing w:val="0"/>
          <w:sz w:val="20"/>
        </w:rPr>
        <w:t xml:space="preserve"> </w:t>
      </w:r>
      <w:r w:rsidR="00803097" w:rsidRPr="00803097">
        <w:rPr>
          <w:rFonts w:ascii="Arial" w:hAnsi="Arial" w:cs="Arial"/>
          <w:b/>
          <w:color w:val="auto"/>
          <w:spacing w:val="0"/>
          <w:sz w:val="20"/>
        </w:rPr>
        <w:t>CONCURSO PÚBLICO N° 001-2020-PEJEZA – PRIMERA CONVOCATORIA</w:t>
      </w:r>
      <w:r w:rsidRPr="00515B41">
        <w:rPr>
          <w:rFonts w:ascii="Arial" w:hAnsi="Arial" w:cs="Arial"/>
          <w:color w:val="auto"/>
          <w:spacing w:val="0"/>
          <w:sz w:val="20"/>
        </w:rPr>
        <w:t xml:space="preserve"> </w:t>
      </w:r>
      <w:r w:rsidRPr="00515B41">
        <w:rPr>
          <w:rFonts w:ascii="Arial" w:hAnsi="Arial" w:cs="Arial"/>
          <w:iCs/>
          <w:color w:val="000000"/>
          <w:spacing w:val="0"/>
          <w:sz w:val="20"/>
        </w:rPr>
        <w:t xml:space="preserve">para la </w:t>
      </w:r>
      <w:r w:rsidR="00803097" w:rsidRPr="00803097">
        <w:rPr>
          <w:rFonts w:ascii="Arial" w:hAnsi="Arial" w:cs="Arial"/>
          <w:b/>
          <w:iCs/>
          <w:color w:val="000000"/>
          <w:spacing w:val="0"/>
          <w:sz w:val="20"/>
        </w:rPr>
        <w:t xml:space="preserve">CONTRATACIÓN DEL SERVICIO DE CONSULTORÍA DE OBRA PARA LA SUPERVISIÓN DE LA EJECUCIÓN DE LA OBRA </w:t>
      </w:r>
      <w:r w:rsidR="00B54AE0" w:rsidRPr="00B54AE0">
        <w:rPr>
          <w:rFonts w:ascii="Arial" w:hAnsi="Arial" w:cs="Arial"/>
          <w:b/>
          <w:iCs/>
          <w:color w:val="000000"/>
          <w:sz w:val="20"/>
        </w:rPr>
        <w:t>“MEJORAMIENTO DEL SERVICIO DE AGUA PARA RIEGO DEL CANAL PRINCIPAL REQUE Y SUS LATERALES LA CLAKE, REPERTOR Y MAGNAL, DISTRITO DE REQUE – CHICLAYO – LAMBAYEQUE”, DE CÓDIGO ÚNICO (CU) 2338536</w:t>
      </w:r>
      <w:r w:rsidR="00B54AE0" w:rsidRPr="00B54AE0">
        <w:rPr>
          <w:rFonts w:ascii="Arial" w:hAnsi="Arial" w:cs="Arial"/>
          <w:b/>
          <w:iCs/>
          <w:sz w:val="20"/>
        </w:rPr>
        <w:t>,</w:t>
      </w:r>
      <w:r w:rsidRPr="00515B41">
        <w:rPr>
          <w:rFonts w:ascii="Arial" w:hAnsi="Arial" w:cs="Arial"/>
          <w:color w:val="auto"/>
          <w:spacing w:val="0"/>
          <w:sz w:val="20"/>
        </w:rPr>
        <w:t xml:space="preserve">, </w:t>
      </w:r>
      <w:r w:rsidRPr="00515B41">
        <w:rPr>
          <w:rFonts w:ascii="Arial" w:hAnsi="Arial" w:cs="Arial"/>
          <w:iCs/>
          <w:color w:val="000000"/>
          <w:spacing w:val="0"/>
          <w:sz w:val="20"/>
        </w:rPr>
        <w:t xml:space="preserve">a [INDICAR NOMBRE DEL GANADOR DE LA </w:t>
      </w:r>
      <w:r w:rsidR="008F4D4D" w:rsidRPr="00515B41">
        <w:rPr>
          <w:rFonts w:ascii="Arial" w:hAnsi="Arial" w:cs="Arial"/>
          <w:iCs/>
          <w:color w:val="000000"/>
          <w:spacing w:val="0"/>
          <w:sz w:val="20"/>
        </w:rPr>
        <w:t>BUENA PRO</w:t>
      </w:r>
      <w:r w:rsidRPr="00515B41">
        <w:rPr>
          <w:rFonts w:ascii="Arial" w:hAnsi="Arial" w:cs="Arial"/>
          <w:iCs/>
          <w:color w:val="000000"/>
          <w:spacing w:val="0"/>
          <w:sz w:val="20"/>
        </w:rPr>
        <w:t xml:space="preserve">], cuyos </w:t>
      </w:r>
      <w:r w:rsidR="00947881" w:rsidRPr="00515B41">
        <w:rPr>
          <w:rFonts w:ascii="Arial" w:hAnsi="Arial" w:cs="Arial"/>
          <w:iCs/>
          <w:color w:val="000000"/>
          <w:spacing w:val="0"/>
          <w:sz w:val="20"/>
        </w:rPr>
        <w:t>detalles e importe constan en los documentos integrantes del presente contrato</w:t>
      </w:r>
      <w:r w:rsidRPr="00515B41">
        <w:rPr>
          <w:rFonts w:ascii="Arial" w:hAnsi="Arial" w:cs="Arial"/>
          <w:iCs/>
          <w:color w:val="000000"/>
          <w:spacing w:val="0"/>
          <w:sz w:val="20"/>
        </w:rPr>
        <w:t>.</w:t>
      </w:r>
    </w:p>
    <w:p w14:paraId="72B3A949" w14:textId="77777777" w:rsidR="00F17D49" w:rsidRPr="00515B41" w:rsidRDefault="00F17D49" w:rsidP="00B31DF0">
      <w:pPr>
        <w:widowControl w:val="0"/>
        <w:spacing w:after="0" w:line="240" w:lineRule="auto"/>
        <w:ind w:left="349"/>
        <w:jc w:val="both"/>
        <w:rPr>
          <w:rFonts w:ascii="Arial" w:hAnsi="Arial" w:cs="Arial"/>
          <w:sz w:val="20"/>
        </w:rPr>
      </w:pPr>
    </w:p>
    <w:p w14:paraId="717244B6"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 xml:space="preserve">CLÁUSULA SEGUNDA: OBJETO </w:t>
      </w:r>
    </w:p>
    <w:p w14:paraId="1B7A8B06" w14:textId="296C05C5" w:rsidR="00F17D49" w:rsidRDefault="00F17D49" w:rsidP="00B31DF0">
      <w:pPr>
        <w:widowControl w:val="0"/>
        <w:spacing w:after="0" w:line="240" w:lineRule="auto"/>
        <w:ind w:left="349"/>
        <w:jc w:val="both"/>
        <w:rPr>
          <w:rFonts w:ascii="Arial" w:hAnsi="Arial" w:cs="Arial"/>
          <w:b/>
          <w:iCs/>
          <w:sz w:val="20"/>
        </w:rPr>
      </w:pPr>
      <w:r w:rsidRPr="00515B41">
        <w:rPr>
          <w:rFonts w:ascii="Arial" w:hAnsi="Arial" w:cs="Arial"/>
          <w:sz w:val="20"/>
        </w:rPr>
        <w:t xml:space="preserve">El presente contrato tiene por objeto </w:t>
      </w:r>
      <w:r w:rsidR="00803097" w:rsidRPr="00803097">
        <w:rPr>
          <w:rFonts w:ascii="Arial" w:hAnsi="Arial" w:cs="Arial"/>
          <w:b/>
          <w:iCs/>
          <w:sz w:val="20"/>
        </w:rPr>
        <w:t xml:space="preserve">CONTRATACIÓN DEL SERVICIO DE CONSULTORÍA DE OBRA PARA LA SUPERVISIÓN DE LA EJECUCIÓN DE LA OBRA </w:t>
      </w:r>
      <w:r w:rsidR="00B54AE0" w:rsidRPr="00B54AE0">
        <w:rPr>
          <w:rFonts w:ascii="Arial" w:hAnsi="Arial" w:cs="Arial"/>
          <w:b/>
          <w:iCs/>
          <w:sz w:val="20"/>
        </w:rPr>
        <w:t>“MEJORAMIENTO DEL SERVICIO DE AGUA PARA RIEGO DEL CANAL PRINCIPAL REQUE Y SUS LATERALES LA CLAKE, REPERTOR Y MAGNAL, DISTRITO DE REQUE – CHICLAYO – LAMBAYEQUE”, DE CÓDIGO ÚNICO (CU) 2338536,</w:t>
      </w:r>
    </w:p>
    <w:p w14:paraId="302620F9" w14:textId="77777777" w:rsidR="00B54AE0" w:rsidRPr="00515B41" w:rsidRDefault="00B54AE0" w:rsidP="00B31DF0">
      <w:pPr>
        <w:widowControl w:val="0"/>
        <w:spacing w:after="0" w:line="240" w:lineRule="auto"/>
        <w:ind w:left="349"/>
        <w:jc w:val="both"/>
        <w:rPr>
          <w:rFonts w:ascii="Arial" w:hAnsi="Arial" w:cs="Arial"/>
          <w:b/>
          <w:sz w:val="20"/>
          <w:u w:val="single"/>
        </w:rPr>
      </w:pPr>
    </w:p>
    <w:p w14:paraId="4734320E"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CLÁUSULA TERCERA: MONTO CONTRACTUAL</w:t>
      </w:r>
    </w:p>
    <w:p w14:paraId="38712ADD" w14:textId="77777777" w:rsidR="00F17D49" w:rsidRPr="00515B41" w:rsidRDefault="00FD344D" w:rsidP="00B31DF0">
      <w:pPr>
        <w:widowControl w:val="0"/>
        <w:spacing w:after="0" w:line="240" w:lineRule="auto"/>
        <w:ind w:left="349"/>
        <w:jc w:val="both"/>
        <w:rPr>
          <w:rFonts w:ascii="Arial" w:hAnsi="Arial" w:cs="Arial"/>
          <w:b/>
          <w:i/>
          <w:sz w:val="20"/>
        </w:rPr>
      </w:pPr>
      <w:r w:rsidRPr="00515B41">
        <w:rPr>
          <w:rFonts w:ascii="Arial" w:hAnsi="Arial" w:cs="Arial"/>
          <w:sz w:val="20"/>
        </w:rPr>
        <w:t xml:space="preserve">El monto total del presente contrato asciende a </w:t>
      </w:r>
      <w:r w:rsidRPr="00515B41">
        <w:rPr>
          <w:rFonts w:ascii="Arial" w:hAnsi="Arial" w:cs="Arial"/>
          <w:iCs/>
          <w:sz w:val="20"/>
        </w:rPr>
        <w:t>[CONSIGNAR MONEDA Y MONTO], que incluye todos los impuestos de Ley</w:t>
      </w:r>
      <w:r w:rsidR="00F17D49" w:rsidRPr="00515B41">
        <w:rPr>
          <w:rFonts w:ascii="Arial" w:hAnsi="Arial" w:cs="Arial"/>
          <w:sz w:val="20"/>
        </w:rPr>
        <w:t>.</w:t>
      </w:r>
    </w:p>
    <w:p w14:paraId="688629B6" w14:textId="77777777" w:rsidR="00F17D49" w:rsidRPr="00515B41" w:rsidRDefault="00F17D49" w:rsidP="00B31DF0">
      <w:pPr>
        <w:widowControl w:val="0"/>
        <w:spacing w:after="0" w:line="240" w:lineRule="auto"/>
        <w:ind w:left="349"/>
        <w:jc w:val="both"/>
        <w:rPr>
          <w:rFonts w:ascii="Arial" w:hAnsi="Arial" w:cs="Arial"/>
          <w:sz w:val="20"/>
        </w:rPr>
      </w:pPr>
    </w:p>
    <w:p w14:paraId="7DFB2B9E" w14:textId="1732C473"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Este monto comprende el costo del </w:t>
      </w:r>
      <w:r w:rsidR="003F03A6" w:rsidRPr="00515B41">
        <w:rPr>
          <w:rFonts w:ascii="Arial" w:hAnsi="Arial" w:cs="Arial"/>
          <w:sz w:val="20"/>
        </w:rPr>
        <w:t>servicio</w:t>
      </w:r>
      <w:r w:rsidR="00FD55FE" w:rsidRPr="00515B41">
        <w:rPr>
          <w:rFonts w:ascii="Arial" w:hAnsi="Arial" w:cs="Arial"/>
          <w:sz w:val="20"/>
        </w:rPr>
        <w:t xml:space="preserve"> de consultoría</w:t>
      </w:r>
      <w:r w:rsidR="009F08B8" w:rsidRPr="00515B41">
        <w:rPr>
          <w:rFonts w:ascii="Arial" w:hAnsi="Arial" w:cs="Arial"/>
          <w:sz w:val="20"/>
        </w:rPr>
        <w:t xml:space="preserve"> de obra</w:t>
      </w:r>
      <w:r w:rsidRPr="00515B41">
        <w:rPr>
          <w:rFonts w:ascii="Arial" w:hAnsi="Arial" w:cs="Arial"/>
          <w:sz w:val="20"/>
        </w:rPr>
        <w:t xml:space="preserve">, </w:t>
      </w:r>
      <w:r w:rsidR="00264C04" w:rsidRPr="00515B41">
        <w:rPr>
          <w:rFonts w:ascii="Arial" w:hAnsi="Arial" w:cs="Arial"/>
          <w:sz w:val="20"/>
        </w:rPr>
        <w:t xml:space="preserve">todos los tributos, seguros, transporte, inspecciones, pruebas y, de ser el caso, los costos laborales conforme </w:t>
      </w:r>
      <w:r w:rsidR="0041711C" w:rsidRPr="00515B41">
        <w:rPr>
          <w:rFonts w:ascii="Arial" w:hAnsi="Arial" w:cs="Arial"/>
          <w:sz w:val="20"/>
        </w:rPr>
        <w:t xml:space="preserve">a </w:t>
      </w:r>
      <w:r w:rsidR="00264C04" w:rsidRPr="00515B41">
        <w:rPr>
          <w:rFonts w:ascii="Arial" w:hAnsi="Arial" w:cs="Arial"/>
          <w:sz w:val="20"/>
        </w:rPr>
        <w:t>la legislación vigente, así como cualquier otro concepto que pueda tener incidencia sobre la ejecución del servicio</w:t>
      </w:r>
      <w:r w:rsidRPr="00515B41">
        <w:rPr>
          <w:rFonts w:ascii="Arial" w:hAnsi="Arial" w:cs="Arial"/>
          <w:sz w:val="20"/>
        </w:rPr>
        <w:t xml:space="preserve"> </w:t>
      </w:r>
      <w:r w:rsidR="00FD55FE" w:rsidRPr="00515B41">
        <w:rPr>
          <w:rFonts w:ascii="Arial" w:hAnsi="Arial" w:cs="Arial"/>
          <w:sz w:val="20"/>
        </w:rPr>
        <w:t xml:space="preserve">de consultoría </w:t>
      </w:r>
      <w:r w:rsidR="006723EC" w:rsidRPr="00515B41">
        <w:rPr>
          <w:rFonts w:ascii="Arial" w:hAnsi="Arial" w:cs="Arial"/>
          <w:sz w:val="20"/>
        </w:rPr>
        <w:t xml:space="preserve">de obra </w:t>
      </w:r>
      <w:r w:rsidRPr="00515B41">
        <w:rPr>
          <w:rFonts w:ascii="Arial" w:hAnsi="Arial" w:cs="Arial"/>
          <w:sz w:val="20"/>
        </w:rPr>
        <w:t>materia del presente contrato</w:t>
      </w:r>
      <w:r w:rsidR="00DC0E67" w:rsidRPr="00515B41">
        <w:rPr>
          <w:rFonts w:ascii="Arial" w:hAnsi="Arial" w:cs="Arial"/>
          <w:sz w:val="20"/>
        </w:rPr>
        <w:t xml:space="preserve">. </w:t>
      </w:r>
    </w:p>
    <w:p w14:paraId="27C539F2" w14:textId="77777777" w:rsidR="00F17D49" w:rsidRPr="00515B41" w:rsidRDefault="00F17D49" w:rsidP="00B31DF0">
      <w:pPr>
        <w:widowControl w:val="0"/>
        <w:spacing w:after="0" w:line="240" w:lineRule="auto"/>
        <w:ind w:left="349"/>
        <w:jc w:val="both"/>
        <w:rPr>
          <w:rFonts w:ascii="Arial" w:hAnsi="Arial" w:cs="Arial"/>
          <w:sz w:val="20"/>
        </w:rPr>
      </w:pPr>
    </w:p>
    <w:p w14:paraId="544CC1F8"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CLÁUSULA CUARTA: DEL PAGO</w:t>
      </w:r>
      <w:r w:rsidRPr="00515B41">
        <w:rPr>
          <w:rFonts w:ascii="Arial" w:hAnsi="Arial" w:cs="Arial"/>
          <w:b/>
          <w:sz w:val="20"/>
          <w:u w:val="single"/>
          <w:vertAlign w:val="superscript"/>
        </w:rPr>
        <w:footnoteReference w:id="18"/>
      </w:r>
    </w:p>
    <w:p w14:paraId="1FBA24C2" w14:textId="351557E3" w:rsidR="00F17D49" w:rsidRPr="00515B41" w:rsidRDefault="00F17D49" w:rsidP="00B31DF0">
      <w:pPr>
        <w:pStyle w:val="Textoindependiente"/>
        <w:widowControl w:val="0"/>
        <w:tabs>
          <w:tab w:val="left" w:pos="1985"/>
        </w:tabs>
        <w:spacing w:after="0" w:line="240" w:lineRule="auto"/>
        <w:ind w:left="349"/>
        <w:jc w:val="both"/>
        <w:rPr>
          <w:rFonts w:ascii="Arial" w:hAnsi="Arial" w:cs="Arial"/>
          <w:sz w:val="20"/>
          <w:szCs w:val="20"/>
          <w:lang w:val="es-PE"/>
        </w:rPr>
      </w:pPr>
      <w:r w:rsidRPr="00515B41">
        <w:rPr>
          <w:rFonts w:ascii="Arial" w:hAnsi="Arial" w:cs="Arial"/>
          <w:sz w:val="20"/>
          <w:szCs w:val="20"/>
          <w:lang w:val="es-PE"/>
        </w:rPr>
        <w:t xml:space="preserve">LA ENTIDAD se obliga a pagar la contraprestación a EL CONTRATISTA en </w:t>
      </w:r>
      <w:r w:rsidR="00803097">
        <w:rPr>
          <w:rFonts w:ascii="Arial" w:eastAsia="Batang" w:hAnsi="Arial" w:cs="Arial"/>
          <w:iCs/>
          <w:color w:val="000000"/>
          <w:sz w:val="20"/>
          <w:szCs w:val="20"/>
          <w:lang w:val="es-PE" w:eastAsia="es-PE"/>
        </w:rPr>
        <w:t>SOLES</w:t>
      </w:r>
      <w:r w:rsidR="00803097">
        <w:rPr>
          <w:rFonts w:ascii="Arial" w:hAnsi="Arial" w:cs="Arial"/>
          <w:sz w:val="20"/>
          <w:szCs w:val="20"/>
          <w:lang w:val="es-PE"/>
        </w:rPr>
        <w:t>, según tarifa durante la supervisión de la obra y a suma alzada en la liquidación de obra</w:t>
      </w:r>
      <w:r w:rsidRPr="00515B41">
        <w:rPr>
          <w:rFonts w:ascii="Arial" w:hAnsi="Arial" w:cs="Arial"/>
          <w:b/>
          <w:i/>
          <w:sz w:val="20"/>
          <w:szCs w:val="20"/>
          <w:lang w:val="es-PE"/>
        </w:rPr>
        <w:t>,</w:t>
      </w:r>
      <w:r w:rsidRPr="00515B41">
        <w:rPr>
          <w:rFonts w:ascii="Arial" w:hAnsi="Arial" w:cs="Arial"/>
          <w:sz w:val="20"/>
          <w:szCs w:val="20"/>
          <w:lang w:val="es-PE"/>
        </w:rPr>
        <w:t xml:space="preserve"> luego de la recepción formal y completa de la documentación correspondiente, según lo establecido en el artículo </w:t>
      </w:r>
      <w:r w:rsidR="003A398B" w:rsidRPr="00515B41">
        <w:rPr>
          <w:rFonts w:ascii="Arial" w:hAnsi="Arial" w:cs="Arial"/>
          <w:sz w:val="20"/>
          <w:szCs w:val="20"/>
          <w:lang w:val="es-PE"/>
        </w:rPr>
        <w:t>1</w:t>
      </w:r>
      <w:r w:rsidR="00F7448E" w:rsidRPr="00515B41">
        <w:rPr>
          <w:rFonts w:ascii="Arial" w:hAnsi="Arial" w:cs="Arial"/>
          <w:sz w:val="20"/>
          <w:szCs w:val="20"/>
          <w:lang w:val="es-PE"/>
        </w:rPr>
        <w:t>71</w:t>
      </w:r>
      <w:r w:rsidRPr="00515B41">
        <w:rPr>
          <w:rFonts w:ascii="Arial" w:hAnsi="Arial" w:cs="Arial"/>
          <w:sz w:val="20"/>
          <w:szCs w:val="20"/>
          <w:lang w:val="es-PE"/>
        </w:rPr>
        <w:t xml:space="preserve"> del Reglamento de la Ley de Contrataciones del Estado.</w:t>
      </w:r>
    </w:p>
    <w:p w14:paraId="4320DBE7" w14:textId="77777777" w:rsidR="00F17D49" w:rsidRPr="00515B41" w:rsidRDefault="00F17D49" w:rsidP="00B31DF0">
      <w:pPr>
        <w:pStyle w:val="Textoindependiente"/>
        <w:widowControl w:val="0"/>
        <w:tabs>
          <w:tab w:val="left" w:pos="1985"/>
        </w:tabs>
        <w:spacing w:after="0" w:line="240" w:lineRule="auto"/>
        <w:ind w:left="349"/>
        <w:jc w:val="both"/>
        <w:rPr>
          <w:rFonts w:ascii="Arial" w:hAnsi="Arial" w:cs="Arial"/>
          <w:sz w:val="20"/>
          <w:szCs w:val="20"/>
          <w:lang w:val="es-PE"/>
        </w:rPr>
      </w:pPr>
    </w:p>
    <w:p w14:paraId="07242027" w14:textId="77777777" w:rsidR="00933546" w:rsidRPr="00515B41" w:rsidRDefault="00933546" w:rsidP="00933546">
      <w:pPr>
        <w:pStyle w:val="Textoindependiente"/>
        <w:widowControl w:val="0"/>
        <w:tabs>
          <w:tab w:val="left" w:pos="1985"/>
        </w:tabs>
        <w:spacing w:after="0" w:line="240" w:lineRule="auto"/>
        <w:ind w:left="349"/>
        <w:jc w:val="both"/>
        <w:rPr>
          <w:rFonts w:ascii="Arial" w:hAnsi="Arial" w:cs="Arial"/>
          <w:sz w:val="20"/>
          <w:szCs w:val="20"/>
          <w:lang w:val="es-PE"/>
        </w:rPr>
      </w:pPr>
      <w:r w:rsidRPr="00515B41">
        <w:rPr>
          <w:rFonts w:ascii="Arial" w:hAnsi="Arial" w:cs="Arial"/>
          <w:sz w:val="20"/>
          <w:szCs w:val="20"/>
          <w:lang w:val="es-PE"/>
        </w:rPr>
        <w:t xml:space="preserve">Para tal efecto, el responsable de otorgar la conformidad de la prestación deberá hacerlo en un plazo que no excederá de los quince (15) días, bajo responsabilidad de dicho funcionario. </w:t>
      </w:r>
    </w:p>
    <w:p w14:paraId="0FF23ED4" w14:textId="77777777" w:rsidR="00933546" w:rsidRPr="00515B41" w:rsidRDefault="00933546" w:rsidP="00933546">
      <w:pPr>
        <w:pStyle w:val="Textoindependiente"/>
        <w:widowControl w:val="0"/>
        <w:tabs>
          <w:tab w:val="left" w:pos="1985"/>
        </w:tabs>
        <w:spacing w:after="0" w:line="240" w:lineRule="auto"/>
        <w:ind w:left="349"/>
        <w:jc w:val="both"/>
        <w:rPr>
          <w:rFonts w:ascii="Arial" w:hAnsi="Arial" w:cs="Arial"/>
          <w:sz w:val="20"/>
          <w:szCs w:val="20"/>
          <w:lang w:val="es-PE"/>
        </w:rPr>
      </w:pPr>
    </w:p>
    <w:p w14:paraId="5B610981" w14:textId="202FB5F8" w:rsidR="00933546" w:rsidRDefault="00933546" w:rsidP="00933546">
      <w:pPr>
        <w:pStyle w:val="Textoindependiente"/>
        <w:widowControl w:val="0"/>
        <w:tabs>
          <w:tab w:val="left" w:pos="1985"/>
        </w:tabs>
        <w:spacing w:after="0" w:line="240" w:lineRule="auto"/>
        <w:ind w:left="349"/>
        <w:jc w:val="both"/>
        <w:rPr>
          <w:rFonts w:ascii="Arial" w:hAnsi="Arial" w:cs="Arial"/>
          <w:sz w:val="20"/>
          <w:szCs w:val="20"/>
          <w:lang w:val="es-PE"/>
        </w:rPr>
      </w:pPr>
      <w:r w:rsidRPr="00515B41">
        <w:rPr>
          <w:rFonts w:ascii="Arial" w:hAnsi="Arial" w:cs="Arial"/>
          <w:sz w:val="20"/>
          <w:szCs w:val="20"/>
          <w:lang w:val="es-PE"/>
        </w:rPr>
        <w:t xml:space="preserve">LA ENTIDAD debe efectuar el pago dentro de los diez (10) días calendario siguientes </w:t>
      </w:r>
      <w:r w:rsidRPr="00515B41">
        <w:rPr>
          <w:rFonts w:ascii="Arial" w:hAnsi="Arial" w:cs="Arial"/>
          <w:sz w:val="20"/>
          <w:lang w:val="es-PE"/>
        </w:rPr>
        <w:t xml:space="preserve">de otorgada </w:t>
      </w:r>
      <w:r w:rsidRPr="00515B41">
        <w:rPr>
          <w:rFonts w:ascii="Arial" w:hAnsi="Arial" w:cs="Arial"/>
          <w:sz w:val="20"/>
          <w:szCs w:val="20"/>
          <w:lang w:val="es-PE"/>
        </w:rPr>
        <w:t>la conformidad de los servicios, siempre que se verifiquen las condiciones establecidas en el contrato para ello, bajo responsabilidad del funcionario competente.</w:t>
      </w:r>
    </w:p>
    <w:p w14:paraId="6164BA4B" w14:textId="77777777" w:rsidR="00803097" w:rsidRPr="00515B41" w:rsidRDefault="00803097" w:rsidP="00933546">
      <w:pPr>
        <w:pStyle w:val="Textoindependiente"/>
        <w:widowControl w:val="0"/>
        <w:tabs>
          <w:tab w:val="left" w:pos="1985"/>
        </w:tabs>
        <w:spacing w:after="0" w:line="240" w:lineRule="auto"/>
        <w:ind w:left="349"/>
        <w:jc w:val="both"/>
        <w:rPr>
          <w:rFonts w:ascii="Arial" w:hAnsi="Arial" w:cs="Arial"/>
          <w:sz w:val="20"/>
          <w:szCs w:val="20"/>
          <w:lang w:val="es-PE"/>
        </w:rPr>
      </w:pPr>
    </w:p>
    <w:p w14:paraId="150FB777"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En caso de retraso en el pago</w:t>
      </w:r>
      <w:r w:rsidR="00FB58E4" w:rsidRPr="00515B41">
        <w:rPr>
          <w:rFonts w:ascii="Arial" w:hAnsi="Arial" w:cs="Arial"/>
          <w:sz w:val="20"/>
        </w:rPr>
        <w:t xml:space="preserve"> por parte de LA ENTIDAD</w:t>
      </w:r>
      <w:r w:rsidRPr="00515B41">
        <w:rPr>
          <w:rFonts w:ascii="Arial" w:hAnsi="Arial" w:cs="Arial"/>
          <w:sz w:val="20"/>
        </w:rPr>
        <w:t xml:space="preserve">, </w:t>
      </w:r>
      <w:r w:rsidR="00FB58E4" w:rsidRPr="00515B41">
        <w:rPr>
          <w:rFonts w:ascii="Arial" w:hAnsi="Arial" w:cs="Arial"/>
          <w:sz w:val="20"/>
        </w:rPr>
        <w:t xml:space="preserve">salvo que se deba </w:t>
      </w:r>
      <w:proofErr w:type="spellStart"/>
      <w:r w:rsidR="00FB58E4" w:rsidRPr="00515B41">
        <w:rPr>
          <w:rFonts w:ascii="Arial" w:hAnsi="Arial" w:cs="Arial"/>
          <w:sz w:val="20"/>
        </w:rPr>
        <w:t>a caso</w:t>
      </w:r>
      <w:proofErr w:type="spellEnd"/>
      <w:r w:rsidR="00FB58E4" w:rsidRPr="00515B41">
        <w:rPr>
          <w:rFonts w:ascii="Arial" w:hAnsi="Arial" w:cs="Arial"/>
          <w:sz w:val="20"/>
        </w:rPr>
        <w:t xml:space="preserve"> fortuito o fuerza mayor, </w:t>
      </w:r>
      <w:r w:rsidR="00485C24" w:rsidRPr="00515B41">
        <w:rPr>
          <w:rFonts w:ascii="Arial" w:hAnsi="Arial" w:cs="Arial"/>
          <w:sz w:val="20"/>
        </w:rPr>
        <w:t>EL CONTRATISTA</w:t>
      </w:r>
      <w:r w:rsidRPr="00515B41">
        <w:rPr>
          <w:rFonts w:ascii="Arial" w:hAnsi="Arial" w:cs="Arial"/>
          <w:sz w:val="20"/>
        </w:rPr>
        <w:t xml:space="preserve"> tendrá derecho al pago de intereses</w:t>
      </w:r>
      <w:r w:rsidR="0079480D" w:rsidRPr="00515B41">
        <w:rPr>
          <w:rFonts w:ascii="Arial" w:hAnsi="Arial" w:cs="Arial"/>
          <w:sz w:val="20"/>
        </w:rPr>
        <w:t xml:space="preserve"> legales</w:t>
      </w:r>
      <w:r w:rsidRPr="00515B41">
        <w:rPr>
          <w:rFonts w:ascii="Arial" w:hAnsi="Arial" w:cs="Arial"/>
          <w:sz w:val="20"/>
        </w:rPr>
        <w:t xml:space="preserve"> conforme a lo establecido en el artículo </w:t>
      </w:r>
      <w:r w:rsidR="00037498" w:rsidRPr="00515B41">
        <w:rPr>
          <w:rFonts w:ascii="Arial" w:hAnsi="Arial" w:cs="Arial"/>
          <w:color w:val="auto"/>
          <w:sz w:val="20"/>
        </w:rPr>
        <w:t>39</w:t>
      </w:r>
      <w:r w:rsidRPr="00515B41">
        <w:rPr>
          <w:rFonts w:ascii="Arial" w:hAnsi="Arial" w:cs="Arial"/>
          <w:color w:val="auto"/>
          <w:sz w:val="20"/>
        </w:rPr>
        <w:t xml:space="preserve"> d</w:t>
      </w:r>
      <w:r w:rsidRPr="00515B41">
        <w:rPr>
          <w:rFonts w:ascii="Arial" w:hAnsi="Arial" w:cs="Arial"/>
          <w:sz w:val="20"/>
        </w:rPr>
        <w:t>e la Ley</w:t>
      </w:r>
      <w:r w:rsidR="001154ED" w:rsidRPr="00515B41">
        <w:rPr>
          <w:rFonts w:ascii="Arial" w:hAnsi="Arial" w:cs="Arial"/>
          <w:sz w:val="20"/>
        </w:rPr>
        <w:t xml:space="preserve"> de Contrataciones del Estado</w:t>
      </w:r>
      <w:r w:rsidR="00A227A3" w:rsidRPr="00515B41">
        <w:rPr>
          <w:rFonts w:ascii="Arial" w:hAnsi="Arial" w:cs="Arial"/>
          <w:sz w:val="20"/>
        </w:rPr>
        <w:t xml:space="preserve"> y </w:t>
      </w:r>
      <w:r w:rsidR="001A6F19" w:rsidRPr="00515B41">
        <w:rPr>
          <w:rFonts w:ascii="Arial" w:hAnsi="Arial" w:cs="Arial"/>
          <w:sz w:val="20"/>
        </w:rPr>
        <w:t xml:space="preserve">en </w:t>
      </w:r>
      <w:r w:rsidR="00A227A3" w:rsidRPr="00515B41">
        <w:rPr>
          <w:rFonts w:ascii="Arial" w:hAnsi="Arial" w:cs="Arial"/>
          <w:sz w:val="20"/>
        </w:rPr>
        <w:t>el artículo 1</w:t>
      </w:r>
      <w:r w:rsidR="00F7448E" w:rsidRPr="00515B41">
        <w:rPr>
          <w:rFonts w:ascii="Arial" w:hAnsi="Arial" w:cs="Arial"/>
          <w:sz w:val="20"/>
        </w:rPr>
        <w:t>71</w:t>
      </w:r>
      <w:r w:rsidR="00A227A3" w:rsidRPr="00515B41">
        <w:rPr>
          <w:rFonts w:ascii="Arial" w:hAnsi="Arial" w:cs="Arial"/>
          <w:sz w:val="20"/>
        </w:rPr>
        <w:t xml:space="preserve"> de su Reglamento</w:t>
      </w:r>
      <w:r w:rsidRPr="00515B41">
        <w:rPr>
          <w:rFonts w:ascii="Arial" w:hAnsi="Arial" w:cs="Arial"/>
          <w:sz w:val="20"/>
        </w:rPr>
        <w:t xml:space="preserve">, </w:t>
      </w:r>
      <w:r w:rsidR="008D6D95" w:rsidRPr="00515B41">
        <w:rPr>
          <w:rFonts w:ascii="Arial" w:hAnsi="Arial" w:cs="Arial"/>
          <w:sz w:val="20"/>
        </w:rPr>
        <w:t>los que se computa</w:t>
      </w:r>
      <w:r w:rsidR="00C6478A" w:rsidRPr="00515B41">
        <w:rPr>
          <w:rFonts w:ascii="Arial" w:hAnsi="Arial" w:cs="Arial"/>
          <w:sz w:val="20"/>
        </w:rPr>
        <w:t>n</w:t>
      </w:r>
      <w:r w:rsidR="008D6D95" w:rsidRPr="00515B41">
        <w:rPr>
          <w:rFonts w:ascii="Arial" w:hAnsi="Arial" w:cs="Arial"/>
          <w:sz w:val="20"/>
        </w:rPr>
        <w:t xml:space="preserve"> desde la oportunidad en que el pago debió efectuarse.</w:t>
      </w:r>
    </w:p>
    <w:p w14:paraId="16FE1518" w14:textId="77777777" w:rsidR="00F17D49" w:rsidRPr="00515B41" w:rsidRDefault="00F17D49" w:rsidP="00B31DF0">
      <w:pPr>
        <w:widowControl w:val="0"/>
        <w:spacing w:after="0" w:line="240" w:lineRule="auto"/>
        <w:ind w:left="349"/>
        <w:jc w:val="both"/>
        <w:rPr>
          <w:rFonts w:ascii="Arial" w:hAnsi="Arial" w:cs="Arial"/>
          <w:sz w:val="20"/>
        </w:rPr>
      </w:pPr>
    </w:p>
    <w:p w14:paraId="2C7BEA6C"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 xml:space="preserve">CLÁUSULA QUINTA: DEL PLAZO DE LA </w:t>
      </w:r>
      <w:r w:rsidR="009A4B81" w:rsidRPr="00515B41">
        <w:rPr>
          <w:rFonts w:ascii="Arial" w:hAnsi="Arial" w:cs="Arial"/>
          <w:b/>
          <w:sz w:val="20"/>
          <w:u w:val="single"/>
        </w:rPr>
        <w:t>EJECUCIÓN</w:t>
      </w:r>
      <w:r w:rsidRPr="00515B41">
        <w:rPr>
          <w:rFonts w:ascii="Arial" w:hAnsi="Arial" w:cs="Arial"/>
          <w:b/>
          <w:sz w:val="20"/>
          <w:u w:val="single"/>
        </w:rPr>
        <w:t xml:space="preserve"> DE LA PRESTACIÓN</w:t>
      </w:r>
    </w:p>
    <w:p w14:paraId="28DD0D9F"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El plazo de ejecución del</w:t>
      </w:r>
      <w:r w:rsidR="00322DC4" w:rsidRPr="00515B41">
        <w:rPr>
          <w:rFonts w:ascii="Arial" w:hAnsi="Arial" w:cs="Arial"/>
          <w:sz w:val="20"/>
        </w:rPr>
        <w:t xml:space="preserve"> presente contrato es de [</w:t>
      </w:r>
      <w:proofErr w:type="gramStart"/>
      <w:r w:rsidR="00322DC4" w:rsidRPr="00515B41">
        <w:rPr>
          <w:rFonts w:ascii="Arial" w:hAnsi="Arial" w:cs="Arial"/>
          <w:sz w:val="20"/>
        </w:rPr>
        <w:t>…….</w:t>
      </w:r>
      <w:proofErr w:type="gramEnd"/>
      <w:r w:rsidR="00322DC4" w:rsidRPr="00515B41">
        <w:rPr>
          <w:rFonts w:ascii="Arial" w:hAnsi="Arial" w:cs="Arial"/>
          <w:sz w:val="20"/>
        </w:rPr>
        <w:t>.]</w:t>
      </w:r>
      <w:r w:rsidRPr="00515B41">
        <w:rPr>
          <w:rFonts w:ascii="Arial" w:hAnsi="Arial" w:cs="Arial"/>
          <w:sz w:val="20"/>
        </w:rPr>
        <w:t xml:space="preserve">, el mismo que se computa desde </w:t>
      </w:r>
      <w:r w:rsidRPr="00515B41">
        <w:rPr>
          <w:rFonts w:ascii="Arial" w:hAnsi="Arial" w:cs="Arial"/>
          <w:sz w:val="20"/>
          <w:highlight w:val="lightGray"/>
        </w:rPr>
        <w:t xml:space="preserve">[CONSIGNAR SI ES DEL </w:t>
      </w:r>
      <w:r w:rsidR="009A4B81" w:rsidRPr="00515B41">
        <w:rPr>
          <w:rFonts w:ascii="Arial" w:hAnsi="Arial" w:cs="Arial"/>
          <w:sz w:val="20"/>
          <w:highlight w:val="lightGray"/>
        </w:rPr>
        <w:t>DÍA</w:t>
      </w:r>
      <w:r w:rsidRPr="00515B41">
        <w:rPr>
          <w:rFonts w:ascii="Arial" w:hAnsi="Arial" w:cs="Arial"/>
          <w:sz w:val="20"/>
          <w:highlight w:val="lightGray"/>
        </w:rPr>
        <w:t xml:space="preserve"> SIGUIENTE DE</w:t>
      </w:r>
      <w:r w:rsidR="00A72A84" w:rsidRPr="00515B41">
        <w:rPr>
          <w:rFonts w:ascii="Arial" w:hAnsi="Arial" w:cs="Arial"/>
          <w:sz w:val="20"/>
          <w:highlight w:val="lightGray"/>
        </w:rPr>
        <w:t>L PERFECCIONAMIENTO</w:t>
      </w:r>
      <w:r w:rsidRPr="00515B41">
        <w:rPr>
          <w:rFonts w:ascii="Arial" w:hAnsi="Arial" w:cs="Arial"/>
          <w:sz w:val="20"/>
          <w:highlight w:val="lightGray"/>
        </w:rPr>
        <w:t xml:space="preserve"> </w:t>
      </w:r>
      <w:r w:rsidR="00A72A84" w:rsidRPr="00515B41">
        <w:rPr>
          <w:rFonts w:ascii="Arial" w:hAnsi="Arial" w:cs="Arial"/>
          <w:sz w:val="20"/>
          <w:highlight w:val="lightGray"/>
        </w:rPr>
        <w:t>D</w:t>
      </w:r>
      <w:r w:rsidRPr="00515B41">
        <w:rPr>
          <w:rFonts w:ascii="Arial" w:hAnsi="Arial" w:cs="Arial"/>
          <w:sz w:val="20"/>
          <w:highlight w:val="lightGray"/>
        </w:rPr>
        <w:t>EL CONTRATO</w:t>
      </w:r>
      <w:r w:rsidR="00AF2258" w:rsidRPr="00515B41">
        <w:rPr>
          <w:rFonts w:ascii="Arial" w:hAnsi="Arial" w:cs="Arial"/>
          <w:sz w:val="20"/>
          <w:highlight w:val="lightGray"/>
        </w:rPr>
        <w:t>, DESDE LA FECHA QUE SE ESTABLEZCA EN EL CONTRATO</w:t>
      </w:r>
      <w:r w:rsidRPr="00515B41">
        <w:rPr>
          <w:rFonts w:ascii="Arial" w:hAnsi="Arial" w:cs="Arial"/>
          <w:sz w:val="20"/>
          <w:highlight w:val="lightGray"/>
        </w:rPr>
        <w:t xml:space="preserve"> O DESDE </w:t>
      </w:r>
      <w:r w:rsidR="00A72A84" w:rsidRPr="00515B41">
        <w:rPr>
          <w:rFonts w:ascii="Arial" w:hAnsi="Arial" w:cs="Arial"/>
          <w:sz w:val="20"/>
          <w:highlight w:val="lightGray"/>
        </w:rPr>
        <w:t xml:space="preserve">LA FECHA </w:t>
      </w:r>
      <w:r w:rsidR="00AF2258" w:rsidRPr="00515B41">
        <w:rPr>
          <w:rFonts w:ascii="Arial" w:hAnsi="Arial" w:cs="Arial"/>
          <w:sz w:val="20"/>
          <w:highlight w:val="lightGray"/>
        </w:rPr>
        <w:t xml:space="preserve">EN </w:t>
      </w:r>
      <w:r w:rsidR="00A72A84" w:rsidRPr="00515B41">
        <w:rPr>
          <w:rFonts w:ascii="Arial" w:hAnsi="Arial" w:cs="Arial"/>
          <w:sz w:val="20"/>
          <w:highlight w:val="lightGray"/>
        </w:rPr>
        <w:t xml:space="preserve">QUE SE CUMPLAN LAS CONDICIONES </w:t>
      </w:r>
      <w:r w:rsidR="00AF2258" w:rsidRPr="00515B41">
        <w:rPr>
          <w:rFonts w:ascii="Arial" w:hAnsi="Arial" w:cs="Arial"/>
          <w:sz w:val="20"/>
          <w:highlight w:val="lightGray"/>
        </w:rPr>
        <w:t xml:space="preserve">PREVISTAS EN EL CONTRATO </w:t>
      </w:r>
      <w:r w:rsidRPr="00515B41">
        <w:rPr>
          <w:rFonts w:ascii="Arial" w:hAnsi="Arial" w:cs="Arial"/>
          <w:sz w:val="20"/>
          <w:highlight w:val="lightGray"/>
        </w:rPr>
        <w:t>PARA EL INICIO DE LA EJECUCIÓN, DEBIENDO INDICAR LA</w:t>
      </w:r>
      <w:r w:rsidR="00A72A84" w:rsidRPr="00515B41">
        <w:rPr>
          <w:rFonts w:ascii="Arial" w:hAnsi="Arial" w:cs="Arial"/>
          <w:sz w:val="20"/>
          <w:highlight w:val="lightGray"/>
        </w:rPr>
        <w:t>S</w:t>
      </w:r>
      <w:r w:rsidRPr="00515B41">
        <w:rPr>
          <w:rFonts w:ascii="Arial" w:hAnsi="Arial" w:cs="Arial"/>
          <w:sz w:val="20"/>
          <w:highlight w:val="lightGray"/>
        </w:rPr>
        <w:t xml:space="preserve"> </w:t>
      </w:r>
      <w:r w:rsidR="00A72A84" w:rsidRPr="00515B41">
        <w:rPr>
          <w:rFonts w:ascii="Arial" w:hAnsi="Arial" w:cs="Arial"/>
          <w:sz w:val="20"/>
          <w:highlight w:val="lightGray"/>
        </w:rPr>
        <w:t>MISMAS</w:t>
      </w:r>
      <w:r w:rsidRPr="00515B41">
        <w:rPr>
          <w:rFonts w:ascii="Arial" w:hAnsi="Arial" w:cs="Arial"/>
          <w:sz w:val="20"/>
          <w:highlight w:val="lightGray"/>
        </w:rPr>
        <w:t xml:space="preserve"> EN ESTE ULTIMO CASO]</w:t>
      </w:r>
      <w:r w:rsidRPr="00515B41">
        <w:rPr>
          <w:rFonts w:ascii="Arial" w:hAnsi="Arial" w:cs="Arial"/>
          <w:sz w:val="20"/>
        </w:rPr>
        <w:t>.</w:t>
      </w:r>
    </w:p>
    <w:p w14:paraId="4360652D" w14:textId="77777777" w:rsidR="000137C0" w:rsidRPr="00515B41" w:rsidRDefault="000137C0" w:rsidP="00B31DF0">
      <w:pPr>
        <w:widowControl w:val="0"/>
        <w:spacing w:after="0" w:line="240" w:lineRule="auto"/>
        <w:ind w:left="349"/>
        <w:jc w:val="both"/>
        <w:rPr>
          <w:rFonts w:ascii="Arial" w:hAnsi="Arial" w:cs="Arial"/>
          <w:sz w:val="20"/>
        </w:rPr>
      </w:pPr>
    </w:p>
    <w:p w14:paraId="4B8A4DB7"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CLÁUSULA SEXTA: PARTES INTEGRANTES DEL CONTRATO</w:t>
      </w:r>
    </w:p>
    <w:p w14:paraId="13D43090"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El presente contrato está conformado por las </w:t>
      </w:r>
      <w:r w:rsidR="00113A54" w:rsidRPr="00515B41">
        <w:rPr>
          <w:rFonts w:ascii="Arial" w:hAnsi="Arial" w:cs="Arial"/>
          <w:sz w:val="20"/>
        </w:rPr>
        <w:t>b</w:t>
      </w:r>
      <w:r w:rsidR="00583DB3" w:rsidRPr="00515B41">
        <w:rPr>
          <w:rFonts w:ascii="Arial" w:hAnsi="Arial" w:cs="Arial"/>
          <w:sz w:val="20"/>
        </w:rPr>
        <w:t>ases</w:t>
      </w:r>
      <w:r w:rsidRPr="00515B41">
        <w:rPr>
          <w:rFonts w:ascii="Arial" w:hAnsi="Arial" w:cs="Arial"/>
          <w:sz w:val="20"/>
        </w:rPr>
        <w:t xml:space="preserve"> integradas, la oferta ganadora</w:t>
      </w:r>
      <w:r w:rsidR="002642ED" w:rsidRPr="00515B41">
        <w:rPr>
          <w:rStyle w:val="Refdenotaalpie"/>
          <w:rFonts w:ascii="Arial (W1)" w:hAnsi="Arial (W1)" w:cs="Arial"/>
          <w:color w:val="auto"/>
          <w:sz w:val="20"/>
        </w:rPr>
        <w:footnoteReference w:id="19"/>
      </w:r>
      <w:r w:rsidR="009F4F82" w:rsidRPr="00515B41">
        <w:rPr>
          <w:rFonts w:ascii="Arial" w:hAnsi="Arial" w:cs="Arial"/>
          <w:sz w:val="20"/>
        </w:rPr>
        <w:t>, así como los docum</w:t>
      </w:r>
      <w:r w:rsidRPr="00515B41">
        <w:rPr>
          <w:rFonts w:ascii="Arial" w:hAnsi="Arial" w:cs="Arial"/>
          <w:sz w:val="20"/>
        </w:rPr>
        <w:t>entos derivados del proce</w:t>
      </w:r>
      <w:r w:rsidR="00431A5B" w:rsidRPr="00515B41">
        <w:rPr>
          <w:rFonts w:ascii="Arial" w:hAnsi="Arial" w:cs="Arial"/>
          <w:sz w:val="20"/>
        </w:rPr>
        <w:t>dimiento</w:t>
      </w:r>
      <w:r w:rsidRPr="00515B41">
        <w:rPr>
          <w:rFonts w:ascii="Arial" w:hAnsi="Arial" w:cs="Arial"/>
          <w:sz w:val="20"/>
        </w:rPr>
        <w:t xml:space="preserve"> de selección que establezcan obligaciones para las partes.</w:t>
      </w:r>
    </w:p>
    <w:p w14:paraId="4E57B7F0" w14:textId="77777777" w:rsidR="00F17D49" w:rsidRPr="00515B41" w:rsidRDefault="00F17D49" w:rsidP="00B31DF0">
      <w:pPr>
        <w:widowControl w:val="0"/>
        <w:spacing w:after="0" w:line="240" w:lineRule="auto"/>
        <w:ind w:left="349"/>
        <w:jc w:val="both"/>
        <w:rPr>
          <w:rFonts w:ascii="Arial" w:hAnsi="Arial" w:cs="Arial"/>
          <w:sz w:val="20"/>
        </w:rPr>
      </w:pPr>
    </w:p>
    <w:p w14:paraId="163851CD" w14:textId="77777777" w:rsidR="00F17D49" w:rsidRPr="00515B41" w:rsidRDefault="00F17D49"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CLÁUSULA SÉTIMA: GARANTÍAS</w:t>
      </w:r>
    </w:p>
    <w:p w14:paraId="09A6D043"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EL CONTRATISTA entregó al </w:t>
      </w:r>
      <w:r w:rsidR="00221607" w:rsidRPr="00515B41">
        <w:rPr>
          <w:rFonts w:ascii="Arial" w:hAnsi="Arial" w:cs="Arial"/>
          <w:sz w:val="20"/>
        </w:rPr>
        <w:t>perfeccionamiento</w:t>
      </w:r>
      <w:r w:rsidRPr="00515B41">
        <w:rPr>
          <w:rFonts w:ascii="Arial" w:hAnsi="Arial" w:cs="Arial"/>
          <w:sz w:val="20"/>
        </w:rPr>
        <w:t xml:space="preserve"> del contrato la respectiva garantía </w:t>
      </w:r>
      <w:proofErr w:type="gramStart"/>
      <w:r w:rsidR="0079480D" w:rsidRPr="00515B41">
        <w:rPr>
          <w:rFonts w:ascii="Arial" w:hAnsi="Arial" w:cs="Arial"/>
          <w:sz w:val="20"/>
        </w:rPr>
        <w:t xml:space="preserve">incondicional,  </w:t>
      </w:r>
      <w:r w:rsidRPr="00515B41">
        <w:rPr>
          <w:rFonts w:ascii="Arial" w:hAnsi="Arial" w:cs="Arial"/>
          <w:sz w:val="20"/>
        </w:rPr>
        <w:t>solidaria</w:t>
      </w:r>
      <w:proofErr w:type="gramEnd"/>
      <w:r w:rsidRPr="00515B41">
        <w:rPr>
          <w:rFonts w:ascii="Arial" w:hAnsi="Arial" w:cs="Arial"/>
          <w:sz w:val="20"/>
        </w:rPr>
        <w:t xml:space="preserve">, irrevocable, y de realización automática </w:t>
      </w:r>
      <w:r w:rsidR="0079480D" w:rsidRPr="00515B41">
        <w:rPr>
          <w:rFonts w:ascii="Arial" w:hAnsi="Arial" w:cs="Arial"/>
          <w:sz w:val="20"/>
        </w:rPr>
        <w:t xml:space="preserve">en el país </w:t>
      </w:r>
      <w:r w:rsidRPr="00515B41">
        <w:rPr>
          <w:rFonts w:ascii="Arial" w:hAnsi="Arial" w:cs="Arial"/>
          <w:sz w:val="20"/>
        </w:rPr>
        <w:t>a</w:t>
      </w:r>
      <w:r w:rsidR="00295AF5" w:rsidRPr="00515B41">
        <w:rPr>
          <w:rFonts w:ascii="Arial" w:hAnsi="Arial" w:cs="Arial"/>
          <w:sz w:val="20"/>
        </w:rPr>
        <w:t>l</w:t>
      </w:r>
      <w:r w:rsidRPr="00515B41">
        <w:rPr>
          <w:rFonts w:ascii="Arial" w:hAnsi="Arial" w:cs="Arial"/>
          <w:sz w:val="20"/>
        </w:rPr>
        <w:t xml:space="preserve"> s</w:t>
      </w:r>
      <w:r w:rsidR="0079480D" w:rsidRPr="00515B41">
        <w:rPr>
          <w:rFonts w:ascii="Arial" w:hAnsi="Arial" w:cs="Arial"/>
          <w:sz w:val="20"/>
        </w:rPr>
        <w:t>o</w:t>
      </w:r>
      <w:r w:rsidRPr="00515B41">
        <w:rPr>
          <w:rFonts w:ascii="Arial" w:hAnsi="Arial" w:cs="Arial"/>
          <w:sz w:val="20"/>
        </w:rPr>
        <w:t xml:space="preserve">lo requerimiento, a favor de LA ENTIDAD, por los conceptos, </w:t>
      </w:r>
      <w:r w:rsidR="00221607" w:rsidRPr="00515B41">
        <w:rPr>
          <w:rFonts w:ascii="Arial" w:hAnsi="Arial" w:cs="Arial"/>
          <w:sz w:val="20"/>
        </w:rPr>
        <w:t>montos</w:t>
      </w:r>
      <w:r w:rsidRPr="00515B41">
        <w:rPr>
          <w:rFonts w:ascii="Arial" w:hAnsi="Arial" w:cs="Arial"/>
          <w:sz w:val="20"/>
        </w:rPr>
        <w:t xml:space="preserve"> y vigencias siguientes:</w:t>
      </w:r>
    </w:p>
    <w:p w14:paraId="5F9042F3" w14:textId="77777777" w:rsidR="00F17D49" w:rsidRPr="00515B41" w:rsidRDefault="00F17D49" w:rsidP="00B31DF0">
      <w:pPr>
        <w:widowControl w:val="0"/>
        <w:spacing w:after="0" w:line="240" w:lineRule="auto"/>
        <w:ind w:left="349"/>
        <w:jc w:val="both"/>
        <w:rPr>
          <w:rFonts w:ascii="Arial" w:hAnsi="Arial" w:cs="Arial"/>
          <w:sz w:val="20"/>
        </w:rPr>
      </w:pPr>
    </w:p>
    <w:p w14:paraId="3C654F5A" w14:textId="77777777" w:rsidR="00F17D49" w:rsidRPr="00515B41" w:rsidRDefault="00F17D49" w:rsidP="00502A0A">
      <w:pPr>
        <w:widowControl w:val="0"/>
        <w:numPr>
          <w:ilvl w:val="0"/>
          <w:numId w:val="20"/>
        </w:numPr>
        <w:spacing w:after="0" w:line="240" w:lineRule="auto"/>
        <w:ind w:left="709"/>
        <w:jc w:val="both"/>
        <w:rPr>
          <w:rFonts w:ascii="Arial" w:hAnsi="Arial" w:cs="Arial"/>
          <w:sz w:val="20"/>
        </w:rPr>
      </w:pPr>
      <w:r w:rsidRPr="00515B41">
        <w:rPr>
          <w:rFonts w:ascii="Arial" w:hAnsi="Arial" w:cs="Arial"/>
          <w:sz w:val="20"/>
        </w:rPr>
        <w:t xml:space="preserve">De fiel cumplimiento del contrato: [CONSIGNAR EL MONTO], a través de </w:t>
      </w:r>
      <w:proofErr w:type="gramStart"/>
      <w:r w:rsidRPr="00515B41">
        <w:rPr>
          <w:rFonts w:ascii="Arial" w:hAnsi="Arial" w:cs="Arial"/>
          <w:sz w:val="20"/>
        </w:rPr>
        <w:t xml:space="preserve">la  </w:t>
      </w:r>
      <w:r w:rsidRPr="00515B41">
        <w:rPr>
          <w:rFonts w:ascii="Arial" w:hAnsi="Arial" w:cs="Arial"/>
          <w:sz w:val="20"/>
          <w:highlight w:val="lightGray"/>
        </w:rPr>
        <w:t>[</w:t>
      </w:r>
      <w:proofErr w:type="gramEnd"/>
      <w:r w:rsidRPr="00515B41">
        <w:rPr>
          <w:rFonts w:ascii="Arial" w:hAnsi="Arial" w:cs="Arial"/>
          <w:sz w:val="20"/>
          <w:highlight w:val="lightGray"/>
        </w:rPr>
        <w:t>INDICAR EL TIPO DE GARANTÍA</w:t>
      </w:r>
      <w:r w:rsidR="00552A0C" w:rsidRPr="00515B41">
        <w:rPr>
          <w:rFonts w:ascii="Arial" w:hAnsi="Arial" w:cs="Arial"/>
          <w:sz w:val="20"/>
          <w:highlight w:val="lightGray"/>
        </w:rPr>
        <w:t xml:space="preserve"> PRESENTADA</w:t>
      </w:r>
      <w:r w:rsidR="00C61A80" w:rsidRPr="00515B41">
        <w:rPr>
          <w:rFonts w:ascii="Arial" w:hAnsi="Arial" w:cs="Arial"/>
          <w:sz w:val="20"/>
          <w:highlight w:val="lightGray"/>
        </w:rPr>
        <w:t>]</w:t>
      </w:r>
      <w:r w:rsidRPr="00515B41">
        <w:rPr>
          <w:rFonts w:ascii="Arial" w:hAnsi="Arial" w:cs="Arial"/>
          <w:sz w:val="20"/>
        </w:rPr>
        <w:t xml:space="preserve"> </w:t>
      </w:r>
      <w:r w:rsidR="00C61A80" w:rsidRPr="00515B41">
        <w:rPr>
          <w:rFonts w:ascii="Arial" w:hAnsi="Arial" w:cs="Arial"/>
          <w:sz w:val="20"/>
        </w:rPr>
        <w:t>N°</w:t>
      </w:r>
      <w:r w:rsidRPr="00515B41">
        <w:rPr>
          <w:rFonts w:ascii="Arial" w:hAnsi="Arial" w:cs="Arial"/>
          <w:sz w:val="20"/>
        </w:rPr>
        <w:t xml:space="preserve"> </w:t>
      </w:r>
      <w:r w:rsidR="00C61A80" w:rsidRPr="00515B41">
        <w:rPr>
          <w:rFonts w:ascii="Arial" w:hAnsi="Arial" w:cs="Arial"/>
          <w:sz w:val="20"/>
        </w:rPr>
        <w:t>[INDICAR NÚ</w:t>
      </w:r>
      <w:r w:rsidRPr="00515B41">
        <w:rPr>
          <w:rFonts w:ascii="Arial" w:hAnsi="Arial" w:cs="Arial"/>
          <w:sz w:val="20"/>
        </w:rPr>
        <w:t>MERO DEL DOCUMENTO</w:t>
      </w:r>
      <w:r w:rsidR="00295AF5" w:rsidRPr="00515B41">
        <w:rPr>
          <w:rFonts w:ascii="Arial" w:hAnsi="Arial" w:cs="Arial"/>
          <w:sz w:val="20"/>
        </w:rPr>
        <w:t>] emitida por [</w:t>
      </w:r>
      <w:r w:rsidR="0095536C" w:rsidRPr="00515B41">
        <w:rPr>
          <w:rFonts w:ascii="Arial" w:hAnsi="Arial" w:cs="Arial"/>
          <w:sz w:val="20"/>
        </w:rPr>
        <w:t xml:space="preserve">SEÑALAR </w:t>
      </w:r>
      <w:r w:rsidRPr="00515B41">
        <w:rPr>
          <w:rFonts w:ascii="Arial" w:hAnsi="Arial" w:cs="Arial"/>
          <w:sz w:val="20"/>
        </w:rPr>
        <w:t xml:space="preserve">EMPRESA QUE LA EMITE]. </w:t>
      </w:r>
      <w:r w:rsidR="00221607" w:rsidRPr="00515B41">
        <w:rPr>
          <w:rFonts w:ascii="Arial" w:hAnsi="Arial" w:cs="Arial"/>
          <w:sz w:val="20"/>
        </w:rPr>
        <w:t>Monto</w:t>
      </w:r>
      <w:r w:rsidRPr="00515B41">
        <w:rPr>
          <w:rFonts w:ascii="Arial" w:hAnsi="Arial" w:cs="Arial"/>
          <w:sz w:val="20"/>
        </w:rPr>
        <w:t xml:space="preserve"> que es equivalente al diez por ciento (10%) del monto del contrato original, la misma que debe mantenerse vigente hasta </w:t>
      </w:r>
      <w:r w:rsidR="00FD1164" w:rsidRPr="00515B41">
        <w:rPr>
          <w:rFonts w:ascii="Arial" w:hAnsi="Arial" w:cs="Arial"/>
          <w:sz w:val="20"/>
        </w:rPr>
        <w:t>el consentimiento de la liquidación final</w:t>
      </w:r>
      <w:r w:rsidRPr="00515B41">
        <w:rPr>
          <w:rFonts w:ascii="Arial" w:hAnsi="Arial" w:cs="Arial"/>
          <w:sz w:val="20"/>
        </w:rPr>
        <w:t>.</w:t>
      </w:r>
    </w:p>
    <w:p w14:paraId="15A1F8D4" w14:textId="77777777" w:rsidR="00766024" w:rsidRPr="00515B41" w:rsidRDefault="00766024" w:rsidP="00B31DF0">
      <w:pPr>
        <w:widowControl w:val="0"/>
        <w:spacing w:after="0" w:line="240" w:lineRule="auto"/>
        <w:ind w:left="350"/>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766024" w:rsidRPr="00515B41" w14:paraId="2DF8F0D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1D39B49" w14:textId="77777777" w:rsidR="00766024" w:rsidRPr="00515B41" w:rsidRDefault="00766024" w:rsidP="00B31DF0">
            <w:pPr>
              <w:spacing w:after="0" w:line="240" w:lineRule="auto"/>
              <w:jc w:val="both"/>
              <w:rPr>
                <w:rFonts w:ascii="Arial" w:hAnsi="Arial" w:cs="Arial"/>
                <w:color w:val="0000FF"/>
                <w:sz w:val="19"/>
                <w:szCs w:val="19"/>
              </w:rPr>
            </w:pPr>
            <w:r w:rsidRPr="00515B41">
              <w:rPr>
                <w:rFonts w:ascii="Arial" w:hAnsi="Arial" w:cs="Arial"/>
                <w:color w:val="0000FF"/>
                <w:sz w:val="19"/>
                <w:szCs w:val="19"/>
              </w:rPr>
              <w:t>Importante</w:t>
            </w:r>
          </w:p>
        </w:tc>
      </w:tr>
      <w:tr w:rsidR="00766024" w:rsidRPr="00515B41" w14:paraId="6888E00B"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3B9610" w14:textId="77777777" w:rsidR="00766024" w:rsidRPr="00515B41" w:rsidRDefault="00766024" w:rsidP="00B31DF0">
            <w:pPr>
              <w:widowControl w:val="0"/>
              <w:spacing w:after="0" w:line="240" w:lineRule="auto"/>
              <w:ind w:left="34"/>
              <w:jc w:val="both"/>
              <w:rPr>
                <w:rFonts w:ascii="Arial" w:hAnsi="Arial" w:cs="Arial"/>
                <w:b w:val="0"/>
                <w:i/>
                <w:color w:val="0000FF"/>
                <w:sz w:val="19"/>
                <w:szCs w:val="19"/>
              </w:rPr>
            </w:pPr>
            <w:r w:rsidRPr="00515B41">
              <w:rPr>
                <w:rFonts w:ascii="Arial" w:hAnsi="Arial" w:cs="Arial"/>
                <w:b w:val="0"/>
                <w:i/>
                <w:color w:val="0000FF"/>
                <w:sz w:val="19"/>
                <w:szCs w:val="19"/>
              </w:rPr>
              <w:t xml:space="preserve">Al amparo de lo dispuesto en el </w:t>
            </w:r>
            <w:r w:rsidR="00854231" w:rsidRPr="00515B41">
              <w:rPr>
                <w:rFonts w:ascii="Arial" w:hAnsi="Arial" w:cs="Arial"/>
                <w:b w:val="0"/>
                <w:i/>
                <w:color w:val="0000FF"/>
                <w:sz w:val="19"/>
                <w:szCs w:val="19"/>
              </w:rPr>
              <w:t xml:space="preserve">numeral 149.4 del </w:t>
            </w:r>
            <w:r w:rsidRPr="00515B41">
              <w:rPr>
                <w:rFonts w:ascii="Arial" w:hAnsi="Arial" w:cs="Arial"/>
                <w:b w:val="0"/>
                <w:i/>
                <w:color w:val="0000FF"/>
                <w:sz w:val="19"/>
                <w:szCs w:val="19"/>
              </w:rPr>
              <w:t>artículo 1</w:t>
            </w:r>
            <w:r w:rsidR="00CF4EF6" w:rsidRPr="00515B41">
              <w:rPr>
                <w:rFonts w:ascii="Arial" w:hAnsi="Arial" w:cs="Arial"/>
                <w:b w:val="0"/>
                <w:i/>
                <w:color w:val="0000FF"/>
                <w:sz w:val="19"/>
                <w:szCs w:val="19"/>
              </w:rPr>
              <w:t>49</w:t>
            </w:r>
            <w:r w:rsidRPr="00515B41">
              <w:rPr>
                <w:rFonts w:ascii="Arial" w:hAnsi="Arial" w:cs="Arial"/>
                <w:b w:val="0"/>
                <w:i/>
                <w:color w:val="0000FF"/>
                <w:sz w:val="19"/>
                <w:szCs w:val="19"/>
              </w:rPr>
              <w:t xml:space="preserve"> del Reglamento de la Ley de Contrataciones del Estado, </w:t>
            </w:r>
            <w:r w:rsidR="00BA00DE" w:rsidRPr="00515B41">
              <w:rPr>
                <w:rFonts w:ascii="Arial" w:hAnsi="Arial" w:cs="Arial"/>
                <w:b w:val="0"/>
                <w:i/>
                <w:color w:val="0000FF"/>
                <w:sz w:val="19"/>
                <w:szCs w:val="19"/>
              </w:rPr>
              <w:t xml:space="preserve">en los contratos de consultoría de obra, </w:t>
            </w:r>
            <w:r w:rsidRPr="00515B41">
              <w:rPr>
                <w:rFonts w:ascii="Arial" w:hAnsi="Arial" w:cs="Arial"/>
                <w:b w:val="0"/>
                <w:i/>
                <w:color w:val="0000FF"/>
                <w:sz w:val="19"/>
                <w:szCs w:val="19"/>
              </w:rPr>
              <w:t>si el postor ganador de la buena pro solicita la retención del diez por ciento (10%) del monto del contrato original como garantía de fiel cumplimiento de contrato, debe consignarse lo siguiente:</w:t>
            </w:r>
          </w:p>
          <w:p w14:paraId="02F8B244" w14:textId="77777777" w:rsidR="00766024" w:rsidRPr="00515B41" w:rsidRDefault="00766024" w:rsidP="00B31DF0">
            <w:pPr>
              <w:widowControl w:val="0"/>
              <w:spacing w:after="0" w:line="240" w:lineRule="auto"/>
              <w:ind w:left="34"/>
              <w:jc w:val="both"/>
              <w:rPr>
                <w:rFonts w:ascii="Arial" w:hAnsi="Arial" w:cs="Arial"/>
                <w:b w:val="0"/>
                <w:bCs w:val="0"/>
                <w:i/>
                <w:color w:val="0000FF"/>
                <w:sz w:val="19"/>
                <w:szCs w:val="19"/>
              </w:rPr>
            </w:pPr>
          </w:p>
          <w:p w14:paraId="19DB9500" w14:textId="77777777" w:rsidR="00766024" w:rsidRPr="00515B41" w:rsidRDefault="00766024" w:rsidP="00B31DF0">
            <w:pPr>
              <w:widowControl w:val="0"/>
              <w:spacing w:after="0" w:line="240" w:lineRule="auto"/>
              <w:ind w:left="34"/>
              <w:jc w:val="both"/>
              <w:rPr>
                <w:rFonts w:ascii="Arial" w:hAnsi="Arial" w:cs="Arial"/>
                <w:b w:val="0"/>
                <w:bCs w:val="0"/>
                <w:i/>
                <w:color w:val="0000FF"/>
                <w:sz w:val="19"/>
                <w:szCs w:val="19"/>
              </w:rPr>
            </w:pPr>
            <w:r w:rsidRPr="00515B41">
              <w:rPr>
                <w:rFonts w:ascii="Arial" w:hAnsi="Arial" w:cs="Arial"/>
                <w:b w:val="0"/>
                <w:bCs w:val="0"/>
                <w:i/>
                <w:color w:val="0000FF"/>
                <w:sz w:val="19"/>
                <w:szCs w:val="19"/>
              </w:rPr>
              <w:t xml:space="preserve">“De fiel cumplimiento del contrato: </w:t>
            </w:r>
            <w:r w:rsidRPr="00515B41">
              <w:rPr>
                <w:rFonts w:ascii="Arial" w:eastAsia="Times New Roman" w:hAnsi="Arial" w:cs="Arial"/>
                <w:b w:val="0"/>
                <w:color w:val="0000FF"/>
                <w:sz w:val="19"/>
                <w:szCs w:val="19"/>
                <w:lang w:eastAsia="es-ES"/>
              </w:rPr>
              <w:t>[CONSIGNAR EL MONTO]</w:t>
            </w:r>
            <w:r w:rsidRPr="00515B41">
              <w:rPr>
                <w:rFonts w:ascii="Arial" w:hAnsi="Arial" w:cs="Arial"/>
                <w:b w:val="0"/>
                <w:bCs w:val="0"/>
                <w:i/>
                <w:color w:val="0000FF"/>
                <w:sz w:val="19"/>
                <w:szCs w:val="19"/>
              </w:rPr>
              <w:t>, a través de la retención que debe efectuar LA ENTIDAD, durante la primera mitad del número total de pagos a realizarse, de forma prorrateada, con cargo a ser devuelto a la finalización del mismo.”</w:t>
            </w:r>
          </w:p>
          <w:p w14:paraId="17EFE09F" w14:textId="77777777" w:rsidR="00766024" w:rsidRPr="00515B41" w:rsidRDefault="00766024" w:rsidP="00B31DF0">
            <w:pPr>
              <w:widowControl w:val="0"/>
              <w:spacing w:after="0" w:line="240" w:lineRule="auto"/>
              <w:ind w:left="34"/>
              <w:jc w:val="both"/>
              <w:rPr>
                <w:rFonts w:ascii="Arial" w:hAnsi="Arial" w:cs="Arial"/>
                <w:b w:val="0"/>
                <w:color w:val="0000FF"/>
                <w:sz w:val="19"/>
                <w:szCs w:val="19"/>
              </w:rPr>
            </w:pPr>
          </w:p>
        </w:tc>
      </w:tr>
    </w:tbl>
    <w:p w14:paraId="6607ED3F" w14:textId="77777777" w:rsidR="00F17D49" w:rsidRPr="00515B41" w:rsidRDefault="00F17D49" w:rsidP="00B31DF0">
      <w:pPr>
        <w:widowControl w:val="0"/>
        <w:spacing w:after="0" w:line="240" w:lineRule="auto"/>
        <w:ind w:left="349"/>
        <w:jc w:val="both"/>
        <w:rPr>
          <w:rFonts w:ascii="Arial" w:hAnsi="Arial" w:cs="Arial"/>
          <w:sz w:val="20"/>
        </w:rPr>
      </w:pPr>
    </w:p>
    <w:p w14:paraId="59256F43"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En el caso que corresponda, consignar lo siguiente:</w:t>
      </w:r>
    </w:p>
    <w:p w14:paraId="0C2A5454" w14:textId="77777777" w:rsidR="00F17D49" w:rsidRPr="00515B41" w:rsidRDefault="00F17D49" w:rsidP="00B31DF0">
      <w:pPr>
        <w:widowControl w:val="0"/>
        <w:spacing w:after="0" w:line="240" w:lineRule="auto"/>
        <w:ind w:left="349"/>
        <w:jc w:val="both"/>
        <w:rPr>
          <w:rFonts w:ascii="Arial" w:hAnsi="Arial" w:cs="Arial"/>
          <w:sz w:val="20"/>
        </w:rPr>
      </w:pPr>
    </w:p>
    <w:p w14:paraId="4EF1DF13" w14:textId="77777777" w:rsidR="00F17D49" w:rsidRPr="00515B41" w:rsidRDefault="00F17D49" w:rsidP="00502A0A">
      <w:pPr>
        <w:widowControl w:val="0"/>
        <w:numPr>
          <w:ilvl w:val="0"/>
          <w:numId w:val="20"/>
        </w:numPr>
        <w:spacing w:after="0" w:line="240" w:lineRule="auto"/>
        <w:ind w:left="709"/>
        <w:jc w:val="both"/>
        <w:rPr>
          <w:rFonts w:ascii="Arial" w:hAnsi="Arial" w:cs="Arial"/>
          <w:sz w:val="20"/>
        </w:rPr>
      </w:pPr>
      <w:r w:rsidRPr="00515B41">
        <w:rPr>
          <w:rFonts w:ascii="Arial" w:hAnsi="Arial" w:cs="Arial"/>
          <w:sz w:val="20"/>
        </w:rPr>
        <w:t xml:space="preserve">Garantía fiel cumplimiento por prestaciones accesorias: [CONSIGNAR EL MONTO], a través de la </w:t>
      </w:r>
      <w:r w:rsidRPr="00515B41">
        <w:rPr>
          <w:rFonts w:ascii="Arial" w:hAnsi="Arial" w:cs="Arial"/>
          <w:sz w:val="20"/>
          <w:highlight w:val="lightGray"/>
        </w:rPr>
        <w:t>[INDICAR EL TIPO DE GARANTÍA</w:t>
      </w:r>
      <w:r w:rsidR="00552A0C" w:rsidRPr="00515B41">
        <w:rPr>
          <w:rFonts w:ascii="Arial" w:hAnsi="Arial" w:cs="Arial"/>
          <w:sz w:val="20"/>
          <w:highlight w:val="lightGray"/>
        </w:rPr>
        <w:t xml:space="preserve"> PRESENTADA</w:t>
      </w:r>
      <w:r w:rsidR="00433009" w:rsidRPr="00515B41">
        <w:rPr>
          <w:rFonts w:ascii="Arial" w:hAnsi="Arial" w:cs="Arial"/>
          <w:sz w:val="20"/>
          <w:highlight w:val="lightGray"/>
        </w:rPr>
        <w:t>]</w:t>
      </w:r>
      <w:r w:rsidR="00433009" w:rsidRPr="00515B41">
        <w:rPr>
          <w:rFonts w:ascii="Arial" w:hAnsi="Arial" w:cs="Arial"/>
          <w:sz w:val="20"/>
        </w:rPr>
        <w:t xml:space="preserve"> </w:t>
      </w:r>
      <w:r w:rsidR="0095536C" w:rsidRPr="00515B41">
        <w:rPr>
          <w:rFonts w:ascii="Arial" w:hAnsi="Arial" w:cs="Arial"/>
          <w:sz w:val="20"/>
        </w:rPr>
        <w:t xml:space="preserve">N° [INDICAR NÚMERO DEL DOCUMENTO] </w:t>
      </w:r>
      <w:r w:rsidR="00433009" w:rsidRPr="00515B41">
        <w:rPr>
          <w:rFonts w:ascii="Arial" w:hAnsi="Arial" w:cs="Arial"/>
          <w:sz w:val="20"/>
        </w:rPr>
        <w:t>emitida por [</w:t>
      </w:r>
      <w:r w:rsidR="0095536C" w:rsidRPr="00515B41">
        <w:rPr>
          <w:rFonts w:ascii="Arial" w:hAnsi="Arial" w:cs="Arial"/>
          <w:sz w:val="20"/>
        </w:rPr>
        <w:t xml:space="preserve">SEÑALAR </w:t>
      </w:r>
      <w:r w:rsidR="00433009" w:rsidRPr="00515B41">
        <w:rPr>
          <w:rFonts w:ascii="Arial" w:hAnsi="Arial" w:cs="Arial"/>
          <w:sz w:val="20"/>
        </w:rPr>
        <w:t>EMPRESA QUE LA EMITE]</w:t>
      </w:r>
      <w:r w:rsidRPr="00515B41">
        <w:rPr>
          <w:rFonts w:ascii="Arial" w:hAnsi="Arial" w:cs="Arial"/>
          <w:sz w:val="20"/>
        </w:rPr>
        <w:t>, la misma que debe mantenerse vigente hasta el cumplimiento total de las obligaciones garantizadas.</w:t>
      </w:r>
    </w:p>
    <w:p w14:paraId="3007BD76" w14:textId="77777777" w:rsidR="00F17D49" w:rsidRPr="00515B41" w:rsidRDefault="00F17D49" w:rsidP="00B31DF0">
      <w:pPr>
        <w:widowControl w:val="0"/>
        <w:spacing w:after="0" w:line="240" w:lineRule="auto"/>
        <w:ind w:left="349"/>
        <w:jc w:val="both"/>
        <w:rPr>
          <w:rFonts w:ascii="Arial" w:hAnsi="Arial" w:cs="Arial"/>
          <w:sz w:val="20"/>
        </w:rPr>
      </w:pPr>
    </w:p>
    <w:p w14:paraId="33FC1E60" w14:textId="77777777"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CLÁUSULA OCTAVA: EJECUCIÓN DE GARANTÍAS POR FALTA DE RENOVACIÓN</w:t>
      </w:r>
    </w:p>
    <w:p w14:paraId="6A261FCA" w14:textId="77777777" w:rsidR="00F17D49" w:rsidRPr="00515B41" w:rsidRDefault="00F17D49" w:rsidP="00B31DF0">
      <w:pPr>
        <w:widowControl w:val="0"/>
        <w:spacing w:after="0" w:line="240" w:lineRule="auto"/>
        <w:ind w:left="349"/>
        <w:jc w:val="both"/>
        <w:rPr>
          <w:rFonts w:ascii="Arial" w:hAnsi="Arial" w:cs="Arial"/>
          <w:color w:val="auto"/>
          <w:sz w:val="20"/>
        </w:rPr>
      </w:pPr>
      <w:r w:rsidRPr="00515B41">
        <w:rPr>
          <w:rFonts w:ascii="Arial" w:hAnsi="Arial" w:cs="Arial"/>
          <w:sz w:val="20"/>
        </w:rPr>
        <w:t xml:space="preserve">LA ENTIDAD </w:t>
      </w:r>
      <w:r w:rsidR="00716F18" w:rsidRPr="00515B41">
        <w:rPr>
          <w:rFonts w:ascii="Arial" w:hAnsi="Arial" w:cs="Arial"/>
          <w:sz w:val="20"/>
        </w:rPr>
        <w:t>puede</w:t>
      </w:r>
      <w:r w:rsidRPr="00515B41">
        <w:rPr>
          <w:rFonts w:ascii="Arial" w:hAnsi="Arial" w:cs="Arial"/>
          <w:sz w:val="20"/>
        </w:rPr>
        <w:t xml:space="preserve"> </w:t>
      </w:r>
      <w:r w:rsidR="00716F18" w:rsidRPr="00515B41">
        <w:rPr>
          <w:rFonts w:ascii="Arial" w:hAnsi="Arial" w:cs="Arial"/>
          <w:sz w:val="20"/>
        </w:rPr>
        <w:t xml:space="preserve">solicitar la ejecución de las </w:t>
      </w:r>
      <w:r w:rsidRPr="00515B41">
        <w:rPr>
          <w:rFonts w:ascii="Arial" w:hAnsi="Arial" w:cs="Arial"/>
          <w:sz w:val="20"/>
        </w:rPr>
        <w:t xml:space="preserve">garantías cuando EL CONTRATISTA no </w:t>
      </w:r>
      <w:r w:rsidR="00716F18" w:rsidRPr="00515B41">
        <w:rPr>
          <w:rFonts w:ascii="Arial" w:hAnsi="Arial" w:cs="Arial"/>
          <w:sz w:val="20"/>
        </w:rPr>
        <w:t xml:space="preserve">las hubiere </w:t>
      </w:r>
      <w:r w:rsidRPr="00515B41">
        <w:rPr>
          <w:rFonts w:ascii="Arial" w:hAnsi="Arial" w:cs="Arial"/>
          <w:sz w:val="20"/>
        </w:rPr>
        <w:t>renova</w:t>
      </w:r>
      <w:r w:rsidR="00716F18" w:rsidRPr="00515B41">
        <w:rPr>
          <w:rFonts w:ascii="Arial" w:hAnsi="Arial" w:cs="Arial"/>
          <w:sz w:val="20"/>
        </w:rPr>
        <w:t>do antes de la fecha de su vencimiento</w:t>
      </w:r>
      <w:r w:rsidRPr="00515B41">
        <w:rPr>
          <w:rFonts w:ascii="Arial" w:hAnsi="Arial" w:cs="Arial"/>
          <w:sz w:val="20"/>
        </w:rPr>
        <w:t xml:space="preserve">, conforme a lo </w:t>
      </w:r>
      <w:r w:rsidRPr="00515B41">
        <w:rPr>
          <w:rFonts w:ascii="Arial" w:hAnsi="Arial" w:cs="Arial"/>
          <w:color w:val="auto"/>
          <w:sz w:val="20"/>
        </w:rPr>
        <w:t xml:space="preserve">dispuesto </w:t>
      </w:r>
      <w:r w:rsidR="00550B59" w:rsidRPr="00515B41">
        <w:rPr>
          <w:rFonts w:ascii="Arial" w:hAnsi="Arial" w:cs="Arial"/>
          <w:color w:val="auto"/>
          <w:sz w:val="20"/>
        </w:rPr>
        <w:t>en el literal a) del</w:t>
      </w:r>
      <w:r w:rsidRPr="00515B41">
        <w:rPr>
          <w:rFonts w:ascii="Arial" w:hAnsi="Arial" w:cs="Arial"/>
          <w:color w:val="auto"/>
          <w:sz w:val="20"/>
        </w:rPr>
        <w:t xml:space="preserve"> </w:t>
      </w:r>
      <w:r w:rsidR="00126D36" w:rsidRPr="00515B41">
        <w:rPr>
          <w:rFonts w:ascii="Arial" w:hAnsi="Arial" w:cs="Arial"/>
          <w:color w:val="auto"/>
          <w:sz w:val="20"/>
        </w:rPr>
        <w:t xml:space="preserve">numeral 155.1 del </w:t>
      </w:r>
      <w:r w:rsidRPr="00515B41">
        <w:rPr>
          <w:rFonts w:ascii="Arial" w:hAnsi="Arial" w:cs="Arial"/>
          <w:color w:val="auto"/>
          <w:sz w:val="20"/>
        </w:rPr>
        <w:t>artículo 1</w:t>
      </w:r>
      <w:r w:rsidR="00E16EB3" w:rsidRPr="00515B41">
        <w:rPr>
          <w:rFonts w:ascii="Arial" w:hAnsi="Arial" w:cs="Arial"/>
          <w:color w:val="auto"/>
          <w:sz w:val="20"/>
        </w:rPr>
        <w:t>55</w:t>
      </w:r>
      <w:r w:rsidRPr="00515B41">
        <w:rPr>
          <w:rFonts w:ascii="Arial" w:hAnsi="Arial" w:cs="Arial"/>
          <w:color w:val="auto"/>
          <w:sz w:val="20"/>
        </w:rPr>
        <w:t xml:space="preserve"> del Reglamento de la Ley de Contrataciones del Estado.</w:t>
      </w:r>
    </w:p>
    <w:p w14:paraId="539E7D32" w14:textId="77777777" w:rsidR="001D5D87" w:rsidRPr="00515B41" w:rsidRDefault="001D5D87" w:rsidP="00B31DF0">
      <w:pPr>
        <w:widowControl w:val="0"/>
        <w:spacing w:after="0" w:line="240" w:lineRule="auto"/>
        <w:ind w:left="349"/>
        <w:jc w:val="both"/>
        <w:rPr>
          <w:rFonts w:ascii="Arial" w:hAnsi="Arial" w:cs="Arial"/>
          <w:color w:val="auto"/>
          <w:sz w:val="20"/>
        </w:rPr>
      </w:pPr>
    </w:p>
    <w:p w14:paraId="61F9C77C" w14:textId="01B70A13" w:rsidR="00F17D49" w:rsidRPr="00515B41" w:rsidRDefault="005E4A1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 xml:space="preserve">CLÁUSULA </w:t>
      </w:r>
      <w:r w:rsidR="00803097">
        <w:rPr>
          <w:rFonts w:ascii="Arial" w:hAnsi="Arial" w:cs="Arial"/>
          <w:b/>
          <w:sz w:val="20"/>
          <w:u w:val="single"/>
        </w:rPr>
        <w:t>NOVENA</w:t>
      </w:r>
      <w:r w:rsidR="00F17D49" w:rsidRPr="00515B41">
        <w:rPr>
          <w:rFonts w:ascii="Arial" w:hAnsi="Arial" w:cs="Arial"/>
          <w:b/>
          <w:sz w:val="20"/>
          <w:u w:val="single"/>
        </w:rPr>
        <w:t xml:space="preserve">: </w:t>
      </w:r>
      <w:r w:rsidR="001C75EE" w:rsidRPr="00515B41">
        <w:rPr>
          <w:rFonts w:ascii="Arial" w:hAnsi="Arial" w:cs="Arial"/>
          <w:b/>
          <w:sz w:val="20"/>
          <w:u w:val="single"/>
        </w:rPr>
        <w:t xml:space="preserve">CONFORMIDAD </w:t>
      </w:r>
      <w:r w:rsidR="00201289" w:rsidRPr="00515B41">
        <w:rPr>
          <w:rFonts w:ascii="Arial" w:hAnsi="Arial" w:cs="Arial"/>
          <w:b/>
          <w:sz w:val="20"/>
          <w:u w:val="single"/>
        </w:rPr>
        <w:t>DE LA PRESTACIÓN</w:t>
      </w:r>
      <w:r w:rsidR="00903962" w:rsidRPr="00515B41">
        <w:rPr>
          <w:rFonts w:ascii="Arial" w:hAnsi="Arial" w:cs="Arial"/>
          <w:b/>
          <w:sz w:val="20"/>
          <w:u w:val="single"/>
        </w:rPr>
        <w:t xml:space="preserve"> DEL SERVICIO</w:t>
      </w:r>
    </w:p>
    <w:p w14:paraId="4666D336" w14:textId="77777777" w:rsidR="00F17D49" w:rsidRPr="00515B41" w:rsidRDefault="00F17D49" w:rsidP="00B31DF0">
      <w:pPr>
        <w:widowControl w:val="0"/>
        <w:spacing w:after="0" w:line="240" w:lineRule="auto"/>
        <w:ind w:left="349"/>
        <w:jc w:val="both"/>
        <w:rPr>
          <w:rFonts w:ascii="Arial" w:hAnsi="Arial" w:cs="Arial"/>
          <w:color w:val="auto"/>
          <w:sz w:val="20"/>
        </w:rPr>
      </w:pPr>
      <w:r w:rsidRPr="00515B41">
        <w:rPr>
          <w:rFonts w:ascii="Arial" w:hAnsi="Arial" w:cs="Arial"/>
          <w:sz w:val="20"/>
        </w:rPr>
        <w:t xml:space="preserve">La conformidad </w:t>
      </w:r>
      <w:r w:rsidR="002C182F" w:rsidRPr="00515B41">
        <w:rPr>
          <w:rFonts w:ascii="Arial" w:hAnsi="Arial" w:cs="Arial"/>
          <w:sz w:val="20"/>
        </w:rPr>
        <w:t xml:space="preserve">de la prestación </w:t>
      </w:r>
      <w:r w:rsidR="00903962" w:rsidRPr="00515B41">
        <w:rPr>
          <w:rFonts w:ascii="Arial" w:hAnsi="Arial" w:cs="Arial"/>
          <w:sz w:val="20"/>
        </w:rPr>
        <w:t xml:space="preserve">del servicio </w:t>
      </w:r>
      <w:r w:rsidRPr="00515B41">
        <w:rPr>
          <w:rFonts w:ascii="Arial" w:hAnsi="Arial" w:cs="Arial"/>
          <w:sz w:val="20"/>
        </w:rPr>
        <w:t xml:space="preserve">se regula por lo dispuesto en </w:t>
      </w:r>
      <w:r w:rsidRPr="00515B41">
        <w:rPr>
          <w:rFonts w:ascii="Arial" w:hAnsi="Arial" w:cs="Arial"/>
          <w:color w:val="auto"/>
          <w:sz w:val="20"/>
        </w:rPr>
        <w:t>el artículo 1</w:t>
      </w:r>
      <w:r w:rsidR="00CF4EF6" w:rsidRPr="00515B41">
        <w:rPr>
          <w:rFonts w:ascii="Arial" w:hAnsi="Arial" w:cs="Arial"/>
          <w:color w:val="auto"/>
          <w:sz w:val="20"/>
        </w:rPr>
        <w:t>68</w:t>
      </w:r>
      <w:r w:rsidRPr="00515B41">
        <w:rPr>
          <w:rFonts w:ascii="Arial" w:hAnsi="Arial" w:cs="Arial"/>
          <w:color w:val="auto"/>
          <w:sz w:val="20"/>
        </w:rPr>
        <w:t xml:space="preserve"> del Reglamento de la Ley de Contrataciones del Estado</w:t>
      </w:r>
      <w:r w:rsidR="001C75EE" w:rsidRPr="00515B41">
        <w:rPr>
          <w:rFonts w:ascii="Arial" w:hAnsi="Arial" w:cs="Arial"/>
          <w:color w:val="auto"/>
          <w:sz w:val="20"/>
        </w:rPr>
        <w:t xml:space="preserve">. La </w:t>
      </w:r>
      <w:r w:rsidR="002C3DB1" w:rsidRPr="00515B41">
        <w:rPr>
          <w:rFonts w:ascii="Arial" w:hAnsi="Arial" w:cs="Arial"/>
          <w:color w:val="auto"/>
          <w:sz w:val="20"/>
        </w:rPr>
        <w:t xml:space="preserve">conformidad será otorgada por </w:t>
      </w:r>
      <w:r w:rsidR="002C3DB1" w:rsidRPr="00515B41">
        <w:rPr>
          <w:rFonts w:ascii="Arial" w:hAnsi="Arial" w:cs="Arial"/>
          <w:color w:val="auto"/>
          <w:sz w:val="20"/>
          <w:highlight w:val="lightGray"/>
        </w:rPr>
        <w:t>[CONSIGNAR EL ÁREA O UNIDAD ORGÁNICA QUE OTORGARÁ LA CONFORMIDAD]</w:t>
      </w:r>
      <w:r w:rsidRPr="00515B41">
        <w:rPr>
          <w:rFonts w:ascii="Arial" w:hAnsi="Arial" w:cs="Arial"/>
          <w:color w:val="auto"/>
          <w:sz w:val="20"/>
        </w:rPr>
        <w:t>.</w:t>
      </w:r>
    </w:p>
    <w:p w14:paraId="71C19F6C" w14:textId="77777777" w:rsidR="00F17D49" w:rsidRPr="00515B41" w:rsidRDefault="00F17D49" w:rsidP="00B31DF0">
      <w:pPr>
        <w:widowControl w:val="0"/>
        <w:spacing w:after="0" w:line="240" w:lineRule="auto"/>
        <w:ind w:left="349"/>
        <w:jc w:val="both"/>
        <w:rPr>
          <w:rFonts w:ascii="Arial" w:hAnsi="Arial" w:cs="Arial"/>
          <w:color w:val="auto"/>
          <w:sz w:val="20"/>
        </w:rPr>
      </w:pPr>
    </w:p>
    <w:p w14:paraId="7490B1DD" w14:textId="77777777" w:rsidR="00933546" w:rsidRPr="00515B41" w:rsidRDefault="00933546" w:rsidP="00933546">
      <w:pPr>
        <w:spacing w:after="0" w:line="240" w:lineRule="auto"/>
        <w:ind w:left="349"/>
        <w:jc w:val="both"/>
        <w:rPr>
          <w:rFonts w:ascii="Arial" w:hAnsi="Arial" w:cs="Arial"/>
          <w:sz w:val="20"/>
        </w:rPr>
      </w:pPr>
      <w:r w:rsidRPr="00515B41">
        <w:rPr>
          <w:rFonts w:ascii="Arial" w:hAnsi="Arial" w:cs="Arial"/>
          <w:color w:val="auto"/>
          <w:sz w:val="20"/>
        </w:rPr>
        <w:lastRenderedPageBreak/>
        <w:t>De existir observaciones, LA ENTIDAD las comunica al CONTRATISTA</w:t>
      </w:r>
      <w:r w:rsidRPr="00515B41">
        <w:rPr>
          <w:rFonts w:ascii="Arial" w:hAnsi="Arial" w:cs="Arial"/>
          <w:sz w:val="20"/>
        </w:rPr>
        <w:t xml:space="preserve">, indicando claramente el sentido de estas, otorgándole un plazo para subsanar no menor de cinco (5) ni mayor de quince (15) días. Si pese al plazo otorgado, EL CONTRATISTA no cumpliese a cabalidad con la subsanación, LA ENTIDAD puede otorgar </w:t>
      </w:r>
      <w:proofErr w:type="gramStart"/>
      <w:r w:rsidRPr="00515B41">
        <w:rPr>
          <w:rFonts w:ascii="Arial" w:hAnsi="Arial" w:cs="Arial"/>
          <w:sz w:val="20"/>
        </w:rPr>
        <w:t>al  CONTRATISTA</w:t>
      </w:r>
      <w:proofErr w:type="gramEnd"/>
      <w:r w:rsidRPr="00515B41">
        <w:rPr>
          <w:rFonts w:ascii="Arial" w:hAnsi="Arial" w:cs="Arial"/>
          <w:sz w:val="20"/>
        </w:rPr>
        <w:t xml:space="preserve"> periodos adicionales para las correcciones pertinentes. En este supuesto corresponde aplicar la penalidad por mora desde el vencimiento del plazo para subsanar.</w:t>
      </w:r>
    </w:p>
    <w:p w14:paraId="253BA09D" w14:textId="77777777" w:rsidR="00BB0EE3" w:rsidRPr="00515B41" w:rsidRDefault="00BB0EE3" w:rsidP="00B31DF0">
      <w:pPr>
        <w:spacing w:after="0" w:line="240" w:lineRule="auto"/>
        <w:ind w:left="349"/>
        <w:jc w:val="both"/>
        <w:rPr>
          <w:rFonts w:ascii="Arial" w:hAnsi="Arial" w:cs="Arial"/>
          <w:sz w:val="20"/>
        </w:rPr>
      </w:pPr>
      <w:r w:rsidRPr="00515B41">
        <w:rPr>
          <w:rFonts w:ascii="Arial" w:hAnsi="Arial" w:cs="Arial"/>
          <w:sz w:val="20"/>
        </w:rPr>
        <w:t xml:space="preserve">Este procedimiento no resulta aplicable cuando </w:t>
      </w:r>
      <w:proofErr w:type="gramStart"/>
      <w:r w:rsidR="005F6495" w:rsidRPr="00515B41">
        <w:rPr>
          <w:rFonts w:ascii="Arial" w:hAnsi="Arial" w:cs="Arial"/>
          <w:sz w:val="20"/>
        </w:rPr>
        <w:t>la consultoría</w:t>
      </w:r>
      <w:r w:rsidR="00D37C1F" w:rsidRPr="00515B41">
        <w:rPr>
          <w:rFonts w:ascii="Arial" w:hAnsi="Arial" w:cs="Arial"/>
          <w:sz w:val="20"/>
        </w:rPr>
        <w:t xml:space="preserve"> </w:t>
      </w:r>
      <w:r w:rsidRPr="00515B41">
        <w:rPr>
          <w:rFonts w:ascii="Arial" w:hAnsi="Arial" w:cs="Arial"/>
          <w:sz w:val="20"/>
        </w:rPr>
        <w:t>manifiestamente no cumplan</w:t>
      </w:r>
      <w:proofErr w:type="gramEnd"/>
      <w:r w:rsidRPr="00515B41">
        <w:rPr>
          <w:rFonts w:ascii="Arial" w:hAnsi="Arial" w:cs="Arial"/>
          <w:sz w:val="20"/>
        </w:rPr>
        <w:t xml:space="preserve"> con las características y condiciones ofrecidas, en cuyo caso LA ENTIDAD no otorga la conformidad, debiendo considerarse como no ejecutada la prestación, </w:t>
      </w:r>
      <w:r w:rsidR="00475C07" w:rsidRPr="00515B41">
        <w:rPr>
          <w:rFonts w:ascii="Arial" w:hAnsi="Arial" w:cs="Arial"/>
          <w:sz w:val="20"/>
        </w:rPr>
        <w:t>aplicándose la penalidad que corresponda por cada día de atraso</w:t>
      </w:r>
      <w:r w:rsidRPr="00515B41">
        <w:rPr>
          <w:rFonts w:ascii="Arial" w:hAnsi="Arial" w:cs="Arial"/>
          <w:sz w:val="20"/>
        </w:rPr>
        <w:t>.</w:t>
      </w:r>
    </w:p>
    <w:p w14:paraId="7B8D806C" w14:textId="77777777" w:rsidR="00475C07" w:rsidRPr="00515B41" w:rsidRDefault="00475C07" w:rsidP="00B31DF0">
      <w:pPr>
        <w:widowControl w:val="0"/>
        <w:spacing w:after="0" w:line="240" w:lineRule="auto"/>
        <w:ind w:left="349"/>
        <w:jc w:val="both"/>
        <w:rPr>
          <w:rFonts w:ascii="Arial" w:hAnsi="Arial" w:cs="Arial"/>
          <w:sz w:val="20"/>
        </w:rPr>
      </w:pPr>
    </w:p>
    <w:p w14:paraId="7E84A3D2" w14:textId="4787E344" w:rsidR="00F17D49" w:rsidRPr="00515B41" w:rsidRDefault="00F17D49" w:rsidP="00B31DF0">
      <w:pPr>
        <w:widowControl w:val="0"/>
        <w:spacing w:after="0" w:line="240" w:lineRule="auto"/>
        <w:ind w:left="349"/>
        <w:jc w:val="both"/>
        <w:rPr>
          <w:rFonts w:ascii="Arial" w:hAnsi="Arial" w:cs="Arial"/>
          <w:b/>
          <w:sz w:val="20"/>
          <w:u w:val="single"/>
        </w:rPr>
      </w:pPr>
      <w:r w:rsidRPr="00515B41">
        <w:rPr>
          <w:rFonts w:ascii="Arial" w:hAnsi="Arial" w:cs="Arial"/>
          <w:b/>
          <w:sz w:val="20"/>
          <w:u w:val="single"/>
        </w:rPr>
        <w:t xml:space="preserve">CLÁUSULA </w:t>
      </w:r>
      <w:r w:rsidR="00803097">
        <w:rPr>
          <w:rFonts w:ascii="Arial" w:hAnsi="Arial" w:cs="Arial"/>
          <w:b/>
          <w:sz w:val="20"/>
          <w:u w:val="single"/>
        </w:rPr>
        <w:t>DÉCIMA</w:t>
      </w:r>
      <w:r w:rsidRPr="00515B41">
        <w:rPr>
          <w:rFonts w:ascii="Arial" w:hAnsi="Arial" w:cs="Arial"/>
          <w:b/>
          <w:sz w:val="20"/>
          <w:u w:val="single"/>
        </w:rPr>
        <w:t>: DECLARACIÓN JURADA DEL CONTRATISTA</w:t>
      </w:r>
    </w:p>
    <w:p w14:paraId="418DA168" w14:textId="77777777" w:rsidR="00F17D49" w:rsidRPr="00515B41" w:rsidRDefault="00FA2B61" w:rsidP="00B31DF0">
      <w:pPr>
        <w:widowControl w:val="0"/>
        <w:spacing w:after="0" w:line="240" w:lineRule="auto"/>
        <w:ind w:left="349"/>
        <w:jc w:val="both"/>
        <w:rPr>
          <w:rFonts w:ascii="Arial" w:hAnsi="Arial" w:cs="Arial"/>
          <w:sz w:val="20"/>
        </w:rPr>
      </w:pPr>
      <w:r w:rsidRPr="00515B41">
        <w:rPr>
          <w:rFonts w:ascii="Arial" w:hAnsi="Arial" w:cs="Arial"/>
          <w:sz w:val="20"/>
        </w:rPr>
        <w:t>EL CONTRATISTA</w:t>
      </w:r>
      <w:r w:rsidR="00F17D49" w:rsidRPr="00515B41">
        <w:rPr>
          <w:rFonts w:ascii="Arial" w:hAnsi="Arial" w:cs="Arial"/>
          <w:sz w:val="20"/>
        </w:rPr>
        <w:t xml:space="preserve"> declara bajo juramento que se compromete a cumplir las obligaciones derivadas del presente contrato, bajo sanción de quedar inhabilitado para contratar con el Estado en caso de incumplimiento.</w:t>
      </w:r>
    </w:p>
    <w:p w14:paraId="7175DED5" w14:textId="77777777" w:rsidR="00F17D49" w:rsidRPr="00515B41" w:rsidRDefault="00F17D49" w:rsidP="00B31DF0">
      <w:pPr>
        <w:widowControl w:val="0"/>
        <w:spacing w:after="0" w:line="240" w:lineRule="auto"/>
        <w:ind w:left="349"/>
        <w:jc w:val="both"/>
        <w:rPr>
          <w:rFonts w:ascii="Arial" w:hAnsi="Arial" w:cs="Arial"/>
          <w:b/>
          <w:sz w:val="20"/>
          <w:u w:val="single"/>
        </w:rPr>
      </w:pPr>
    </w:p>
    <w:p w14:paraId="51F2793B" w14:textId="5DAE9F5C" w:rsidR="00F17D49" w:rsidRPr="00515B41" w:rsidRDefault="00F17D49"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 xml:space="preserve">CLÁUSULA </w:t>
      </w:r>
      <w:r w:rsidR="00803097" w:rsidRPr="00515B41">
        <w:rPr>
          <w:rFonts w:ascii="Arial" w:hAnsi="Arial" w:cs="Arial"/>
          <w:b/>
          <w:sz w:val="20"/>
          <w:u w:val="single"/>
        </w:rPr>
        <w:t>UNDÉCIMA</w:t>
      </w:r>
      <w:r w:rsidRPr="00515B41">
        <w:rPr>
          <w:rFonts w:ascii="Arial" w:hAnsi="Arial" w:cs="Arial"/>
          <w:b/>
          <w:sz w:val="20"/>
          <w:u w:val="single"/>
        </w:rPr>
        <w:t>: RESPONSABILIDAD POR VICIOS OCULTOS</w:t>
      </w:r>
    </w:p>
    <w:p w14:paraId="5E219CFB" w14:textId="77777777" w:rsidR="00F17D49" w:rsidRPr="00515B41" w:rsidRDefault="00F17D49" w:rsidP="00B31DF0">
      <w:pPr>
        <w:widowControl w:val="0"/>
        <w:spacing w:after="0" w:line="240" w:lineRule="auto"/>
        <w:ind w:left="349"/>
        <w:jc w:val="both"/>
        <w:rPr>
          <w:rFonts w:ascii="Arial" w:hAnsi="Arial" w:cs="Arial"/>
          <w:color w:val="auto"/>
          <w:sz w:val="20"/>
        </w:rPr>
      </w:pPr>
      <w:r w:rsidRPr="00515B41">
        <w:rPr>
          <w:rFonts w:ascii="Arial" w:hAnsi="Arial" w:cs="Arial"/>
          <w:sz w:val="20"/>
        </w:rPr>
        <w:t xml:space="preserve">La </w:t>
      </w:r>
      <w:r w:rsidR="00B34FD1" w:rsidRPr="00515B41">
        <w:rPr>
          <w:rFonts w:ascii="Arial" w:hAnsi="Arial" w:cs="Arial"/>
          <w:sz w:val="20"/>
        </w:rPr>
        <w:t>conformidad del servicio</w:t>
      </w:r>
      <w:r w:rsidR="00683C72" w:rsidRPr="00515B41">
        <w:rPr>
          <w:rFonts w:ascii="Arial" w:hAnsi="Arial" w:cs="Arial"/>
          <w:sz w:val="20"/>
        </w:rPr>
        <w:t xml:space="preserve"> </w:t>
      </w:r>
      <w:r w:rsidRPr="00515B41">
        <w:rPr>
          <w:rFonts w:ascii="Arial" w:hAnsi="Arial" w:cs="Arial"/>
          <w:sz w:val="20"/>
        </w:rPr>
        <w:t xml:space="preserve">por parte de LA ENTIDAD no enerva su derecho a reclamar posteriormente por </w:t>
      </w:r>
      <w:r w:rsidR="00D61BC3" w:rsidRPr="00515B41">
        <w:rPr>
          <w:rFonts w:ascii="Arial" w:hAnsi="Arial" w:cs="Arial"/>
          <w:sz w:val="20"/>
        </w:rPr>
        <w:t>defectos</w:t>
      </w:r>
      <w:r w:rsidR="00FC7700" w:rsidRPr="00515B41">
        <w:rPr>
          <w:rFonts w:ascii="Arial" w:hAnsi="Arial" w:cs="Arial"/>
          <w:sz w:val="20"/>
        </w:rPr>
        <w:t xml:space="preserve"> </w:t>
      </w:r>
      <w:r w:rsidR="00D61BC3" w:rsidRPr="00515B41">
        <w:rPr>
          <w:rFonts w:ascii="Arial" w:hAnsi="Arial" w:cs="Arial"/>
          <w:sz w:val="20"/>
        </w:rPr>
        <w:t>o</w:t>
      </w:r>
      <w:r w:rsidR="00FC7700" w:rsidRPr="00515B41">
        <w:rPr>
          <w:rFonts w:ascii="Arial" w:hAnsi="Arial" w:cs="Arial"/>
          <w:sz w:val="20"/>
        </w:rPr>
        <w:t xml:space="preserve"> </w:t>
      </w:r>
      <w:r w:rsidRPr="00515B41">
        <w:rPr>
          <w:rFonts w:ascii="Arial" w:hAnsi="Arial" w:cs="Arial"/>
          <w:sz w:val="20"/>
        </w:rPr>
        <w:t xml:space="preserve">vicios ocultos, conforme a lo dispuesto por </w:t>
      </w:r>
      <w:r w:rsidR="00D61BC3" w:rsidRPr="00515B41">
        <w:rPr>
          <w:rFonts w:ascii="Arial" w:hAnsi="Arial" w:cs="Arial"/>
          <w:sz w:val="20"/>
        </w:rPr>
        <w:t>los</w:t>
      </w:r>
      <w:r w:rsidRPr="00515B41">
        <w:rPr>
          <w:rFonts w:ascii="Arial" w:hAnsi="Arial" w:cs="Arial"/>
          <w:sz w:val="20"/>
        </w:rPr>
        <w:t xml:space="preserve"> artículo</w:t>
      </w:r>
      <w:r w:rsidR="00D61BC3" w:rsidRPr="00515B41">
        <w:rPr>
          <w:rFonts w:ascii="Arial" w:hAnsi="Arial" w:cs="Arial"/>
          <w:sz w:val="20"/>
        </w:rPr>
        <w:t>s</w:t>
      </w:r>
      <w:r w:rsidRPr="00515B41">
        <w:rPr>
          <w:rFonts w:ascii="Arial" w:hAnsi="Arial" w:cs="Arial"/>
          <w:sz w:val="20"/>
        </w:rPr>
        <w:t xml:space="preserve"> </w:t>
      </w:r>
      <w:r w:rsidR="00FC7700" w:rsidRPr="00515B41">
        <w:rPr>
          <w:rFonts w:ascii="Arial" w:hAnsi="Arial" w:cs="Arial"/>
          <w:sz w:val="20"/>
        </w:rPr>
        <w:t>40</w:t>
      </w:r>
      <w:r w:rsidRPr="00515B41">
        <w:rPr>
          <w:rFonts w:ascii="Arial" w:hAnsi="Arial" w:cs="Arial"/>
          <w:sz w:val="20"/>
        </w:rPr>
        <w:t xml:space="preserve"> de la Ley</w:t>
      </w:r>
      <w:r w:rsidR="00247998" w:rsidRPr="00515B41">
        <w:rPr>
          <w:rFonts w:ascii="Arial" w:hAnsi="Arial" w:cs="Arial"/>
          <w:sz w:val="20"/>
        </w:rPr>
        <w:t xml:space="preserve"> de Contrataciones del Estado</w:t>
      </w:r>
      <w:r w:rsidR="00D61BC3" w:rsidRPr="00515B41">
        <w:rPr>
          <w:rFonts w:ascii="Arial" w:hAnsi="Arial" w:cs="Arial"/>
          <w:sz w:val="20"/>
        </w:rPr>
        <w:t xml:space="preserve"> </w:t>
      </w:r>
      <w:r w:rsidR="00D61BC3" w:rsidRPr="00515B41">
        <w:rPr>
          <w:rFonts w:ascii="Arial" w:hAnsi="Arial" w:cs="Arial"/>
          <w:color w:val="auto"/>
          <w:sz w:val="20"/>
        </w:rPr>
        <w:t>y 1</w:t>
      </w:r>
      <w:r w:rsidR="00CF4EF6" w:rsidRPr="00515B41">
        <w:rPr>
          <w:rFonts w:ascii="Arial" w:hAnsi="Arial" w:cs="Arial"/>
          <w:color w:val="auto"/>
          <w:sz w:val="20"/>
        </w:rPr>
        <w:t>73</w:t>
      </w:r>
      <w:r w:rsidR="00D61BC3" w:rsidRPr="00515B41">
        <w:rPr>
          <w:rFonts w:ascii="Arial" w:hAnsi="Arial" w:cs="Arial"/>
          <w:color w:val="auto"/>
          <w:sz w:val="20"/>
        </w:rPr>
        <w:t xml:space="preserve"> de su Reglamento</w:t>
      </w:r>
      <w:r w:rsidRPr="00515B41">
        <w:rPr>
          <w:rFonts w:ascii="Arial" w:hAnsi="Arial" w:cs="Arial"/>
          <w:color w:val="auto"/>
          <w:sz w:val="20"/>
        </w:rPr>
        <w:t>.</w:t>
      </w:r>
    </w:p>
    <w:p w14:paraId="4A902D23" w14:textId="77777777" w:rsidR="00F17D49" w:rsidRPr="00515B41" w:rsidRDefault="00F17D49" w:rsidP="00B31DF0">
      <w:pPr>
        <w:widowControl w:val="0"/>
        <w:spacing w:after="0" w:line="240" w:lineRule="auto"/>
        <w:ind w:left="349"/>
        <w:rPr>
          <w:rFonts w:ascii="Arial" w:hAnsi="Arial" w:cs="Arial"/>
          <w:color w:val="auto"/>
          <w:sz w:val="20"/>
        </w:rPr>
      </w:pPr>
    </w:p>
    <w:p w14:paraId="18207D65" w14:textId="675E3CD2"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color w:val="auto"/>
          <w:sz w:val="20"/>
        </w:rPr>
        <w:t xml:space="preserve">El plazo máximo de responsabilidad del contratista es de </w:t>
      </w:r>
      <w:r w:rsidR="00803097">
        <w:rPr>
          <w:rFonts w:ascii="Arial" w:hAnsi="Arial" w:cs="Arial"/>
          <w:color w:val="auto"/>
          <w:sz w:val="20"/>
        </w:rPr>
        <w:t xml:space="preserve">siete (7) </w:t>
      </w:r>
      <w:r w:rsidR="007A3B94" w:rsidRPr="00515B41">
        <w:rPr>
          <w:rFonts w:ascii="Arial" w:hAnsi="Arial" w:cs="Arial"/>
          <w:color w:val="auto"/>
          <w:sz w:val="20"/>
        </w:rPr>
        <w:t>año</w:t>
      </w:r>
      <w:r w:rsidR="00803097">
        <w:rPr>
          <w:rFonts w:ascii="Arial" w:hAnsi="Arial" w:cs="Arial"/>
          <w:color w:val="auto"/>
          <w:sz w:val="20"/>
        </w:rPr>
        <w:t>s</w:t>
      </w:r>
      <w:r w:rsidR="00FC7700" w:rsidRPr="00515B41">
        <w:rPr>
          <w:rFonts w:ascii="Arial" w:hAnsi="Arial" w:cs="Arial"/>
          <w:color w:val="auto"/>
          <w:sz w:val="20"/>
        </w:rPr>
        <w:t xml:space="preserve"> </w:t>
      </w:r>
      <w:r w:rsidR="00EE6DD0" w:rsidRPr="00515B41">
        <w:rPr>
          <w:rFonts w:ascii="Arial" w:hAnsi="Arial" w:cs="Arial"/>
          <w:color w:val="auto"/>
          <w:sz w:val="20"/>
        </w:rPr>
        <w:t xml:space="preserve">contado </w:t>
      </w:r>
      <w:r w:rsidR="00FC7700" w:rsidRPr="00515B41">
        <w:rPr>
          <w:rFonts w:ascii="Arial" w:hAnsi="Arial" w:cs="Arial"/>
          <w:sz w:val="20"/>
        </w:rPr>
        <w:t>a partir de la conformidad otorgada</w:t>
      </w:r>
      <w:r w:rsidR="00EE6DD0" w:rsidRPr="00515B41">
        <w:rPr>
          <w:rFonts w:ascii="Arial" w:hAnsi="Arial" w:cs="Arial"/>
          <w:sz w:val="20"/>
        </w:rPr>
        <w:t xml:space="preserve"> por LA ENTIDAD</w:t>
      </w:r>
      <w:r w:rsidR="007A3B94" w:rsidRPr="00515B41">
        <w:rPr>
          <w:rFonts w:ascii="Arial" w:hAnsi="Arial" w:cs="Arial"/>
          <w:sz w:val="20"/>
        </w:rPr>
        <w:t>.</w:t>
      </w:r>
    </w:p>
    <w:p w14:paraId="317751D3" w14:textId="77777777" w:rsidR="00F17D49" w:rsidRPr="00515B41" w:rsidRDefault="00F17D49" w:rsidP="00B31DF0">
      <w:pPr>
        <w:widowControl w:val="0"/>
        <w:spacing w:after="0" w:line="240" w:lineRule="auto"/>
        <w:ind w:left="349"/>
        <w:jc w:val="both"/>
        <w:rPr>
          <w:rFonts w:ascii="Arial" w:hAnsi="Arial" w:cs="Arial"/>
          <w:sz w:val="20"/>
        </w:rPr>
      </w:pPr>
    </w:p>
    <w:p w14:paraId="7E75E78B" w14:textId="26B16898" w:rsidR="00F17D49" w:rsidRPr="00515B41" w:rsidRDefault="00EB113C"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 xml:space="preserve">CLÁUSULA </w:t>
      </w:r>
      <w:r w:rsidR="00803097">
        <w:rPr>
          <w:rFonts w:ascii="Arial" w:hAnsi="Arial" w:cs="Arial"/>
          <w:b/>
          <w:sz w:val="20"/>
          <w:u w:val="single"/>
        </w:rPr>
        <w:t>DUODÉCIMA</w:t>
      </w:r>
      <w:r w:rsidR="00F17D49" w:rsidRPr="00515B41">
        <w:rPr>
          <w:rFonts w:ascii="Arial" w:hAnsi="Arial" w:cs="Arial"/>
          <w:b/>
          <w:sz w:val="20"/>
          <w:u w:val="single"/>
        </w:rPr>
        <w:t>: PENALIDADES</w:t>
      </w:r>
    </w:p>
    <w:p w14:paraId="0C40CAB7" w14:textId="77777777" w:rsidR="000548F4" w:rsidRPr="00515B41" w:rsidRDefault="00A977B5" w:rsidP="00B31DF0">
      <w:pPr>
        <w:pStyle w:val="Textoindependiente"/>
        <w:widowControl w:val="0"/>
        <w:spacing w:after="0" w:line="240" w:lineRule="auto"/>
        <w:ind w:left="349"/>
        <w:jc w:val="both"/>
        <w:rPr>
          <w:rFonts w:ascii="Arial" w:hAnsi="Arial" w:cs="Arial"/>
          <w:sz w:val="20"/>
          <w:szCs w:val="20"/>
          <w:lang w:val="es-PE"/>
        </w:rPr>
      </w:pPr>
      <w:r w:rsidRPr="00515B41">
        <w:rPr>
          <w:rFonts w:ascii="Arial" w:hAnsi="Arial" w:cs="Arial"/>
          <w:sz w:val="20"/>
          <w:szCs w:val="20"/>
          <w:lang w:val="es-PE"/>
        </w:rPr>
        <w:t xml:space="preserve">Si EL CONTRATISTA incurre en retraso injustificado en la ejecución de las prestaciones objeto del contrato, LA ENTIDAD le aplica </w:t>
      </w:r>
      <w:r w:rsidR="008E591B" w:rsidRPr="00515B41">
        <w:rPr>
          <w:rFonts w:ascii="Arial" w:hAnsi="Arial" w:cs="Arial"/>
          <w:sz w:val="20"/>
          <w:szCs w:val="20"/>
          <w:lang w:val="es-PE"/>
        </w:rPr>
        <w:t xml:space="preserve">automáticamente </w:t>
      </w:r>
      <w:r w:rsidRPr="00515B41">
        <w:rPr>
          <w:rFonts w:ascii="Arial" w:hAnsi="Arial" w:cs="Arial"/>
          <w:sz w:val="20"/>
          <w:szCs w:val="20"/>
          <w:lang w:val="es-PE"/>
        </w:rPr>
        <w:t>una penalidad</w:t>
      </w:r>
      <w:r w:rsidR="008E591B" w:rsidRPr="00515B41">
        <w:rPr>
          <w:rFonts w:ascii="Arial" w:hAnsi="Arial" w:cs="Arial"/>
          <w:sz w:val="20"/>
          <w:szCs w:val="20"/>
          <w:lang w:val="es-PE"/>
        </w:rPr>
        <w:t xml:space="preserve"> por mora</w:t>
      </w:r>
      <w:r w:rsidR="0076453E" w:rsidRPr="00515B41">
        <w:rPr>
          <w:rFonts w:ascii="Arial" w:hAnsi="Arial" w:cs="Arial"/>
          <w:sz w:val="20"/>
          <w:szCs w:val="20"/>
          <w:lang w:val="es-PE"/>
        </w:rPr>
        <w:t xml:space="preserve"> </w:t>
      </w:r>
      <w:r w:rsidR="00C77620" w:rsidRPr="00515B41">
        <w:rPr>
          <w:rFonts w:ascii="Arial" w:hAnsi="Arial" w:cs="Arial"/>
          <w:sz w:val="20"/>
          <w:szCs w:val="20"/>
          <w:lang w:val="es-PE"/>
        </w:rPr>
        <w:t>por</w:t>
      </w:r>
      <w:r w:rsidR="0076453E" w:rsidRPr="00515B41">
        <w:rPr>
          <w:rFonts w:ascii="Arial" w:hAnsi="Arial" w:cs="Arial"/>
          <w:sz w:val="20"/>
          <w:szCs w:val="20"/>
          <w:lang w:val="es-PE"/>
        </w:rPr>
        <w:t xml:space="preserve"> cada día de atraso</w:t>
      </w:r>
      <w:r w:rsidR="00C77620" w:rsidRPr="00515B41">
        <w:rPr>
          <w:rFonts w:ascii="Arial" w:hAnsi="Arial" w:cs="Arial"/>
          <w:sz w:val="20"/>
          <w:szCs w:val="20"/>
          <w:lang w:val="es-PE"/>
        </w:rPr>
        <w:t xml:space="preserve">, </w:t>
      </w:r>
      <w:r w:rsidR="000548F4" w:rsidRPr="00515B41">
        <w:rPr>
          <w:rFonts w:ascii="Arial" w:hAnsi="Arial" w:cs="Arial"/>
          <w:sz w:val="20"/>
          <w:szCs w:val="20"/>
          <w:lang w:val="es-PE"/>
        </w:rPr>
        <w:t>de acuerdo a la siguiente fórmula:</w:t>
      </w:r>
    </w:p>
    <w:p w14:paraId="2CAD94D7" w14:textId="77777777" w:rsidR="000548F4" w:rsidRPr="00515B41" w:rsidRDefault="000548F4" w:rsidP="00B31DF0">
      <w:pPr>
        <w:widowControl w:val="0"/>
        <w:spacing w:after="0" w:line="240" w:lineRule="auto"/>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515B41" w14:paraId="1B26207C" w14:textId="77777777" w:rsidTr="00B452E4">
        <w:trPr>
          <w:cantSplit/>
          <w:jc w:val="center"/>
        </w:trPr>
        <w:tc>
          <w:tcPr>
            <w:tcW w:w="2184" w:type="dxa"/>
            <w:vMerge w:val="restart"/>
            <w:vAlign w:val="center"/>
          </w:tcPr>
          <w:p w14:paraId="1A33C517" w14:textId="77777777" w:rsidR="000548F4" w:rsidRPr="00515B41" w:rsidRDefault="000548F4" w:rsidP="00B31DF0">
            <w:pPr>
              <w:widowControl w:val="0"/>
              <w:spacing w:after="0" w:line="240" w:lineRule="auto"/>
              <w:jc w:val="both"/>
              <w:rPr>
                <w:rFonts w:ascii="Arial" w:hAnsi="Arial" w:cs="Arial"/>
                <w:sz w:val="20"/>
              </w:rPr>
            </w:pPr>
            <w:r w:rsidRPr="00515B41">
              <w:rPr>
                <w:rFonts w:ascii="Arial" w:hAnsi="Arial" w:cs="Arial"/>
                <w:sz w:val="20"/>
              </w:rPr>
              <w:t>Penalidad Diaria =</w:t>
            </w:r>
          </w:p>
        </w:tc>
        <w:tc>
          <w:tcPr>
            <w:tcW w:w="2977" w:type="dxa"/>
            <w:tcBorders>
              <w:bottom w:val="single" w:sz="4" w:space="0" w:color="auto"/>
            </w:tcBorders>
            <w:vAlign w:val="center"/>
          </w:tcPr>
          <w:p w14:paraId="4F1CB3AF" w14:textId="77777777" w:rsidR="000548F4" w:rsidRPr="00515B41" w:rsidRDefault="000548F4" w:rsidP="00833A94">
            <w:pPr>
              <w:widowControl w:val="0"/>
              <w:spacing w:after="0" w:line="240" w:lineRule="auto"/>
              <w:jc w:val="center"/>
              <w:rPr>
                <w:rFonts w:ascii="Arial" w:hAnsi="Arial" w:cs="Arial"/>
                <w:sz w:val="20"/>
              </w:rPr>
            </w:pPr>
            <w:r w:rsidRPr="00515B41">
              <w:rPr>
                <w:rFonts w:ascii="Arial" w:hAnsi="Arial" w:cs="Arial"/>
                <w:sz w:val="20"/>
              </w:rPr>
              <w:t xml:space="preserve">0.10 x </w:t>
            </w:r>
            <w:r w:rsidR="00833A94" w:rsidRPr="00515B41">
              <w:rPr>
                <w:rFonts w:ascii="Arial" w:hAnsi="Arial" w:cs="Arial"/>
                <w:sz w:val="20"/>
              </w:rPr>
              <w:t>m</w:t>
            </w:r>
            <w:r w:rsidRPr="00515B41">
              <w:rPr>
                <w:rFonts w:ascii="Arial" w:hAnsi="Arial" w:cs="Arial"/>
                <w:sz w:val="20"/>
              </w:rPr>
              <w:t>onto</w:t>
            </w:r>
            <w:r w:rsidR="00833A94" w:rsidRPr="00515B41">
              <w:rPr>
                <w:rFonts w:ascii="Arial" w:hAnsi="Arial" w:cs="Arial"/>
                <w:sz w:val="20"/>
              </w:rPr>
              <w:t xml:space="preserve"> vigente</w:t>
            </w:r>
          </w:p>
        </w:tc>
      </w:tr>
      <w:tr w:rsidR="000548F4" w:rsidRPr="00515B41" w14:paraId="6B11F018" w14:textId="77777777" w:rsidTr="00B452E4">
        <w:trPr>
          <w:cantSplit/>
          <w:jc w:val="center"/>
        </w:trPr>
        <w:tc>
          <w:tcPr>
            <w:tcW w:w="2184" w:type="dxa"/>
            <w:vMerge/>
            <w:vAlign w:val="center"/>
          </w:tcPr>
          <w:p w14:paraId="20B8FBB5" w14:textId="77777777" w:rsidR="000548F4" w:rsidRPr="00515B41" w:rsidRDefault="000548F4" w:rsidP="00B31DF0">
            <w:pPr>
              <w:widowControl w:val="0"/>
              <w:spacing w:after="0" w:line="240" w:lineRule="auto"/>
              <w:jc w:val="both"/>
              <w:rPr>
                <w:rFonts w:ascii="Arial" w:hAnsi="Arial" w:cs="Arial"/>
                <w:sz w:val="20"/>
              </w:rPr>
            </w:pPr>
          </w:p>
        </w:tc>
        <w:tc>
          <w:tcPr>
            <w:tcW w:w="2977" w:type="dxa"/>
            <w:vAlign w:val="center"/>
          </w:tcPr>
          <w:p w14:paraId="739D0D3E" w14:textId="77777777" w:rsidR="000548F4" w:rsidRPr="00515B41" w:rsidRDefault="000548F4" w:rsidP="00833A94">
            <w:pPr>
              <w:widowControl w:val="0"/>
              <w:spacing w:after="0" w:line="240" w:lineRule="auto"/>
              <w:jc w:val="center"/>
              <w:rPr>
                <w:rFonts w:ascii="Arial" w:hAnsi="Arial" w:cs="Arial"/>
                <w:sz w:val="20"/>
              </w:rPr>
            </w:pPr>
            <w:r w:rsidRPr="00515B41">
              <w:rPr>
                <w:rFonts w:ascii="Arial" w:hAnsi="Arial" w:cs="Arial"/>
                <w:sz w:val="20"/>
              </w:rPr>
              <w:t xml:space="preserve">F x </w:t>
            </w:r>
            <w:r w:rsidR="00BD15D9" w:rsidRPr="00515B41">
              <w:rPr>
                <w:rFonts w:ascii="Arial" w:hAnsi="Arial" w:cs="Arial"/>
                <w:sz w:val="20"/>
              </w:rPr>
              <w:t>p</w:t>
            </w:r>
            <w:r w:rsidRPr="00515B41">
              <w:rPr>
                <w:rFonts w:ascii="Arial" w:hAnsi="Arial" w:cs="Arial"/>
                <w:sz w:val="20"/>
              </w:rPr>
              <w:t xml:space="preserve">lazo </w:t>
            </w:r>
            <w:r w:rsidR="00BD15D9" w:rsidRPr="00515B41">
              <w:rPr>
                <w:rFonts w:ascii="Arial" w:hAnsi="Arial" w:cs="Arial"/>
                <w:sz w:val="20"/>
              </w:rPr>
              <w:t xml:space="preserve">vigente </w:t>
            </w:r>
            <w:r w:rsidRPr="00515B41">
              <w:rPr>
                <w:rFonts w:ascii="Arial" w:hAnsi="Arial" w:cs="Arial"/>
                <w:sz w:val="20"/>
              </w:rPr>
              <w:t>en días</w:t>
            </w:r>
          </w:p>
        </w:tc>
      </w:tr>
    </w:tbl>
    <w:p w14:paraId="2A34AA34" w14:textId="77777777" w:rsidR="000548F4" w:rsidRPr="00515B41" w:rsidRDefault="000548F4" w:rsidP="00B31DF0">
      <w:pPr>
        <w:widowControl w:val="0"/>
        <w:spacing w:after="0" w:line="240" w:lineRule="auto"/>
        <w:ind w:left="349"/>
        <w:jc w:val="both"/>
        <w:rPr>
          <w:rFonts w:ascii="Arial" w:hAnsi="Arial" w:cs="Arial"/>
          <w:sz w:val="20"/>
        </w:rPr>
      </w:pPr>
    </w:p>
    <w:p w14:paraId="41724C81" w14:textId="77777777" w:rsidR="000548F4" w:rsidRPr="00515B41" w:rsidRDefault="000548F4" w:rsidP="00B31DF0">
      <w:pPr>
        <w:widowControl w:val="0"/>
        <w:spacing w:after="0" w:line="240" w:lineRule="auto"/>
        <w:ind w:left="349"/>
        <w:jc w:val="both"/>
        <w:rPr>
          <w:rFonts w:ascii="Arial" w:hAnsi="Arial" w:cs="Arial"/>
          <w:sz w:val="20"/>
        </w:rPr>
      </w:pPr>
      <w:r w:rsidRPr="00515B41">
        <w:rPr>
          <w:rFonts w:ascii="Arial" w:hAnsi="Arial" w:cs="Arial"/>
          <w:sz w:val="20"/>
        </w:rPr>
        <w:t>Donde:</w:t>
      </w:r>
      <w:r w:rsidRPr="00515B41">
        <w:rPr>
          <w:rFonts w:ascii="Arial" w:hAnsi="Arial" w:cs="Arial"/>
          <w:sz w:val="20"/>
        </w:rPr>
        <w:tab/>
      </w:r>
    </w:p>
    <w:p w14:paraId="58EDD2DE" w14:textId="77777777" w:rsidR="000548F4" w:rsidRPr="00515B41" w:rsidRDefault="000548F4" w:rsidP="00B31DF0">
      <w:pPr>
        <w:widowControl w:val="0"/>
        <w:spacing w:after="0" w:line="240" w:lineRule="auto"/>
        <w:ind w:left="349"/>
        <w:jc w:val="both"/>
        <w:rPr>
          <w:rFonts w:ascii="Arial" w:hAnsi="Arial" w:cs="Arial"/>
          <w:b/>
          <w:sz w:val="20"/>
        </w:rPr>
      </w:pPr>
      <w:r w:rsidRPr="00515B41">
        <w:rPr>
          <w:rFonts w:ascii="Arial" w:hAnsi="Arial" w:cs="Arial"/>
          <w:b/>
          <w:sz w:val="20"/>
        </w:rPr>
        <w:t>F = 0.25 para plazos mayores a sesenta (60) días o;</w:t>
      </w:r>
    </w:p>
    <w:p w14:paraId="36BF7EF8" w14:textId="77777777" w:rsidR="000548F4" w:rsidRPr="00515B41" w:rsidRDefault="000548F4" w:rsidP="00B31DF0">
      <w:pPr>
        <w:widowControl w:val="0"/>
        <w:spacing w:after="0" w:line="240" w:lineRule="auto"/>
        <w:ind w:left="349"/>
        <w:jc w:val="both"/>
        <w:rPr>
          <w:rFonts w:ascii="Arial" w:hAnsi="Arial" w:cs="Arial"/>
          <w:b/>
          <w:sz w:val="20"/>
        </w:rPr>
      </w:pPr>
      <w:r w:rsidRPr="00515B41">
        <w:rPr>
          <w:rFonts w:ascii="Arial" w:hAnsi="Arial" w:cs="Arial"/>
          <w:b/>
          <w:sz w:val="20"/>
        </w:rPr>
        <w:t>F = 0.40 para plazos menores o iguales a sesenta (60) días.</w:t>
      </w:r>
    </w:p>
    <w:p w14:paraId="6B76AE48" w14:textId="77777777" w:rsidR="000548F4" w:rsidRPr="00515B41" w:rsidRDefault="000548F4" w:rsidP="00B31DF0">
      <w:pPr>
        <w:widowControl w:val="0"/>
        <w:spacing w:after="0" w:line="240" w:lineRule="auto"/>
        <w:ind w:left="349"/>
        <w:jc w:val="both"/>
        <w:rPr>
          <w:rFonts w:ascii="Arial" w:hAnsi="Arial" w:cs="Arial"/>
          <w:b/>
          <w:i/>
          <w:sz w:val="20"/>
        </w:rPr>
      </w:pPr>
    </w:p>
    <w:p w14:paraId="4308F738" w14:textId="77777777" w:rsidR="008856C9" w:rsidRPr="00515B41" w:rsidRDefault="00E56995" w:rsidP="00B31DF0">
      <w:pPr>
        <w:spacing w:after="0" w:line="240" w:lineRule="auto"/>
        <w:ind w:left="352"/>
        <w:jc w:val="both"/>
        <w:rPr>
          <w:rFonts w:ascii="Arial" w:hAnsi="Arial" w:cs="Arial"/>
          <w:sz w:val="20"/>
        </w:rPr>
      </w:pPr>
      <w:r w:rsidRPr="00515B41">
        <w:rPr>
          <w:rFonts w:ascii="Arial" w:hAnsi="Arial" w:cs="Arial"/>
          <w:sz w:val="20"/>
        </w:rPr>
        <w:t>El retraso se justifica a través de la solicitud de ampliación de plazo debidamente aprobado. Adicionalmente, s</w:t>
      </w:r>
      <w:r w:rsidR="00BD15D9" w:rsidRPr="00515B41">
        <w:rPr>
          <w:rFonts w:ascii="Arial" w:hAnsi="Arial" w:cs="Arial"/>
          <w:sz w:val="20"/>
        </w:rPr>
        <w:t>e considera justificado el retraso y en consecuencia no se aplica penalidad, cuando EL CONTRATISTA acredite, de modo objetivamente sustentado, que el mayor tiempo transcur</w:t>
      </w:r>
      <w:r w:rsidR="002A59B9" w:rsidRPr="00515B41">
        <w:rPr>
          <w:rFonts w:ascii="Arial" w:hAnsi="Arial" w:cs="Arial"/>
          <w:sz w:val="20"/>
        </w:rPr>
        <w:t>rido no le resulta imputable. En</w:t>
      </w:r>
      <w:r w:rsidR="00BD15D9" w:rsidRPr="00515B41">
        <w:rPr>
          <w:rFonts w:ascii="Arial" w:hAnsi="Arial" w:cs="Arial"/>
          <w:sz w:val="20"/>
        </w:rPr>
        <w:t xml:space="preserve">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4A00EAF2" w14:textId="77777777" w:rsidR="00BD15D9" w:rsidRPr="00515B41" w:rsidRDefault="00BD15D9" w:rsidP="00B31DF0">
      <w:pPr>
        <w:spacing w:after="0" w:line="240" w:lineRule="auto"/>
        <w:ind w:left="352"/>
        <w:jc w:val="both"/>
        <w:rPr>
          <w:rFonts w:ascii="Arial" w:hAnsi="Arial" w:cs="Arial"/>
          <w:sz w:val="20"/>
        </w:rPr>
      </w:pPr>
    </w:p>
    <w:p w14:paraId="20422A52" w14:textId="77777777" w:rsidR="008856C9" w:rsidRPr="00515B41" w:rsidRDefault="008856C9" w:rsidP="00B31DF0">
      <w:pPr>
        <w:spacing w:after="0" w:line="240" w:lineRule="auto"/>
        <w:ind w:left="360"/>
        <w:jc w:val="both"/>
        <w:rPr>
          <w:rFonts w:ascii="Arial" w:hAnsi="Arial" w:cs="Arial"/>
          <w:sz w:val="20"/>
        </w:rPr>
      </w:pPr>
      <w:r w:rsidRPr="00515B41">
        <w:rPr>
          <w:rFonts w:ascii="Arial" w:hAnsi="Arial" w:cs="Arial"/>
          <w:sz w:val="20"/>
        </w:rPr>
        <w:t>Adicionalmente a la penalidad por mora se aplicará la siguiente penalidad:</w:t>
      </w:r>
    </w:p>
    <w:p w14:paraId="255E4E8D" w14:textId="77777777" w:rsidR="00BD15D9" w:rsidRPr="00515B41" w:rsidRDefault="00BD15D9" w:rsidP="00B31DF0">
      <w:pPr>
        <w:spacing w:after="0" w:line="240" w:lineRule="auto"/>
        <w:ind w:left="360"/>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8560D6" w:rsidRPr="00515B41" w14:paraId="2961CEF6" w14:textId="77777777" w:rsidTr="009A186E">
        <w:tc>
          <w:tcPr>
            <w:tcW w:w="8701" w:type="dxa"/>
            <w:gridSpan w:val="4"/>
          </w:tcPr>
          <w:p w14:paraId="2DF84AFE" w14:textId="77777777" w:rsidR="008560D6" w:rsidRPr="00515B41" w:rsidRDefault="005812BE" w:rsidP="005812BE">
            <w:pPr>
              <w:widowControl w:val="0"/>
              <w:spacing w:after="0" w:line="240" w:lineRule="auto"/>
              <w:jc w:val="center"/>
              <w:rPr>
                <w:rFonts w:ascii="Arial" w:hAnsi="Arial" w:cs="Arial"/>
                <w:b/>
                <w:sz w:val="20"/>
              </w:rPr>
            </w:pPr>
            <w:r w:rsidRPr="00515B41">
              <w:rPr>
                <w:rFonts w:ascii="Arial" w:hAnsi="Arial" w:cs="Arial"/>
                <w:b/>
                <w:sz w:val="20"/>
              </w:rPr>
              <w:t>Otras p</w:t>
            </w:r>
            <w:r w:rsidR="008560D6" w:rsidRPr="00515B41">
              <w:rPr>
                <w:rFonts w:ascii="Arial" w:hAnsi="Arial" w:cs="Arial"/>
                <w:b/>
                <w:sz w:val="20"/>
              </w:rPr>
              <w:t>enalidades</w:t>
            </w:r>
          </w:p>
        </w:tc>
      </w:tr>
      <w:tr w:rsidR="008560D6" w:rsidRPr="00515B41" w14:paraId="56AF264C" w14:textId="77777777" w:rsidTr="009A186E">
        <w:tc>
          <w:tcPr>
            <w:tcW w:w="442" w:type="dxa"/>
          </w:tcPr>
          <w:p w14:paraId="284D814B" w14:textId="77777777" w:rsidR="008560D6" w:rsidRPr="00515B41" w:rsidRDefault="008560D6" w:rsidP="00B31DF0">
            <w:pPr>
              <w:widowControl w:val="0"/>
              <w:spacing w:after="0" w:line="240" w:lineRule="auto"/>
              <w:jc w:val="center"/>
              <w:rPr>
                <w:rFonts w:ascii="Arial" w:hAnsi="Arial" w:cs="Arial"/>
                <w:b/>
                <w:sz w:val="18"/>
                <w:szCs w:val="18"/>
              </w:rPr>
            </w:pPr>
            <w:r w:rsidRPr="00515B41">
              <w:rPr>
                <w:rFonts w:ascii="Arial" w:hAnsi="Arial" w:cs="Arial"/>
                <w:b/>
                <w:sz w:val="18"/>
                <w:szCs w:val="18"/>
              </w:rPr>
              <w:t>N°</w:t>
            </w:r>
          </w:p>
        </w:tc>
        <w:tc>
          <w:tcPr>
            <w:tcW w:w="3933" w:type="dxa"/>
          </w:tcPr>
          <w:p w14:paraId="4065F07D" w14:textId="77777777" w:rsidR="008560D6" w:rsidRPr="00515B41" w:rsidRDefault="008560D6" w:rsidP="00B31DF0">
            <w:pPr>
              <w:widowControl w:val="0"/>
              <w:spacing w:after="0" w:line="240" w:lineRule="auto"/>
              <w:jc w:val="center"/>
              <w:rPr>
                <w:rFonts w:ascii="Arial" w:hAnsi="Arial" w:cs="Arial"/>
                <w:b/>
                <w:sz w:val="18"/>
                <w:szCs w:val="18"/>
              </w:rPr>
            </w:pPr>
            <w:r w:rsidRPr="00515B41">
              <w:rPr>
                <w:rFonts w:ascii="Arial" w:hAnsi="Arial" w:cs="Arial"/>
                <w:b/>
                <w:sz w:val="18"/>
                <w:szCs w:val="18"/>
              </w:rPr>
              <w:t xml:space="preserve">Supuestos de aplicación de penalidad </w:t>
            </w:r>
          </w:p>
        </w:tc>
        <w:tc>
          <w:tcPr>
            <w:tcW w:w="2157" w:type="dxa"/>
          </w:tcPr>
          <w:p w14:paraId="21C7C7E0" w14:textId="77777777" w:rsidR="008560D6" w:rsidRPr="00515B41" w:rsidRDefault="008560D6" w:rsidP="00B31DF0">
            <w:pPr>
              <w:widowControl w:val="0"/>
              <w:spacing w:after="0" w:line="240" w:lineRule="auto"/>
              <w:jc w:val="center"/>
              <w:rPr>
                <w:rFonts w:ascii="Arial" w:hAnsi="Arial" w:cs="Arial"/>
                <w:b/>
                <w:sz w:val="18"/>
                <w:szCs w:val="18"/>
              </w:rPr>
            </w:pPr>
            <w:r w:rsidRPr="00515B41">
              <w:rPr>
                <w:rFonts w:ascii="Arial" w:hAnsi="Arial" w:cs="Arial"/>
                <w:b/>
                <w:sz w:val="18"/>
                <w:szCs w:val="18"/>
              </w:rPr>
              <w:t>Forma de cálculo</w:t>
            </w:r>
          </w:p>
        </w:tc>
        <w:tc>
          <w:tcPr>
            <w:tcW w:w="2169" w:type="dxa"/>
          </w:tcPr>
          <w:p w14:paraId="084B9566" w14:textId="77777777" w:rsidR="008560D6" w:rsidRPr="00515B41" w:rsidRDefault="008560D6" w:rsidP="00B31DF0">
            <w:pPr>
              <w:widowControl w:val="0"/>
              <w:spacing w:after="0" w:line="240" w:lineRule="auto"/>
              <w:jc w:val="center"/>
              <w:rPr>
                <w:rFonts w:ascii="Arial" w:hAnsi="Arial" w:cs="Arial"/>
                <w:b/>
                <w:sz w:val="18"/>
                <w:szCs w:val="18"/>
              </w:rPr>
            </w:pPr>
            <w:r w:rsidRPr="00515B41">
              <w:rPr>
                <w:rFonts w:ascii="Arial" w:hAnsi="Arial" w:cs="Arial"/>
                <w:b/>
                <w:sz w:val="18"/>
                <w:szCs w:val="18"/>
              </w:rPr>
              <w:t>Procedimiento</w:t>
            </w:r>
          </w:p>
        </w:tc>
      </w:tr>
      <w:tr w:rsidR="00803097" w:rsidRPr="00515B41" w14:paraId="6856BFF6" w14:textId="77777777" w:rsidTr="009A186E">
        <w:trPr>
          <w:trHeight w:val="2372"/>
        </w:trPr>
        <w:tc>
          <w:tcPr>
            <w:tcW w:w="442" w:type="dxa"/>
          </w:tcPr>
          <w:p w14:paraId="185D0CF3" w14:textId="116B4FF8" w:rsidR="00803097" w:rsidRPr="00515B41" w:rsidRDefault="00803097" w:rsidP="00803097">
            <w:pPr>
              <w:widowControl w:val="0"/>
              <w:spacing w:after="0" w:line="240" w:lineRule="auto"/>
              <w:jc w:val="both"/>
              <w:rPr>
                <w:rFonts w:ascii="Arial" w:hAnsi="Arial" w:cs="Arial"/>
                <w:sz w:val="18"/>
                <w:szCs w:val="18"/>
              </w:rPr>
            </w:pPr>
            <w:r w:rsidRPr="00792738">
              <w:rPr>
                <w:rFonts w:ascii="Arial" w:hAnsi="Arial" w:cs="Arial"/>
                <w:color w:val="auto"/>
                <w:sz w:val="18"/>
                <w:szCs w:val="18"/>
              </w:rPr>
              <w:t>1</w:t>
            </w:r>
          </w:p>
        </w:tc>
        <w:tc>
          <w:tcPr>
            <w:tcW w:w="3933" w:type="dxa"/>
          </w:tcPr>
          <w:p w14:paraId="44C689DD" w14:textId="3D0C06E8" w:rsidR="00803097" w:rsidRPr="00515B41" w:rsidRDefault="00803097" w:rsidP="00803097">
            <w:pPr>
              <w:widowControl w:val="0"/>
              <w:spacing w:after="0" w:line="240" w:lineRule="auto"/>
              <w:jc w:val="both"/>
              <w:rPr>
                <w:rFonts w:ascii="Arial" w:hAnsi="Arial" w:cs="Arial"/>
                <w:color w:val="auto"/>
                <w:sz w:val="18"/>
                <w:szCs w:val="18"/>
              </w:rPr>
            </w:pPr>
            <w:r w:rsidRPr="003114F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w:t>
            </w:r>
            <w:r>
              <w:rPr>
                <w:rFonts w:ascii="Arial" w:hAnsi="Arial" w:cs="Arial"/>
                <w:color w:val="auto"/>
                <w:sz w:val="18"/>
                <w:szCs w:val="18"/>
              </w:rPr>
              <w:t xml:space="preserve"> artículo 190 del Reglamento.</w:t>
            </w:r>
          </w:p>
        </w:tc>
        <w:tc>
          <w:tcPr>
            <w:tcW w:w="2157" w:type="dxa"/>
          </w:tcPr>
          <w:p w14:paraId="0FA3B6FC" w14:textId="55127A0C" w:rsidR="00803097" w:rsidRPr="00515B41" w:rsidRDefault="00803097" w:rsidP="00803097">
            <w:pPr>
              <w:widowControl w:val="0"/>
              <w:spacing w:after="0" w:line="240" w:lineRule="auto"/>
              <w:jc w:val="both"/>
              <w:rPr>
                <w:rFonts w:ascii="Arial" w:hAnsi="Arial" w:cs="Arial"/>
                <w:iCs/>
                <w:color w:val="auto"/>
                <w:sz w:val="18"/>
                <w:szCs w:val="18"/>
                <w:highlight w:val="lightGray"/>
                <w:lang w:eastAsia="es-ES"/>
              </w:rPr>
            </w:pPr>
            <w:r w:rsidRPr="00792738">
              <w:rPr>
                <w:rFonts w:ascii="Arial" w:hAnsi="Arial" w:cs="Arial"/>
                <w:iCs/>
                <w:color w:val="auto"/>
                <w:sz w:val="18"/>
                <w:szCs w:val="18"/>
                <w:lang w:eastAsia="es-ES"/>
              </w:rPr>
              <w:t>0.5 UIT por cada día de ausencia del personal en el plazo previsto.</w:t>
            </w:r>
          </w:p>
        </w:tc>
        <w:tc>
          <w:tcPr>
            <w:tcW w:w="2169" w:type="dxa"/>
          </w:tcPr>
          <w:p w14:paraId="16AF90E8" w14:textId="1106350F" w:rsidR="00803097" w:rsidRPr="00515B41" w:rsidRDefault="00803097" w:rsidP="00803097">
            <w:pPr>
              <w:widowControl w:val="0"/>
              <w:spacing w:after="0" w:line="240" w:lineRule="auto"/>
              <w:jc w:val="both"/>
              <w:rPr>
                <w:rFonts w:ascii="Arial" w:hAnsi="Arial" w:cs="Arial"/>
                <w:color w:val="auto"/>
                <w:sz w:val="18"/>
                <w:szCs w:val="18"/>
              </w:rPr>
            </w:pPr>
            <w:r w:rsidRPr="00792738">
              <w:rPr>
                <w:rFonts w:ascii="Arial" w:hAnsi="Arial" w:cs="Arial"/>
                <w:color w:val="auto"/>
                <w:sz w:val="18"/>
                <w:szCs w:val="18"/>
              </w:rPr>
              <w:t>Según informe del coordinador a cargo del contrato de supervisión</w:t>
            </w:r>
          </w:p>
        </w:tc>
      </w:tr>
      <w:tr w:rsidR="00803097" w:rsidRPr="00515B41" w14:paraId="4EB62D56" w14:textId="77777777" w:rsidTr="009A186E">
        <w:trPr>
          <w:trHeight w:val="2264"/>
        </w:trPr>
        <w:tc>
          <w:tcPr>
            <w:tcW w:w="442" w:type="dxa"/>
          </w:tcPr>
          <w:p w14:paraId="630F3C99" w14:textId="23B651DA" w:rsidR="00803097" w:rsidRPr="00515B41" w:rsidRDefault="00803097" w:rsidP="00803097">
            <w:pPr>
              <w:widowControl w:val="0"/>
              <w:spacing w:after="0" w:line="240" w:lineRule="auto"/>
              <w:jc w:val="both"/>
              <w:rPr>
                <w:rFonts w:ascii="Arial" w:hAnsi="Arial" w:cs="Arial"/>
                <w:sz w:val="18"/>
                <w:szCs w:val="18"/>
              </w:rPr>
            </w:pPr>
            <w:r w:rsidRPr="00792738">
              <w:rPr>
                <w:rFonts w:ascii="Arial" w:hAnsi="Arial" w:cs="Arial"/>
                <w:color w:val="auto"/>
                <w:sz w:val="18"/>
                <w:szCs w:val="18"/>
              </w:rPr>
              <w:lastRenderedPageBreak/>
              <w:t>2</w:t>
            </w:r>
          </w:p>
        </w:tc>
        <w:tc>
          <w:tcPr>
            <w:tcW w:w="3933" w:type="dxa"/>
          </w:tcPr>
          <w:p w14:paraId="5A949990" w14:textId="246EDEC8" w:rsidR="00803097" w:rsidRPr="00515B41" w:rsidRDefault="00803097" w:rsidP="00803097">
            <w:pPr>
              <w:widowControl w:val="0"/>
              <w:spacing w:after="0" w:line="240" w:lineRule="auto"/>
              <w:jc w:val="both"/>
              <w:rPr>
                <w:rFonts w:ascii="Arial" w:hAnsi="Arial" w:cs="Arial"/>
                <w:sz w:val="18"/>
                <w:szCs w:val="18"/>
              </w:rPr>
            </w:pPr>
            <w:r w:rsidRPr="003114F6">
              <w:rPr>
                <w:rFonts w:ascii="Arial" w:hAnsi="Arial" w:cs="Arial"/>
                <w:color w:val="auto"/>
                <w:sz w:val="18"/>
                <w:szCs w:val="18"/>
              </w:rPr>
              <w:t>En caso el contratista incumpla con su obligación de ejecutar la prestación con el personal acreditado o debidamente sustituido.</w:t>
            </w:r>
          </w:p>
        </w:tc>
        <w:tc>
          <w:tcPr>
            <w:tcW w:w="2157" w:type="dxa"/>
          </w:tcPr>
          <w:p w14:paraId="11D41D4E" w14:textId="66A7ED0A" w:rsidR="00803097" w:rsidRPr="00515B41" w:rsidRDefault="00803097" w:rsidP="00803097">
            <w:pPr>
              <w:widowControl w:val="0"/>
              <w:spacing w:after="0" w:line="240" w:lineRule="auto"/>
              <w:jc w:val="both"/>
              <w:rPr>
                <w:rFonts w:ascii="Arial" w:hAnsi="Arial" w:cs="Arial"/>
                <w:sz w:val="18"/>
                <w:szCs w:val="18"/>
              </w:rPr>
            </w:pPr>
            <w:r w:rsidRPr="00792738">
              <w:rPr>
                <w:rFonts w:ascii="Arial" w:hAnsi="Arial" w:cs="Arial"/>
                <w:iCs/>
                <w:color w:val="auto"/>
                <w:sz w:val="18"/>
                <w:szCs w:val="18"/>
                <w:lang w:eastAsia="es-ES"/>
              </w:rPr>
              <w:t>0.5 UIT por cada día de ausencia del personal.</w:t>
            </w:r>
          </w:p>
        </w:tc>
        <w:tc>
          <w:tcPr>
            <w:tcW w:w="2169" w:type="dxa"/>
          </w:tcPr>
          <w:p w14:paraId="1174F3B5" w14:textId="78715136" w:rsidR="00803097" w:rsidRPr="00515B41" w:rsidRDefault="00803097" w:rsidP="00803097">
            <w:pPr>
              <w:widowControl w:val="0"/>
              <w:spacing w:after="0" w:line="240" w:lineRule="auto"/>
              <w:jc w:val="both"/>
              <w:rPr>
                <w:rFonts w:ascii="Arial" w:hAnsi="Arial" w:cs="Arial"/>
                <w:sz w:val="18"/>
                <w:szCs w:val="18"/>
              </w:rPr>
            </w:pPr>
            <w:r w:rsidRPr="00792738">
              <w:rPr>
                <w:rFonts w:ascii="Arial" w:hAnsi="Arial" w:cs="Arial"/>
                <w:color w:val="auto"/>
                <w:sz w:val="18"/>
                <w:szCs w:val="18"/>
              </w:rPr>
              <w:t>Según informe del coordinador a cargo del contrato de supervisión</w:t>
            </w:r>
          </w:p>
        </w:tc>
      </w:tr>
      <w:tr w:rsidR="00803097" w:rsidRPr="00515B41" w14:paraId="4B308530" w14:textId="77777777" w:rsidTr="009A186E">
        <w:tc>
          <w:tcPr>
            <w:tcW w:w="442" w:type="dxa"/>
            <w:hideMark/>
          </w:tcPr>
          <w:p w14:paraId="2E68CB54" w14:textId="3A281381" w:rsidR="00803097" w:rsidRPr="00515B41" w:rsidRDefault="00803097" w:rsidP="00803097">
            <w:pPr>
              <w:widowControl w:val="0"/>
              <w:spacing w:after="0" w:line="240" w:lineRule="auto"/>
              <w:jc w:val="both"/>
              <w:rPr>
                <w:rFonts w:ascii="Arial" w:hAnsi="Arial" w:cs="Arial"/>
                <w:color w:val="000000" w:themeColor="text1"/>
                <w:sz w:val="19"/>
                <w:szCs w:val="19"/>
              </w:rPr>
            </w:pPr>
            <w:r w:rsidRPr="00792738">
              <w:rPr>
                <w:rFonts w:ascii="Arial" w:hAnsi="Arial" w:cs="Arial"/>
                <w:color w:val="auto"/>
                <w:sz w:val="18"/>
                <w:szCs w:val="18"/>
              </w:rPr>
              <w:t>3</w:t>
            </w:r>
          </w:p>
        </w:tc>
        <w:tc>
          <w:tcPr>
            <w:tcW w:w="3933" w:type="dxa"/>
            <w:hideMark/>
          </w:tcPr>
          <w:p w14:paraId="054D1F66" w14:textId="292D4BEF" w:rsidR="00803097" w:rsidRPr="00515B41" w:rsidRDefault="00803097" w:rsidP="00803097">
            <w:pPr>
              <w:widowControl w:val="0"/>
              <w:spacing w:after="0" w:line="240" w:lineRule="auto"/>
              <w:jc w:val="both"/>
              <w:rPr>
                <w:rFonts w:ascii="Arial" w:hAnsi="Arial" w:cs="Arial"/>
                <w:color w:val="000000" w:themeColor="text1"/>
                <w:sz w:val="19"/>
                <w:szCs w:val="19"/>
              </w:rPr>
            </w:pPr>
            <w:r w:rsidRPr="00715C96">
              <w:rPr>
                <w:rFonts w:ascii="Arial" w:hAnsi="Arial" w:cs="Arial"/>
                <w:iCs/>
                <w:color w:val="auto"/>
                <w:sz w:val="18"/>
                <w:szCs w:val="18"/>
                <w:lang w:eastAsia="es-ES"/>
              </w:rPr>
              <w:t>Si como consecuencia de verificar el funcionamiento u operatividad de la infraestructura culminada y las instalaciones y equipos en caso corresponda, el comité de recepción advierte que la obra no se encuentra culminada.</w:t>
            </w:r>
          </w:p>
        </w:tc>
        <w:tc>
          <w:tcPr>
            <w:tcW w:w="2157" w:type="dxa"/>
            <w:hideMark/>
          </w:tcPr>
          <w:p w14:paraId="7ABA4346" w14:textId="6E4F9851" w:rsidR="00803097" w:rsidRPr="00515B41" w:rsidRDefault="00803097" w:rsidP="00803097">
            <w:pPr>
              <w:widowControl w:val="0"/>
              <w:spacing w:after="0" w:line="240" w:lineRule="auto"/>
              <w:jc w:val="both"/>
              <w:rPr>
                <w:rFonts w:ascii="Arial" w:hAnsi="Arial" w:cs="Arial"/>
                <w:color w:val="000000" w:themeColor="text1"/>
                <w:sz w:val="19"/>
                <w:szCs w:val="19"/>
              </w:rPr>
            </w:pPr>
            <w:r w:rsidRPr="00715C96">
              <w:rPr>
                <w:rFonts w:ascii="Arial" w:hAnsi="Arial" w:cs="Arial"/>
                <w:iCs/>
                <w:color w:val="auto"/>
                <w:sz w:val="18"/>
                <w:szCs w:val="18"/>
                <w:lang w:eastAsia="es-ES"/>
              </w:rPr>
              <w:t>1% al monto del contrato de supervisión.</w:t>
            </w:r>
          </w:p>
        </w:tc>
        <w:tc>
          <w:tcPr>
            <w:tcW w:w="2169" w:type="dxa"/>
            <w:hideMark/>
          </w:tcPr>
          <w:p w14:paraId="56B3CF9C" w14:textId="738B7F8D" w:rsidR="00803097" w:rsidRPr="00515B41" w:rsidRDefault="00803097" w:rsidP="00803097">
            <w:pPr>
              <w:widowControl w:val="0"/>
              <w:spacing w:after="0" w:line="240" w:lineRule="auto"/>
              <w:jc w:val="both"/>
              <w:rPr>
                <w:rFonts w:ascii="Arial" w:hAnsi="Arial" w:cs="Arial"/>
                <w:color w:val="000000" w:themeColor="text1"/>
                <w:sz w:val="19"/>
                <w:szCs w:val="19"/>
              </w:rPr>
            </w:pPr>
            <w:r w:rsidRPr="00715C96">
              <w:rPr>
                <w:rFonts w:ascii="Arial" w:hAnsi="Arial" w:cs="Arial"/>
                <w:color w:val="auto"/>
                <w:sz w:val="18"/>
                <w:szCs w:val="18"/>
              </w:rPr>
              <w:t>Según informe del comité de recepción.</w:t>
            </w:r>
          </w:p>
        </w:tc>
      </w:tr>
    </w:tbl>
    <w:p w14:paraId="0F3DEF66" w14:textId="77777777" w:rsidR="008560D6" w:rsidRPr="00515B41" w:rsidRDefault="008560D6" w:rsidP="00B31DF0">
      <w:pPr>
        <w:widowControl w:val="0"/>
        <w:spacing w:after="0" w:line="240" w:lineRule="auto"/>
        <w:ind w:left="360"/>
        <w:jc w:val="both"/>
        <w:rPr>
          <w:rFonts w:ascii="Arial" w:hAnsi="Arial" w:cs="Arial"/>
          <w:i/>
          <w:color w:val="auto"/>
          <w:sz w:val="20"/>
        </w:rPr>
      </w:pPr>
    </w:p>
    <w:p w14:paraId="41D50EC8" w14:textId="77777777" w:rsidR="003910C7" w:rsidRPr="00515B41" w:rsidRDefault="003910C7" w:rsidP="00B31DF0">
      <w:pPr>
        <w:spacing w:after="0" w:line="240" w:lineRule="auto"/>
        <w:ind w:left="352"/>
        <w:jc w:val="both"/>
        <w:rPr>
          <w:rFonts w:ascii="Arial" w:hAnsi="Arial" w:cs="Arial"/>
          <w:sz w:val="20"/>
        </w:rPr>
      </w:pPr>
    </w:p>
    <w:p w14:paraId="25A4EA85" w14:textId="77777777" w:rsidR="006601D5" w:rsidRPr="00515B41" w:rsidRDefault="006601D5" w:rsidP="00B31DF0">
      <w:pPr>
        <w:spacing w:after="0" w:line="240" w:lineRule="auto"/>
        <w:ind w:left="349"/>
        <w:jc w:val="both"/>
        <w:rPr>
          <w:rFonts w:ascii="Arial" w:hAnsi="Arial" w:cs="Arial"/>
          <w:sz w:val="20"/>
        </w:rPr>
      </w:pPr>
      <w:r w:rsidRPr="00515B41">
        <w:rPr>
          <w:rFonts w:ascii="Arial" w:hAnsi="Arial" w:cs="Arial"/>
          <w:sz w:val="20"/>
        </w:rPr>
        <w:t>Estas penalidades se deducen de los pagos a cuenta o del pago final, según corresponda; o si fuera necesario, se cobra del monto resultante de la ejecución de la garantía de fiel cumplimiento.</w:t>
      </w:r>
    </w:p>
    <w:p w14:paraId="42C5BE51" w14:textId="77777777" w:rsidR="006601D5" w:rsidRPr="00515B41" w:rsidRDefault="006601D5" w:rsidP="00B31DF0">
      <w:pPr>
        <w:pStyle w:val="Textoindependiente"/>
        <w:widowControl w:val="0"/>
        <w:spacing w:after="0" w:line="240" w:lineRule="auto"/>
        <w:ind w:left="349"/>
        <w:jc w:val="both"/>
        <w:rPr>
          <w:rFonts w:ascii="Arial" w:hAnsi="Arial" w:cs="Arial"/>
          <w:sz w:val="20"/>
          <w:szCs w:val="20"/>
          <w:lang w:val="es-PE"/>
        </w:rPr>
      </w:pPr>
    </w:p>
    <w:p w14:paraId="372306A3" w14:textId="77777777" w:rsidR="006601D5" w:rsidRPr="00515B41" w:rsidRDefault="006601D5" w:rsidP="00B31DF0">
      <w:pPr>
        <w:spacing w:after="0" w:line="240" w:lineRule="auto"/>
        <w:ind w:left="349"/>
        <w:jc w:val="both"/>
        <w:rPr>
          <w:rFonts w:ascii="Arial" w:hAnsi="Arial" w:cs="Arial"/>
          <w:color w:val="auto"/>
          <w:sz w:val="20"/>
        </w:rPr>
      </w:pPr>
      <w:r w:rsidRPr="00515B41">
        <w:rPr>
          <w:rFonts w:ascii="Arial" w:hAnsi="Arial" w:cs="Arial"/>
          <w:sz w:val="20"/>
        </w:rPr>
        <w:t>Estos dos</w:t>
      </w:r>
      <w:r w:rsidR="00475C07" w:rsidRPr="00515B41">
        <w:rPr>
          <w:rFonts w:ascii="Arial" w:hAnsi="Arial" w:cs="Arial"/>
          <w:sz w:val="20"/>
        </w:rPr>
        <w:t xml:space="preserve"> (2) </w:t>
      </w:r>
      <w:r w:rsidRPr="00515B41">
        <w:rPr>
          <w:rFonts w:ascii="Arial" w:hAnsi="Arial" w:cs="Arial"/>
          <w:sz w:val="20"/>
        </w:rPr>
        <w:t xml:space="preserve">tipos de penalidades pueden alcanzar cada una un </w:t>
      </w:r>
      <w:r w:rsidRPr="00515B41">
        <w:rPr>
          <w:rFonts w:ascii="Arial" w:hAnsi="Arial" w:cs="Arial"/>
          <w:color w:val="auto"/>
          <w:sz w:val="20"/>
        </w:rPr>
        <w:t>monto máximo equivalente al diez por ciento (10%) del monto del contrato vigente, o de ser el caso, del ítem que debió ejecutarse.</w:t>
      </w:r>
    </w:p>
    <w:p w14:paraId="55C2738E" w14:textId="77777777" w:rsidR="000548F4" w:rsidRPr="00515B41" w:rsidRDefault="000548F4" w:rsidP="00B31DF0">
      <w:pPr>
        <w:widowControl w:val="0"/>
        <w:spacing w:after="0" w:line="240" w:lineRule="auto"/>
        <w:ind w:left="349"/>
        <w:jc w:val="both"/>
        <w:rPr>
          <w:rFonts w:ascii="Arial" w:hAnsi="Arial" w:cs="Arial"/>
          <w:sz w:val="20"/>
        </w:rPr>
      </w:pPr>
    </w:p>
    <w:p w14:paraId="1FD7EE59" w14:textId="77777777" w:rsidR="000548F4" w:rsidRPr="00515B41" w:rsidRDefault="000548F4" w:rsidP="00B31DF0">
      <w:pPr>
        <w:widowControl w:val="0"/>
        <w:spacing w:after="0" w:line="240" w:lineRule="auto"/>
        <w:ind w:left="349"/>
        <w:jc w:val="both"/>
        <w:rPr>
          <w:rFonts w:ascii="Arial" w:hAnsi="Arial" w:cs="Arial"/>
          <w:sz w:val="20"/>
        </w:rPr>
      </w:pPr>
      <w:r w:rsidRPr="00515B41">
        <w:rPr>
          <w:rFonts w:ascii="Arial" w:hAnsi="Arial" w:cs="Arial"/>
          <w:sz w:val="20"/>
        </w:rPr>
        <w:t>Cuando se llegue a cubrir el monto máximo de la penalidad</w:t>
      </w:r>
      <w:r w:rsidR="003910C7" w:rsidRPr="00515B41">
        <w:rPr>
          <w:rFonts w:ascii="Arial" w:hAnsi="Arial" w:cs="Arial"/>
          <w:sz w:val="20"/>
        </w:rPr>
        <w:t xml:space="preserve"> por mora o el monto máximo para otras penalidades</w:t>
      </w:r>
      <w:r w:rsidRPr="00515B41">
        <w:rPr>
          <w:rFonts w:ascii="Arial" w:hAnsi="Arial" w:cs="Arial"/>
          <w:sz w:val="20"/>
        </w:rPr>
        <w:t>,</w:t>
      </w:r>
      <w:r w:rsidR="003910C7" w:rsidRPr="00515B41">
        <w:rPr>
          <w:rFonts w:ascii="Arial" w:hAnsi="Arial" w:cs="Arial"/>
          <w:sz w:val="20"/>
        </w:rPr>
        <w:t xml:space="preserve"> de ser el caso,</w:t>
      </w:r>
      <w:r w:rsidRPr="00515B41">
        <w:rPr>
          <w:rFonts w:ascii="Arial" w:hAnsi="Arial" w:cs="Arial"/>
          <w:sz w:val="20"/>
        </w:rPr>
        <w:t xml:space="preserve"> LA ENTIDAD p</w:t>
      </w:r>
      <w:r w:rsidR="003910C7" w:rsidRPr="00515B41">
        <w:rPr>
          <w:rFonts w:ascii="Arial" w:hAnsi="Arial" w:cs="Arial"/>
          <w:sz w:val="20"/>
        </w:rPr>
        <w:t>uede</w:t>
      </w:r>
      <w:r w:rsidRPr="00515B41">
        <w:rPr>
          <w:rFonts w:ascii="Arial" w:hAnsi="Arial" w:cs="Arial"/>
          <w:sz w:val="20"/>
        </w:rPr>
        <w:t xml:space="preserve"> resolver el contrato por incumplimiento.</w:t>
      </w:r>
    </w:p>
    <w:p w14:paraId="39DF850E" w14:textId="77777777" w:rsidR="000548F4" w:rsidRPr="00515B41" w:rsidRDefault="000548F4" w:rsidP="00B31DF0">
      <w:pPr>
        <w:pStyle w:val="Textoindependiente"/>
        <w:widowControl w:val="0"/>
        <w:spacing w:after="0" w:line="240" w:lineRule="auto"/>
        <w:ind w:left="349"/>
        <w:jc w:val="both"/>
        <w:rPr>
          <w:rFonts w:ascii="Arial" w:hAnsi="Arial" w:cs="Arial"/>
          <w:sz w:val="20"/>
          <w:szCs w:val="20"/>
          <w:lang w:val="es-PE"/>
        </w:rPr>
      </w:pPr>
    </w:p>
    <w:p w14:paraId="4F0030D1" w14:textId="74199F16" w:rsidR="00F17D49" w:rsidRPr="00515B41" w:rsidRDefault="00E33E1D" w:rsidP="00B31DF0">
      <w:pPr>
        <w:widowControl w:val="0"/>
        <w:spacing w:after="0" w:line="240" w:lineRule="auto"/>
        <w:ind w:left="352"/>
        <w:jc w:val="both"/>
        <w:rPr>
          <w:rFonts w:ascii="Arial" w:hAnsi="Arial" w:cs="Arial"/>
          <w:b/>
          <w:color w:val="auto"/>
          <w:sz w:val="20"/>
          <w:u w:val="single"/>
        </w:rPr>
      </w:pPr>
      <w:r w:rsidRPr="00515B41">
        <w:rPr>
          <w:rFonts w:ascii="Arial" w:hAnsi="Arial" w:cs="Arial"/>
          <w:b/>
          <w:color w:val="auto"/>
          <w:sz w:val="20"/>
          <w:u w:val="single"/>
        </w:rPr>
        <w:t>CLÁUSULA DÉCIMA</w:t>
      </w:r>
      <w:r w:rsidR="00F17D49" w:rsidRPr="00515B41">
        <w:rPr>
          <w:rFonts w:ascii="Arial" w:hAnsi="Arial" w:cs="Arial"/>
          <w:b/>
          <w:color w:val="auto"/>
          <w:sz w:val="20"/>
          <w:u w:val="single"/>
        </w:rPr>
        <w:t xml:space="preserve"> </w:t>
      </w:r>
      <w:r w:rsidR="00803097">
        <w:rPr>
          <w:rFonts w:ascii="Arial" w:hAnsi="Arial" w:cs="Arial"/>
          <w:b/>
          <w:color w:val="auto"/>
          <w:sz w:val="20"/>
          <w:u w:val="single"/>
        </w:rPr>
        <w:t>TERCERA</w:t>
      </w:r>
      <w:r w:rsidR="00F17D49" w:rsidRPr="00515B41">
        <w:rPr>
          <w:rFonts w:ascii="Arial" w:hAnsi="Arial" w:cs="Arial"/>
          <w:b/>
          <w:color w:val="auto"/>
          <w:sz w:val="20"/>
          <w:u w:val="single"/>
        </w:rPr>
        <w:t>: RESOLUCIÓN DEL CONTRATO</w:t>
      </w:r>
    </w:p>
    <w:p w14:paraId="555DADBF" w14:textId="77777777" w:rsidR="00F17D49" w:rsidRPr="00515B41" w:rsidRDefault="00F17D49" w:rsidP="00B31DF0">
      <w:pPr>
        <w:widowControl w:val="0"/>
        <w:spacing w:after="0" w:line="240" w:lineRule="auto"/>
        <w:ind w:left="349"/>
        <w:jc w:val="both"/>
        <w:rPr>
          <w:rFonts w:ascii="Arial" w:hAnsi="Arial" w:cs="Arial"/>
          <w:color w:val="auto"/>
          <w:sz w:val="20"/>
        </w:rPr>
      </w:pPr>
      <w:r w:rsidRPr="00515B41">
        <w:rPr>
          <w:rFonts w:ascii="Arial" w:hAnsi="Arial" w:cs="Arial"/>
          <w:color w:val="auto"/>
          <w:sz w:val="20"/>
        </w:rPr>
        <w:t xml:space="preserve">Cualquiera de las partes </w:t>
      </w:r>
      <w:r w:rsidR="00572DF5" w:rsidRPr="00515B41">
        <w:rPr>
          <w:rFonts w:ascii="Arial" w:hAnsi="Arial" w:cs="Arial"/>
          <w:color w:val="auto"/>
          <w:sz w:val="20"/>
        </w:rPr>
        <w:t>puede</w:t>
      </w:r>
      <w:r w:rsidRPr="00515B41">
        <w:rPr>
          <w:rFonts w:ascii="Arial" w:hAnsi="Arial" w:cs="Arial"/>
          <w:color w:val="auto"/>
          <w:sz w:val="20"/>
        </w:rPr>
        <w:t xml:space="preserve"> resolver el contrato, de conformidad </w:t>
      </w:r>
      <w:r w:rsidR="005D5779" w:rsidRPr="00515B41">
        <w:rPr>
          <w:rFonts w:ascii="Arial" w:hAnsi="Arial" w:cs="Arial"/>
          <w:color w:val="auto"/>
          <w:sz w:val="20"/>
        </w:rPr>
        <w:t xml:space="preserve">con el </w:t>
      </w:r>
      <w:r w:rsidR="00D27810" w:rsidRPr="00515B41">
        <w:rPr>
          <w:rFonts w:ascii="Arial" w:hAnsi="Arial" w:cs="Arial"/>
          <w:color w:val="auto"/>
          <w:sz w:val="20"/>
        </w:rPr>
        <w:t>numeral</w:t>
      </w:r>
      <w:r w:rsidR="005D5779" w:rsidRPr="00515B41">
        <w:rPr>
          <w:rFonts w:ascii="Arial" w:hAnsi="Arial" w:cs="Arial"/>
          <w:color w:val="auto"/>
          <w:sz w:val="20"/>
        </w:rPr>
        <w:t xml:space="preserve"> 32.3 del artículo 32 y artículo 36</w:t>
      </w:r>
      <w:r w:rsidRPr="00515B41">
        <w:rPr>
          <w:rFonts w:ascii="Arial" w:hAnsi="Arial" w:cs="Arial"/>
          <w:color w:val="auto"/>
          <w:sz w:val="20"/>
        </w:rPr>
        <w:t xml:space="preserve"> de la Ley</w:t>
      </w:r>
      <w:r w:rsidR="00DC6483" w:rsidRPr="00515B41">
        <w:rPr>
          <w:rFonts w:ascii="Arial" w:hAnsi="Arial" w:cs="Arial"/>
          <w:color w:val="auto"/>
          <w:sz w:val="20"/>
        </w:rPr>
        <w:t xml:space="preserve"> de Contrataciones del Estado</w:t>
      </w:r>
      <w:r w:rsidRPr="00515B41">
        <w:rPr>
          <w:rFonts w:ascii="Arial" w:hAnsi="Arial" w:cs="Arial"/>
          <w:color w:val="auto"/>
          <w:sz w:val="20"/>
        </w:rPr>
        <w:t xml:space="preserve">, y </w:t>
      </w:r>
      <w:r w:rsidR="00A65C06" w:rsidRPr="00515B41">
        <w:rPr>
          <w:rFonts w:ascii="Arial" w:hAnsi="Arial" w:cs="Arial"/>
          <w:color w:val="auto"/>
          <w:sz w:val="20"/>
        </w:rPr>
        <w:t>el</w:t>
      </w:r>
      <w:r w:rsidRPr="00515B41">
        <w:rPr>
          <w:rFonts w:ascii="Arial" w:hAnsi="Arial" w:cs="Arial"/>
          <w:color w:val="auto"/>
          <w:sz w:val="20"/>
        </w:rPr>
        <w:t xml:space="preserve"> artículo 1</w:t>
      </w:r>
      <w:r w:rsidR="00954F21" w:rsidRPr="00515B41">
        <w:rPr>
          <w:rFonts w:ascii="Arial" w:hAnsi="Arial" w:cs="Arial"/>
          <w:color w:val="auto"/>
          <w:sz w:val="20"/>
        </w:rPr>
        <w:t>64</w:t>
      </w:r>
      <w:r w:rsidRPr="00515B41">
        <w:rPr>
          <w:rFonts w:ascii="Arial" w:hAnsi="Arial" w:cs="Arial"/>
          <w:color w:val="auto"/>
          <w:sz w:val="20"/>
        </w:rPr>
        <w:t xml:space="preserve"> de su Reglamento. De darse el caso, LA ENTIDAD procederá de acuerdo a lo establecido en el artículo </w:t>
      </w:r>
      <w:r w:rsidR="00A65C06" w:rsidRPr="00515B41">
        <w:rPr>
          <w:rFonts w:ascii="Arial" w:hAnsi="Arial" w:cs="Arial"/>
          <w:color w:val="auto"/>
          <w:sz w:val="20"/>
        </w:rPr>
        <w:t>1</w:t>
      </w:r>
      <w:r w:rsidR="00954F21" w:rsidRPr="00515B41">
        <w:rPr>
          <w:rFonts w:ascii="Arial" w:hAnsi="Arial" w:cs="Arial"/>
          <w:color w:val="auto"/>
          <w:sz w:val="20"/>
        </w:rPr>
        <w:t>65</w:t>
      </w:r>
      <w:r w:rsidRPr="00515B41">
        <w:rPr>
          <w:rFonts w:ascii="Arial" w:hAnsi="Arial" w:cs="Arial"/>
          <w:color w:val="auto"/>
          <w:sz w:val="20"/>
        </w:rPr>
        <w:t xml:space="preserve"> del Reglamento de la Ley de Contrataciones del Estado.</w:t>
      </w:r>
    </w:p>
    <w:p w14:paraId="05DF60D7" w14:textId="77777777" w:rsidR="00F17D49" w:rsidRPr="00515B41" w:rsidRDefault="00F17D49" w:rsidP="00B31DF0">
      <w:pPr>
        <w:pStyle w:val="Ttulo8"/>
        <w:widowControl w:val="0"/>
        <w:spacing w:before="0" w:line="240" w:lineRule="auto"/>
        <w:ind w:left="349"/>
        <w:jc w:val="both"/>
        <w:rPr>
          <w:rFonts w:ascii="Arial" w:hAnsi="Arial" w:cs="Arial"/>
          <w:b/>
          <w:color w:val="auto"/>
          <w:spacing w:val="0"/>
          <w:sz w:val="20"/>
          <w:u w:val="single"/>
        </w:rPr>
      </w:pPr>
    </w:p>
    <w:p w14:paraId="6592D386" w14:textId="4B0A427E" w:rsidR="00F17D49" w:rsidRPr="00515B41" w:rsidRDefault="00E33E1D"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CLÁUSULA DÉCIMA</w:t>
      </w:r>
      <w:r w:rsidR="00F17D49" w:rsidRPr="00515B41">
        <w:rPr>
          <w:rFonts w:ascii="Arial" w:hAnsi="Arial" w:cs="Arial"/>
          <w:b/>
          <w:sz w:val="20"/>
          <w:u w:val="single"/>
        </w:rPr>
        <w:t xml:space="preserve"> </w:t>
      </w:r>
      <w:r w:rsidR="00803097">
        <w:rPr>
          <w:rFonts w:ascii="Arial" w:hAnsi="Arial" w:cs="Arial"/>
          <w:b/>
          <w:sz w:val="20"/>
          <w:u w:val="single"/>
        </w:rPr>
        <w:t>CUARTA</w:t>
      </w:r>
      <w:r w:rsidR="00F17D49" w:rsidRPr="00515B41">
        <w:rPr>
          <w:rFonts w:ascii="Arial" w:hAnsi="Arial" w:cs="Arial"/>
          <w:b/>
          <w:sz w:val="20"/>
          <w:u w:val="single"/>
        </w:rPr>
        <w:t xml:space="preserve">: RESPONSABILIDAD DE LAS PARTES </w:t>
      </w:r>
    </w:p>
    <w:p w14:paraId="4CC99717"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Cuando</w:t>
      </w:r>
      <w:r w:rsidR="005E0915" w:rsidRPr="00515B41">
        <w:rPr>
          <w:rFonts w:ascii="Arial" w:hAnsi="Arial" w:cs="Arial"/>
          <w:sz w:val="20"/>
        </w:rPr>
        <w:t xml:space="preserve"> se resuelva el contrato por causas imputables a algunas de las partes</w:t>
      </w:r>
      <w:r w:rsidRPr="00515B41">
        <w:rPr>
          <w:rFonts w:ascii="Arial" w:hAnsi="Arial" w:cs="Arial"/>
          <w:sz w:val="20"/>
        </w:rPr>
        <w:t xml:space="preserve">, </w:t>
      </w:r>
      <w:r w:rsidR="005E0915" w:rsidRPr="00515B41">
        <w:rPr>
          <w:rFonts w:ascii="Arial" w:hAnsi="Arial" w:cs="Arial"/>
          <w:sz w:val="20"/>
        </w:rPr>
        <w:t xml:space="preserve">se </w:t>
      </w:r>
      <w:r w:rsidRPr="00515B4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B63E45" w14:textId="77777777" w:rsidR="00F17D49" w:rsidRPr="00515B41" w:rsidRDefault="00F17D49" w:rsidP="00B31DF0">
      <w:pPr>
        <w:widowControl w:val="0"/>
        <w:spacing w:after="0" w:line="240" w:lineRule="auto"/>
        <w:ind w:left="349"/>
        <w:jc w:val="both"/>
        <w:rPr>
          <w:rFonts w:ascii="Arial" w:hAnsi="Arial" w:cs="Arial"/>
          <w:sz w:val="20"/>
        </w:rPr>
      </w:pPr>
    </w:p>
    <w:p w14:paraId="267FD301"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Lo señalado precedentemente no exime a ninguna de las partes del cumplimiento de las demás obligaciones previstas en el presente contrato.</w:t>
      </w:r>
    </w:p>
    <w:p w14:paraId="10CEA39C" w14:textId="77777777" w:rsidR="00F17D49" w:rsidRPr="00515B41" w:rsidRDefault="00F17D49" w:rsidP="00B31DF0">
      <w:pPr>
        <w:widowControl w:val="0"/>
        <w:spacing w:after="0" w:line="240" w:lineRule="auto"/>
        <w:ind w:left="349"/>
        <w:jc w:val="both"/>
        <w:rPr>
          <w:rFonts w:ascii="Arial" w:hAnsi="Arial" w:cs="Arial"/>
          <w:sz w:val="20"/>
        </w:rPr>
      </w:pPr>
    </w:p>
    <w:p w14:paraId="62674DC5" w14:textId="47D0F726" w:rsidR="000346FA" w:rsidRPr="00515B41" w:rsidRDefault="00E33E1D" w:rsidP="007D7D15">
      <w:pPr>
        <w:widowControl w:val="0"/>
        <w:spacing w:after="0" w:line="240" w:lineRule="auto"/>
        <w:ind w:left="352"/>
        <w:jc w:val="both"/>
        <w:rPr>
          <w:rFonts w:ascii="Arial" w:hAnsi="Arial" w:cs="Arial"/>
          <w:b/>
          <w:sz w:val="20"/>
          <w:u w:val="single"/>
        </w:rPr>
      </w:pPr>
      <w:r w:rsidRPr="00515B41">
        <w:rPr>
          <w:rFonts w:ascii="Arial" w:hAnsi="Arial" w:cs="Arial"/>
          <w:b/>
          <w:sz w:val="20"/>
          <w:u w:val="single"/>
        </w:rPr>
        <w:t>CLÁUSULA DÉCIMA</w:t>
      </w:r>
      <w:r w:rsidR="000346FA" w:rsidRPr="00515B41">
        <w:rPr>
          <w:rFonts w:ascii="Arial" w:hAnsi="Arial" w:cs="Arial"/>
          <w:b/>
          <w:sz w:val="20"/>
          <w:u w:val="single"/>
        </w:rPr>
        <w:t xml:space="preserve"> </w:t>
      </w:r>
      <w:r w:rsidR="00803097">
        <w:rPr>
          <w:rFonts w:ascii="Arial" w:hAnsi="Arial" w:cs="Arial"/>
          <w:b/>
          <w:sz w:val="20"/>
          <w:u w:val="single"/>
        </w:rPr>
        <w:t>QUINTA</w:t>
      </w:r>
      <w:r w:rsidR="000346FA" w:rsidRPr="00515B41">
        <w:rPr>
          <w:rFonts w:ascii="Arial" w:hAnsi="Arial" w:cs="Arial"/>
          <w:b/>
          <w:sz w:val="20"/>
          <w:u w:val="single"/>
        </w:rPr>
        <w:t xml:space="preserve">: ANTICORRUPCIÓN </w:t>
      </w:r>
    </w:p>
    <w:p w14:paraId="301F5DF4" w14:textId="77777777" w:rsidR="00954F21" w:rsidRPr="00515B41" w:rsidRDefault="00954F21" w:rsidP="00954F21">
      <w:pPr>
        <w:autoSpaceDE w:val="0"/>
        <w:autoSpaceDN w:val="0"/>
        <w:adjustRightInd w:val="0"/>
        <w:spacing w:after="0" w:line="240" w:lineRule="auto"/>
        <w:ind w:left="352"/>
        <w:jc w:val="both"/>
        <w:rPr>
          <w:rFonts w:ascii="Arial" w:hAnsi="Arial" w:cs="Arial"/>
          <w:sz w:val="20"/>
        </w:rPr>
      </w:pPr>
      <w:r w:rsidRPr="00515B4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3E6415E2" w14:textId="77777777" w:rsidR="00954F21" w:rsidRPr="00515B41" w:rsidRDefault="00954F21" w:rsidP="00954F21">
      <w:pPr>
        <w:autoSpaceDE w:val="0"/>
        <w:autoSpaceDN w:val="0"/>
        <w:adjustRightInd w:val="0"/>
        <w:spacing w:after="0" w:line="240" w:lineRule="auto"/>
        <w:ind w:left="712"/>
        <w:jc w:val="both"/>
        <w:rPr>
          <w:rFonts w:ascii="Arial" w:hAnsi="Arial" w:cs="Arial"/>
          <w:sz w:val="20"/>
        </w:rPr>
      </w:pPr>
    </w:p>
    <w:p w14:paraId="20A85A71" w14:textId="77777777" w:rsidR="00954F21" w:rsidRPr="00515B41" w:rsidRDefault="00954F21" w:rsidP="00954F21">
      <w:pPr>
        <w:autoSpaceDE w:val="0"/>
        <w:autoSpaceDN w:val="0"/>
        <w:adjustRightInd w:val="0"/>
        <w:spacing w:after="0" w:line="240" w:lineRule="auto"/>
        <w:ind w:left="352"/>
        <w:jc w:val="both"/>
        <w:rPr>
          <w:rFonts w:ascii="Arial" w:hAnsi="Arial" w:cs="Arial"/>
          <w:sz w:val="20"/>
        </w:rPr>
      </w:pPr>
      <w:r w:rsidRPr="00515B4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515B41">
        <w:rPr>
          <w:rFonts w:ascii="Arial" w:hAnsi="Arial" w:cs="Arial"/>
          <w:sz w:val="20"/>
        </w:rPr>
        <w:t>participacionistas</w:t>
      </w:r>
      <w:proofErr w:type="spellEnd"/>
      <w:r w:rsidRPr="00515B41">
        <w:rPr>
          <w:rFonts w:ascii="Arial" w:hAnsi="Arial" w:cs="Arial"/>
          <w:sz w:val="20"/>
        </w:rPr>
        <w:t xml:space="preserve">, integrantes de los órganos de administración, apoderados, representantes legales, funcionarios, asesores y personas vinculadas a las que se refiere el artículo 7 del Reglamento de la Ley de Contrataciones del Estado. </w:t>
      </w:r>
    </w:p>
    <w:p w14:paraId="75A264A2" w14:textId="77777777" w:rsidR="00954F21" w:rsidRPr="00515B41" w:rsidRDefault="00954F21" w:rsidP="00954F21">
      <w:pPr>
        <w:widowControl w:val="0"/>
        <w:spacing w:after="0" w:line="240" w:lineRule="auto"/>
        <w:ind w:left="352"/>
        <w:jc w:val="both"/>
        <w:rPr>
          <w:rFonts w:ascii="Arial" w:hAnsi="Arial" w:cs="Arial"/>
          <w:sz w:val="20"/>
        </w:rPr>
      </w:pPr>
    </w:p>
    <w:p w14:paraId="71FB94E8" w14:textId="77777777" w:rsidR="00954F21" w:rsidRPr="00515B41" w:rsidRDefault="00954F21" w:rsidP="00954F21">
      <w:pPr>
        <w:widowControl w:val="0"/>
        <w:spacing w:after="0" w:line="240" w:lineRule="auto"/>
        <w:ind w:left="352"/>
        <w:jc w:val="both"/>
        <w:rPr>
          <w:rFonts w:ascii="Arial" w:hAnsi="Arial" w:cs="Arial"/>
          <w:b/>
          <w:sz w:val="20"/>
          <w:u w:val="single"/>
        </w:rPr>
      </w:pPr>
      <w:r w:rsidRPr="00515B41">
        <w:rPr>
          <w:rFonts w:ascii="Arial" w:hAnsi="Arial" w:cs="Arial"/>
          <w:sz w:val="20"/>
        </w:rPr>
        <w:t xml:space="preserve">Además, EL CONTRATISTA se compromete a i) comunicar a las autoridades competentes, de manera directa y oportuna, cualquier acto o conducta ilícita o corrupta de la que tuviera conocimiento; y </w:t>
      </w:r>
      <w:proofErr w:type="spellStart"/>
      <w:r w:rsidRPr="00515B41">
        <w:rPr>
          <w:rFonts w:ascii="Arial" w:hAnsi="Arial" w:cs="Arial"/>
          <w:sz w:val="20"/>
        </w:rPr>
        <w:t>ii</w:t>
      </w:r>
      <w:proofErr w:type="spellEnd"/>
      <w:r w:rsidRPr="00515B41">
        <w:rPr>
          <w:rFonts w:ascii="Arial" w:hAnsi="Arial" w:cs="Arial"/>
          <w:sz w:val="20"/>
        </w:rPr>
        <w:t>) adoptar medidas técnicas, organizativas y/o de personal apropiadas para evitar los referidos actos o prácticas.</w:t>
      </w:r>
    </w:p>
    <w:p w14:paraId="5B8C8470" w14:textId="77777777" w:rsidR="005B0E5D" w:rsidRPr="00515B41" w:rsidRDefault="005B0E5D" w:rsidP="00B31DF0">
      <w:pPr>
        <w:widowControl w:val="0"/>
        <w:spacing w:after="0" w:line="240" w:lineRule="auto"/>
        <w:ind w:left="352"/>
        <w:jc w:val="both"/>
        <w:rPr>
          <w:rFonts w:ascii="Arial" w:hAnsi="Arial" w:cs="Arial"/>
          <w:b/>
          <w:sz w:val="20"/>
          <w:u w:val="single"/>
        </w:rPr>
      </w:pPr>
    </w:p>
    <w:p w14:paraId="38C195C7" w14:textId="71D76B81" w:rsidR="00F17D49" w:rsidRPr="00515B41" w:rsidRDefault="00E33E1D"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CLÁUSULA DÉCIMA</w:t>
      </w:r>
      <w:r w:rsidR="00F17D49" w:rsidRPr="00515B41">
        <w:rPr>
          <w:rFonts w:ascii="Arial" w:hAnsi="Arial" w:cs="Arial"/>
          <w:b/>
          <w:sz w:val="20"/>
          <w:u w:val="single"/>
        </w:rPr>
        <w:t xml:space="preserve"> </w:t>
      </w:r>
      <w:r w:rsidR="00803097">
        <w:rPr>
          <w:rFonts w:ascii="Arial" w:hAnsi="Arial" w:cs="Arial"/>
          <w:b/>
          <w:sz w:val="20"/>
          <w:u w:val="single"/>
        </w:rPr>
        <w:t>SEXTA</w:t>
      </w:r>
      <w:r w:rsidR="00F17D49" w:rsidRPr="00515B41">
        <w:rPr>
          <w:rFonts w:ascii="Arial" w:hAnsi="Arial" w:cs="Arial"/>
          <w:b/>
          <w:sz w:val="20"/>
          <w:u w:val="single"/>
        </w:rPr>
        <w:t>: MARCO LEGAL DEL CONTRATO</w:t>
      </w:r>
    </w:p>
    <w:p w14:paraId="759BCC01" w14:textId="77777777" w:rsidR="005046CF" w:rsidRPr="00515B41" w:rsidRDefault="005046CF" w:rsidP="00B31DF0">
      <w:pPr>
        <w:widowControl w:val="0"/>
        <w:spacing w:after="0" w:line="240" w:lineRule="auto"/>
        <w:ind w:left="349"/>
        <w:jc w:val="both"/>
        <w:rPr>
          <w:rFonts w:ascii="Arial" w:hAnsi="Arial" w:cs="Arial"/>
          <w:sz w:val="20"/>
        </w:rPr>
      </w:pPr>
    </w:p>
    <w:p w14:paraId="74EE44F6" w14:textId="20AE91D2"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803097" w:rsidRPr="00515B41">
        <w:rPr>
          <w:rFonts w:ascii="Arial" w:hAnsi="Arial" w:cs="Arial"/>
          <w:sz w:val="20"/>
        </w:rPr>
        <w:t>de aplicación</w:t>
      </w:r>
      <w:r w:rsidRPr="00515B41">
        <w:rPr>
          <w:rFonts w:ascii="Arial" w:hAnsi="Arial" w:cs="Arial"/>
          <w:sz w:val="20"/>
        </w:rPr>
        <w:t xml:space="preserve"> supletoria las disposiciones pertinentes del Código Civil vigente, cuando corresponda, y demás normas de derecho privado.</w:t>
      </w:r>
    </w:p>
    <w:p w14:paraId="73D88248" w14:textId="77777777" w:rsidR="005046CF" w:rsidRPr="00515B41" w:rsidRDefault="005046CF" w:rsidP="00B31DF0">
      <w:pPr>
        <w:widowControl w:val="0"/>
        <w:spacing w:after="0" w:line="240" w:lineRule="auto"/>
        <w:ind w:left="349"/>
        <w:jc w:val="both"/>
        <w:rPr>
          <w:rFonts w:ascii="Arial" w:hAnsi="Arial" w:cs="Arial"/>
          <w:sz w:val="20"/>
        </w:rPr>
      </w:pPr>
    </w:p>
    <w:p w14:paraId="540AFA2B" w14:textId="38922714" w:rsidR="00954F21" w:rsidRPr="00515B41" w:rsidRDefault="00954F21" w:rsidP="00954F21">
      <w:pPr>
        <w:pStyle w:val="Ttulo8"/>
        <w:widowControl w:val="0"/>
        <w:spacing w:before="0" w:line="240" w:lineRule="auto"/>
        <w:ind w:left="349"/>
        <w:jc w:val="both"/>
        <w:rPr>
          <w:rFonts w:ascii="Arial" w:hAnsi="Arial" w:cs="Arial"/>
          <w:i/>
          <w:color w:val="auto"/>
          <w:spacing w:val="0"/>
          <w:sz w:val="20"/>
        </w:rPr>
      </w:pPr>
      <w:r w:rsidRPr="00515B41">
        <w:rPr>
          <w:rFonts w:ascii="Arial" w:hAnsi="Arial" w:cs="Arial"/>
          <w:b/>
          <w:color w:val="000000"/>
          <w:spacing w:val="0"/>
          <w:sz w:val="20"/>
          <w:u w:val="single"/>
        </w:rPr>
        <w:t xml:space="preserve">CLÁUSULA DÉCIMA </w:t>
      </w:r>
      <w:r w:rsidR="00803097">
        <w:rPr>
          <w:rFonts w:ascii="Arial" w:hAnsi="Arial" w:cs="Arial"/>
          <w:b/>
          <w:color w:val="000000"/>
          <w:spacing w:val="0"/>
          <w:sz w:val="20"/>
          <w:u w:val="single"/>
        </w:rPr>
        <w:t>SÉTIMA</w:t>
      </w:r>
      <w:r w:rsidRPr="00515B41">
        <w:rPr>
          <w:rFonts w:ascii="Arial" w:hAnsi="Arial" w:cs="Arial"/>
          <w:b/>
          <w:color w:val="000000"/>
          <w:spacing w:val="0"/>
          <w:sz w:val="20"/>
          <w:u w:val="single"/>
        </w:rPr>
        <w:t>: SOLUCIÓN DE CONTROVERSIAS</w:t>
      </w:r>
      <w:r w:rsidRPr="00515B41">
        <w:rPr>
          <w:rFonts w:ascii="Arial" w:hAnsi="Arial" w:cs="Arial"/>
          <w:b/>
          <w:color w:val="auto"/>
          <w:sz w:val="20"/>
          <w:vertAlign w:val="superscript"/>
        </w:rPr>
        <w:footnoteReference w:id="20"/>
      </w:r>
      <w:r w:rsidRPr="00515B41">
        <w:rPr>
          <w:rFonts w:ascii="Arial" w:hAnsi="Arial" w:cs="Arial"/>
          <w:i/>
          <w:color w:val="auto"/>
          <w:spacing w:val="0"/>
          <w:sz w:val="20"/>
        </w:rPr>
        <w:t xml:space="preserve"> </w:t>
      </w:r>
    </w:p>
    <w:p w14:paraId="442C20C2" w14:textId="77777777" w:rsidR="00954F21" w:rsidRPr="00515B41" w:rsidRDefault="00954F21" w:rsidP="00954F21">
      <w:pPr>
        <w:widowControl w:val="0"/>
        <w:spacing w:after="0" w:line="240" w:lineRule="auto"/>
        <w:ind w:left="352"/>
        <w:jc w:val="both"/>
        <w:rPr>
          <w:rFonts w:ascii="Arial" w:hAnsi="Arial" w:cs="Arial"/>
          <w:sz w:val="20"/>
        </w:rPr>
      </w:pPr>
    </w:p>
    <w:p w14:paraId="6BF183D9" w14:textId="77777777" w:rsidR="00954F21" w:rsidRPr="00515B41" w:rsidRDefault="00954F21" w:rsidP="00954F21">
      <w:pPr>
        <w:widowControl w:val="0"/>
        <w:spacing w:after="0" w:line="240" w:lineRule="auto"/>
        <w:ind w:left="352"/>
        <w:jc w:val="both"/>
        <w:rPr>
          <w:rFonts w:ascii="Arial" w:hAnsi="Arial" w:cs="Arial"/>
          <w:sz w:val="20"/>
        </w:rPr>
      </w:pPr>
      <w:r w:rsidRPr="00515B41">
        <w:rPr>
          <w:rFonts w:ascii="Arial" w:hAnsi="Arial" w:cs="Arial"/>
          <w:sz w:val="20"/>
        </w:rPr>
        <w:t>Las controversias que surjan entre las partes durante la ejecución del contrato se resuelven mediante conciliación o arbitraje, según el acuerdo de las partes.</w:t>
      </w:r>
    </w:p>
    <w:p w14:paraId="2B5BFFB7" w14:textId="77777777" w:rsidR="00954F21" w:rsidRPr="00515B41" w:rsidRDefault="00954F21" w:rsidP="00954F21">
      <w:pPr>
        <w:widowControl w:val="0"/>
        <w:spacing w:after="0" w:line="240" w:lineRule="auto"/>
        <w:ind w:left="352"/>
        <w:jc w:val="both"/>
        <w:rPr>
          <w:rFonts w:ascii="Arial" w:hAnsi="Arial" w:cs="Arial"/>
          <w:sz w:val="20"/>
        </w:rPr>
      </w:pPr>
    </w:p>
    <w:p w14:paraId="036DC7E8" w14:textId="4D86C4B6" w:rsidR="00954F21" w:rsidRPr="00515B41" w:rsidRDefault="00954F21" w:rsidP="00954F21">
      <w:pPr>
        <w:widowControl w:val="0"/>
        <w:spacing w:after="0" w:line="240" w:lineRule="auto"/>
        <w:ind w:left="352"/>
        <w:jc w:val="both"/>
        <w:rPr>
          <w:rFonts w:ascii="Arial" w:hAnsi="Arial" w:cs="Arial"/>
          <w:sz w:val="20"/>
        </w:rPr>
      </w:pPr>
      <w:r w:rsidRPr="00515B41">
        <w:rPr>
          <w:rFonts w:ascii="Arial" w:hAnsi="Arial" w:cs="Arial"/>
          <w:sz w:val="20"/>
        </w:rPr>
        <w:t xml:space="preserve">Cualquiera de las partes tiene derecho a iniciar el </w:t>
      </w:r>
      <w:r w:rsidR="00803097" w:rsidRPr="00515B41">
        <w:rPr>
          <w:rFonts w:ascii="Arial" w:hAnsi="Arial" w:cs="Arial"/>
          <w:sz w:val="20"/>
        </w:rPr>
        <w:t>arbitraje a</w:t>
      </w:r>
      <w:r w:rsidRPr="00515B41">
        <w:rPr>
          <w:rFonts w:ascii="Arial" w:hAnsi="Arial" w:cs="Arial"/>
          <w:sz w:val="20"/>
        </w:rPr>
        <w:t xml:space="preserve"> fin de resolver dichas controversias dentro del plazo de caducidad previsto en la Ley de Contrataciones del Estado y su Reglamento. </w:t>
      </w:r>
    </w:p>
    <w:p w14:paraId="259ABA24" w14:textId="77777777" w:rsidR="00954F21" w:rsidRPr="00515B41" w:rsidRDefault="00954F21" w:rsidP="00954F21">
      <w:pPr>
        <w:widowControl w:val="0"/>
        <w:spacing w:after="0" w:line="240" w:lineRule="auto"/>
        <w:ind w:left="352"/>
        <w:jc w:val="both"/>
        <w:rPr>
          <w:rFonts w:ascii="Arial" w:hAnsi="Arial" w:cs="Arial"/>
          <w:sz w:val="20"/>
        </w:rPr>
      </w:pPr>
    </w:p>
    <w:p w14:paraId="3BE3CD05" w14:textId="77777777" w:rsidR="00954F21" w:rsidRPr="00515B41" w:rsidRDefault="00954F21" w:rsidP="00954F21">
      <w:pPr>
        <w:widowControl w:val="0"/>
        <w:spacing w:after="0" w:line="240" w:lineRule="auto"/>
        <w:ind w:left="352"/>
        <w:jc w:val="both"/>
        <w:rPr>
          <w:rFonts w:ascii="Arial" w:hAnsi="Arial" w:cs="Arial"/>
          <w:sz w:val="20"/>
        </w:rPr>
      </w:pPr>
      <w:r w:rsidRPr="00515B41">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D3D1FC5" w14:textId="77777777" w:rsidR="00954F21" w:rsidRPr="00515B41" w:rsidRDefault="00954F21" w:rsidP="00954F21">
      <w:pPr>
        <w:widowControl w:val="0"/>
        <w:spacing w:after="0" w:line="240" w:lineRule="auto"/>
        <w:ind w:left="352"/>
        <w:jc w:val="both"/>
        <w:rPr>
          <w:rFonts w:ascii="Arial" w:hAnsi="Arial" w:cs="Arial"/>
          <w:sz w:val="20"/>
        </w:rPr>
      </w:pPr>
    </w:p>
    <w:p w14:paraId="1CF89213" w14:textId="77777777" w:rsidR="00954F21" w:rsidRPr="00515B41" w:rsidRDefault="00954F21" w:rsidP="00954F21">
      <w:pPr>
        <w:widowControl w:val="0"/>
        <w:spacing w:after="0" w:line="240" w:lineRule="auto"/>
        <w:ind w:left="352"/>
        <w:jc w:val="both"/>
        <w:rPr>
          <w:rFonts w:ascii="Arial" w:hAnsi="Arial" w:cs="Arial"/>
          <w:sz w:val="20"/>
        </w:rPr>
      </w:pPr>
      <w:r w:rsidRPr="00515B41">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7089DA6" w14:textId="77777777" w:rsidR="008A137C" w:rsidRPr="00515B41" w:rsidRDefault="008A137C" w:rsidP="00B31DF0">
      <w:pPr>
        <w:widowControl w:val="0"/>
        <w:spacing w:after="0" w:line="240" w:lineRule="auto"/>
        <w:ind w:left="349"/>
        <w:jc w:val="both"/>
        <w:rPr>
          <w:rFonts w:ascii="Arial" w:hAnsi="Arial" w:cs="Arial"/>
          <w:sz w:val="20"/>
        </w:rPr>
      </w:pPr>
    </w:p>
    <w:p w14:paraId="7094AC5D" w14:textId="2EAC83BA" w:rsidR="00F17D49" w:rsidRPr="00515B41" w:rsidRDefault="00E33E1D"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CLÁUSULA DÉCIMA</w:t>
      </w:r>
      <w:r w:rsidR="00F17D49" w:rsidRPr="00515B41">
        <w:rPr>
          <w:rFonts w:ascii="Arial" w:hAnsi="Arial" w:cs="Arial"/>
          <w:b/>
          <w:sz w:val="20"/>
          <w:u w:val="single"/>
        </w:rPr>
        <w:t xml:space="preserve"> </w:t>
      </w:r>
      <w:r w:rsidR="00803097">
        <w:rPr>
          <w:rFonts w:ascii="Arial" w:hAnsi="Arial" w:cs="Arial"/>
          <w:b/>
          <w:sz w:val="20"/>
          <w:u w:val="single"/>
        </w:rPr>
        <w:t>OCTAVA</w:t>
      </w:r>
      <w:r w:rsidR="00F17D49" w:rsidRPr="00515B41">
        <w:rPr>
          <w:rFonts w:ascii="Arial" w:hAnsi="Arial" w:cs="Arial"/>
          <w:b/>
          <w:sz w:val="20"/>
          <w:u w:val="single"/>
        </w:rPr>
        <w:t>: FACULTAD DE ELEVAR A ESCRITURA PÚBLICA</w:t>
      </w:r>
    </w:p>
    <w:p w14:paraId="12A55B6E"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Cualquiera de las partes </w:t>
      </w:r>
      <w:r w:rsidR="000B6CCF" w:rsidRPr="00515B41">
        <w:rPr>
          <w:rFonts w:ascii="Arial" w:hAnsi="Arial" w:cs="Arial"/>
          <w:sz w:val="20"/>
        </w:rPr>
        <w:t>puede</w:t>
      </w:r>
      <w:r w:rsidRPr="00515B41">
        <w:rPr>
          <w:rFonts w:ascii="Arial" w:hAnsi="Arial" w:cs="Arial"/>
          <w:sz w:val="20"/>
        </w:rPr>
        <w:t xml:space="preserve"> elevar el presente contrato a Escritura Pública corriendo con todos los gastos que demande esta formalidad.</w:t>
      </w:r>
    </w:p>
    <w:p w14:paraId="6CB1574F" w14:textId="77777777" w:rsidR="00F17D49" w:rsidRPr="00515B41" w:rsidRDefault="00F17D49" w:rsidP="00B31DF0">
      <w:pPr>
        <w:widowControl w:val="0"/>
        <w:spacing w:after="0" w:line="240" w:lineRule="auto"/>
        <w:ind w:left="349"/>
        <w:jc w:val="both"/>
        <w:rPr>
          <w:rFonts w:ascii="Arial" w:hAnsi="Arial" w:cs="Arial"/>
          <w:sz w:val="20"/>
        </w:rPr>
      </w:pPr>
    </w:p>
    <w:p w14:paraId="6A6F756C" w14:textId="251121B5" w:rsidR="00F17D49" w:rsidRPr="00515B41" w:rsidRDefault="00F17D49" w:rsidP="00B31DF0">
      <w:pPr>
        <w:widowControl w:val="0"/>
        <w:spacing w:after="0" w:line="240" w:lineRule="auto"/>
        <w:ind w:left="352"/>
        <w:jc w:val="both"/>
        <w:rPr>
          <w:rFonts w:ascii="Arial" w:hAnsi="Arial" w:cs="Arial"/>
          <w:b/>
          <w:sz w:val="20"/>
          <w:u w:val="single"/>
        </w:rPr>
      </w:pPr>
      <w:r w:rsidRPr="00515B41">
        <w:rPr>
          <w:rFonts w:ascii="Arial" w:hAnsi="Arial" w:cs="Arial"/>
          <w:b/>
          <w:sz w:val="20"/>
          <w:u w:val="single"/>
        </w:rPr>
        <w:t xml:space="preserve">CLÁUSULA </w:t>
      </w:r>
      <w:r w:rsidR="00803097" w:rsidRPr="00515B41">
        <w:rPr>
          <w:rFonts w:ascii="Arial" w:hAnsi="Arial" w:cs="Arial"/>
          <w:b/>
          <w:sz w:val="20"/>
          <w:u w:val="single"/>
        </w:rPr>
        <w:t xml:space="preserve">DÉCIMA </w:t>
      </w:r>
      <w:r w:rsidR="00803097">
        <w:rPr>
          <w:rFonts w:ascii="Arial" w:hAnsi="Arial" w:cs="Arial"/>
          <w:b/>
          <w:sz w:val="20"/>
          <w:u w:val="single"/>
        </w:rPr>
        <w:t>NOVENA</w:t>
      </w:r>
      <w:r w:rsidRPr="00515B41">
        <w:rPr>
          <w:rFonts w:ascii="Arial" w:hAnsi="Arial" w:cs="Arial"/>
          <w:b/>
          <w:sz w:val="20"/>
          <w:u w:val="single"/>
        </w:rPr>
        <w:t>: DOMICILIO PARA EFECTOS DE LA EJECUCIÓN    CONTRACTUAL</w:t>
      </w:r>
    </w:p>
    <w:p w14:paraId="50F896A9"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Las partes declaran el siguiente domicilio para efecto de las notificaciones que se realicen durante la ejecución del presente contrato:</w:t>
      </w:r>
    </w:p>
    <w:p w14:paraId="6BB8B6D8" w14:textId="77777777" w:rsidR="00F17D49" w:rsidRPr="00515B41" w:rsidRDefault="00F17D49" w:rsidP="00B31DF0">
      <w:pPr>
        <w:widowControl w:val="0"/>
        <w:spacing w:after="0" w:line="240" w:lineRule="auto"/>
        <w:ind w:left="349"/>
        <w:jc w:val="both"/>
        <w:rPr>
          <w:rFonts w:ascii="Arial" w:hAnsi="Arial" w:cs="Arial"/>
          <w:sz w:val="20"/>
        </w:rPr>
      </w:pPr>
    </w:p>
    <w:p w14:paraId="284B7A6D" w14:textId="77777777" w:rsidR="00F17D49" w:rsidRPr="00515B41" w:rsidRDefault="00F17D49" w:rsidP="00B31DF0">
      <w:pPr>
        <w:widowControl w:val="0"/>
        <w:spacing w:after="0" w:line="240" w:lineRule="auto"/>
        <w:ind w:left="284" w:firstLine="65"/>
        <w:jc w:val="both"/>
        <w:rPr>
          <w:rFonts w:ascii="Arial" w:eastAsia="MS Mincho" w:hAnsi="Arial" w:cs="Arial"/>
          <w:sz w:val="20"/>
          <w:lang w:eastAsia="ja-JP"/>
        </w:rPr>
      </w:pPr>
      <w:r w:rsidRPr="00515B41">
        <w:rPr>
          <w:rFonts w:ascii="Arial" w:hAnsi="Arial" w:cs="Arial"/>
          <w:sz w:val="20"/>
        </w:rPr>
        <w:t>DOMICILIO DE LA ENTIDAD:</w:t>
      </w:r>
      <w:r w:rsidRPr="00515B41">
        <w:rPr>
          <w:rFonts w:ascii="Arial" w:eastAsia="MS Mincho" w:hAnsi="Arial" w:cs="Arial"/>
          <w:sz w:val="20"/>
          <w:lang w:eastAsia="ja-JP"/>
        </w:rPr>
        <w:t xml:space="preserve"> </w:t>
      </w:r>
      <w:r w:rsidRPr="00515B41">
        <w:rPr>
          <w:rFonts w:ascii="Arial" w:hAnsi="Arial" w:cs="Arial"/>
          <w:sz w:val="20"/>
          <w:highlight w:val="lightGray"/>
        </w:rPr>
        <w:t>[...........................]</w:t>
      </w:r>
    </w:p>
    <w:p w14:paraId="72A4681C" w14:textId="77777777" w:rsidR="00F17D49" w:rsidRPr="00515B41" w:rsidRDefault="00F17D49" w:rsidP="00B31DF0">
      <w:pPr>
        <w:widowControl w:val="0"/>
        <w:spacing w:after="0" w:line="240" w:lineRule="auto"/>
        <w:ind w:left="349"/>
        <w:jc w:val="both"/>
        <w:rPr>
          <w:rFonts w:ascii="Arial" w:hAnsi="Arial" w:cs="Arial"/>
          <w:sz w:val="20"/>
        </w:rPr>
      </w:pPr>
    </w:p>
    <w:p w14:paraId="283AE313" w14:textId="77777777" w:rsidR="00F17D49" w:rsidRPr="00515B41" w:rsidRDefault="00F17D49" w:rsidP="00B31DF0">
      <w:pPr>
        <w:widowControl w:val="0"/>
        <w:spacing w:after="0" w:line="240" w:lineRule="auto"/>
        <w:ind w:left="349"/>
        <w:jc w:val="both"/>
        <w:rPr>
          <w:rFonts w:ascii="Arial" w:eastAsia="MS Mincho" w:hAnsi="Arial" w:cs="Arial"/>
          <w:sz w:val="20"/>
          <w:lang w:eastAsia="ja-JP"/>
        </w:rPr>
      </w:pPr>
      <w:r w:rsidRPr="00515B41">
        <w:rPr>
          <w:rFonts w:ascii="Arial" w:hAnsi="Arial" w:cs="Arial"/>
          <w:sz w:val="20"/>
        </w:rPr>
        <w:t xml:space="preserve">DOMICILIO DEL CONTRATISTA: [CONSIGNAR EL DOMICILIO SEÑALADO POR EL POSTOR GANADOR DE LA </w:t>
      </w:r>
      <w:r w:rsidR="008F4D4D" w:rsidRPr="00515B41">
        <w:rPr>
          <w:rFonts w:ascii="Arial" w:hAnsi="Arial" w:cs="Arial"/>
          <w:sz w:val="20"/>
        </w:rPr>
        <w:t>BUENA PRO</w:t>
      </w:r>
      <w:r w:rsidRPr="00515B41">
        <w:rPr>
          <w:rFonts w:ascii="Arial" w:hAnsi="Arial" w:cs="Arial"/>
          <w:sz w:val="20"/>
        </w:rPr>
        <w:t xml:space="preserve"> AL PRESENTAR LOS REQUISITOS PARA </w:t>
      </w:r>
      <w:r w:rsidR="002C1F42" w:rsidRPr="00515B41">
        <w:rPr>
          <w:rFonts w:ascii="Arial" w:hAnsi="Arial" w:cs="Arial"/>
          <w:sz w:val="20"/>
        </w:rPr>
        <w:t>EL PERFECCIONAMIENTO</w:t>
      </w:r>
      <w:r w:rsidRPr="00515B41">
        <w:rPr>
          <w:rFonts w:ascii="Arial" w:hAnsi="Arial" w:cs="Arial"/>
          <w:sz w:val="20"/>
        </w:rPr>
        <w:t xml:space="preserve"> DEL CONTRATO]</w:t>
      </w:r>
    </w:p>
    <w:p w14:paraId="76260EC4" w14:textId="77777777" w:rsidR="00F17D49" w:rsidRPr="00515B41" w:rsidRDefault="00F17D49" w:rsidP="00B31DF0">
      <w:pPr>
        <w:widowControl w:val="0"/>
        <w:spacing w:after="0" w:line="240" w:lineRule="auto"/>
        <w:ind w:left="349"/>
        <w:jc w:val="both"/>
        <w:rPr>
          <w:rFonts w:ascii="Arial" w:hAnsi="Arial" w:cs="Arial"/>
          <w:sz w:val="20"/>
        </w:rPr>
      </w:pPr>
    </w:p>
    <w:p w14:paraId="2D115E41"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La variación del domicilio aquí declarado de alguna de las partes debe ser comunicada a la otra parte, formalmente y por escrito, con una anticipación no menor de quince (15) días calendario.</w:t>
      </w:r>
    </w:p>
    <w:p w14:paraId="0E59B091" w14:textId="77777777" w:rsidR="005046CF" w:rsidRPr="00515B41" w:rsidRDefault="005046CF" w:rsidP="00B31DF0">
      <w:pPr>
        <w:widowControl w:val="0"/>
        <w:spacing w:after="0" w:line="240" w:lineRule="auto"/>
        <w:ind w:left="349"/>
        <w:jc w:val="both"/>
        <w:rPr>
          <w:rFonts w:ascii="Arial" w:hAnsi="Arial" w:cs="Arial"/>
          <w:sz w:val="20"/>
        </w:rPr>
      </w:pPr>
    </w:p>
    <w:p w14:paraId="21D7730F" w14:textId="77777777" w:rsidR="00F17D49" w:rsidRPr="00515B41" w:rsidRDefault="00F17D49" w:rsidP="00B31DF0">
      <w:pPr>
        <w:widowControl w:val="0"/>
        <w:spacing w:after="0" w:line="240" w:lineRule="auto"/>
        <w:ind w:left="349"/>
        <w:jc w:val="both"/>
        <w:rPr>
          <w:rFonts w:ascii="Arial" w:hAnsi="Arial" w:cs="Arial"/>
          <w:sz w:val="20"/>
        </w:rPr>
      </w:pPr>
      <w:r w:rsidRPr="00515B41">
        <w:rPr>
          <w:rFonts w:ascii="Arial" w:hAnsi="Arial" w:cs="Arial"/>
          <w:sz w:val="20"/>
        </w:rPr>
        <w:t xml:space="preserve">De acuerdo con las </w:t>
      </w:r>
      <w:r w:rsidR="00113A54" w:rsidRPr="00515B41">
        <w:rPr>
          <w:rFonts w:ascii="Arial" w:hAnsi="Arial" w:cs="Arial"/>
          <w:sz w:val="20"/>
        </w:rPr>
        <w:t>b</w:t>
      </w:r>
      <w:r w:rsidR="00583DB3" w:rsidRPr="00515B41">
        <w:rPr>
          <w:rFonts w:ascii="Arial" w:hAnsi="Arial" w:cs="Arial"/>
          <w:sz w:val="20"/>
        </w:rPr>
        <w:t>ases</w:t>
      </w:r>
      <w:r w:rsidR="000C6CC1" w:rsidRPr="00515B41">
        <w:rPr>
          <w:rFonts w:ascii="Arial" w:hAnsi="Arial" w:cs="Arial"/>
          <w:sz w:val="20"/>
        </w:rPr>
        <w:t xml:space="preserve"> integradas</w:t>
      </w:r>
      <w:r w:rsidRPr="00515B41">
        <w:rPr>
          <w:rFonts w:ascii="Arial" w:hAnsi="Arial" w:cs="Arial"/>
          <w:sz w:val="20"/>
        </w:rPr>
        <w:t xml:space="preserve">, </w:t>
      </w:r>
      <w:r w:rsidR="000C6CC1" w:rsidRPr="00515B41">
        <w:rPr>
          <w:rFonts w:ascii="Arial" w:hAnsi="Arial" w:cs="Arial"/>
          <w:sz w:val="20"/>
        </w:rPr>
        <w:t>la oferta</w:t>
      </w:r>
      <w:r w:rsidRPr="00515B41">
        <w:rPr>
          <w:rFonts w:ascii="Arial" w:hAnsi="Arial" w:cs="Arial"/>
          <w:sz w:val="20"/>
        </w:rPr>
        <w:t xml:space="preserve"> y las disposiciones del presente contrato, las partes lo firman por duplicado en señal de conformidad en la ciudad de [................] al [CONSIGNAR FECHA].</w:t>
      </w:r>
    </w:p>
    <w:p w14:paraId="6165CBC2" w14:textId="77777777" w:rsidR="00F17D49" w:rsidRPr="00515B41" w:rsidRDefault="00F17D49" w:rsidP="00B31DF0">
      <w:pPr>
        <w:widowControl w:val="0"/>
        <w:spacing w:after="0" w:line="240" w:lineRule="auto"/>
        <w:ind w:left="349"/>
        <w:jc w:val="both"/>
        <w:rPr>
          <w:rFonts w:ascii="Arial" w:hAnsi="Arial" w:cs="Arial"/>
          <w:sz w:val="20"/>
        </w:rPr>
      </w:pPr>
    </w:p>
    <w:p w14:paraId="1946ABFE" w14:textId="77777777" w:rsidR="00F17D49" w:rsidRPr="00515B41" w:rsidRDefault="00F17D49" w:rsidP="00B31DF0">
      <w:pPr>
        <w:widowControl w:val="0"/>
        <w:spacing w:after="0" w:line="240" w:lineRule="auto"/>
        <w:ind w:left="349"/>
        <w:jc w:val="both"/>
        <w:rPr>
          <w:rFonts w:ascii="Arial" w:hAnsi="Arial" w:cs="Arial"/>
          <w:sz w:val="20"/>
        </w:rPr>
      </w:pPr>
    </w:p>
    <w:p w14:paraId="4740F2EF" w14:textId="77777777" w:rsidR="00F17D49" w:rsidRPr="00515B41" w:rsidRDefault="00F17D49" w:rsidP="00B31DF0">
      <w:pPr>
        <w:widowControl w:val="0"/>
        <w:spacing w:after="0" w:line="240" w:lineRule="auto"/>
        <w:ind w:left="349"/>
        <w:jc w:val="both"/>
        <w:rPr>
          <w:rFonts w:ascii="Arial" w:hAnsi="Arial" w:cs="Arial"/>
          <w:sz w:val="20"/>
        </w:rPr>
      </w:pPr>
    </w:p>
    <w:p w14:paraId="21B4957D" w14:textId="77777777" w:rsidR="00F17D49" w:rsidRPr="00515B41" w:rsidRDefault="00F17D49" w:rsidP="00B31DF0">
      <w:pPr>
        <w:widowControl w:val="0"/>
        <w:spacing w:after="0" w:line="240" w:lineRule="auto"/>
        <w:ind w:left="349"/>
        <w:jc w:val="both"/>
        <w:rPr>
          <w:rFonts w:ascii="Arial" w:hAnsi="Arial" w:cs="Arial"/>
          <w:sz w:val="20"/>
        </w:rPr>
      </w:pPr>
    </w:p>
    <w:p w14:paraId="27D7AE02" w14:textId="77777777" w:rsidR="00F17D49" w:rsidRPr="00515B41" w:rsidRDefault="00F17D49" w:rsidP="00B31DF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515B41" w14:paraId="00A74E5D" w14:textId="77777777" w:rsidTr="00E43B1B">
        <w:trPr>
          <w:cantSplit/>
        </w:trPr>
        <w:tc>
          <w:tcPr>
            <w:tcW w:w="2882" w:type="dxa"/>
            <w:tcBorders>
              <w:top w:val="single" w:sz="6" w:space="0" w:color="auto"/>
            </w:tcBorders>
          </w:tcPr>
          <w:p w14:paraId="183B5527" w14:textId="77777777" w:rsidR="00F17D49" w:rsidRPr="00515B41" w:rsidRDefault="00F17D49" w:rsidP="00B31DF0">
            <w:pPr>
              <w:widowControl w:val="0"/>
              <w:spacing w:after="0" w:line="240" w:lineRule="auto"/>
              <w:jc w:val="both"/>
              <w:rPr>
                <w:rFonts w:ascii="Arial" w:hAnsi="Arial" w:cs="Arial"/>
                <w:sz w:val="20"/>
              </w:rPr>
            </w:pPr>
            <w:r w:rsidRPr="00515B41">
              <w:rPr>
                <w:rFonts w:ascii="Arial" w:hAnsi="Arial" w:cs="Arial"/>
                <w:sz w:val="20"/>
              </w:rPr>
              <w:t xml:space="preserve">         “LA ENTIDAD”</w:t>
            </w:r>
          </w:p>
        </w:tc>
        <w:tc>
          <w:tcPr>
            <w:tcW w:w="2882" w:type="dxa"/>
          </w:tcPr>
          <w:p w14:paraId="373E6527" w14:textId="77777777" w:rsidR="00F17D49" w:rsidRPr="00515B41" w:rsidRDefault="00F17D49" w:rsidP="00B31DF0">
            <w:pPr>
              <w:widowControl w:val="0"/>
              <w:spacing w:after="0" w:line="240" w:lineRule="auto"/>
              <w:jc w:val="both"/>
              <w:rPr>
                <w:rFonts w:ascii="Arial" w:hAnsi="Arial" w:cs="Arial"/>
                <w:sz w:val="20"/>
              </w:rPr>
            </w:pPr>
          </w:p>
        </w:tc>
        <w:tc>
          <w:tcPr>
            <w:tcW w:w="2883" w:type="dxa"/>
            <w:tcBorders>
              <w:top w:val="single" w:sz="6" w:space="0" w:color="auto"/>
            </w:tcBorders>
          </w:tcPr>
          <w:p w14:paraId="6FBB548B" w14:textId="77777777" w:rsidR="00F17D49" w:rsidRPr="00515B41" w:rsidRDefault="00F17D49" w:rsidP="00B31DF0">
            <w:pPr>
              <w:widowControl w:val="0"/>
              <w:spacing w:after="0" w:line="240" w:lineRule="auto"/>
              <w:ind w:left="708" w:hanging="708"/>
              <w:jc w:val="both"/>
              <w:rPr>
                <w:rFonts w:ascii="Arial" w:hAnsi="Arial" w:cs="Arial"/>
                <w:sz w:val="20"/>
              </w:rPr>
            </w:pPr>
            <w:r w:rsidRPr="00515B41">
              <w:rPr>
                <w:rFonts w:ascii="Arial" w:hAnsi="Arial" w:cs="Arial"/>
                <w:sz w:val="20"/>
              </w:rPr>
              <w:t xml:space="preserve">      “EL CONTRATISTA”</w:t>
            </w:r>
          </w:p>
        </w:tc>
      </w:tr>
    </w:tbl>
    <w:p w14:paraId="2D75EE9F" w14:textId="77777777" w:rsidR="00836F0A" w:rsidRPr="00515B41" w:rsidRDefault="00836F0A">
      <w:pPr>
        <w:spacing w:after="0" w:line="240" w:lineRule="auto"/>
        <w:rPr>
          <w:rFonts w:ascii="Arial" w:hAnsi="Arial" w:cs="Arial"/>
          <w:sz w:val="20"/>
        </w:rPr>
      </w:pPr>
    </w:p>
    <w:p w14:paraId="20502361" w14:textId="77777777" w:rsidR="006039CF" w:rsidRPr="00515B41" w:rsidRDefault="006039CF">
      <w:pPr>
        <w:spacing w:after="0" w:line="240" w:lineRule="auto"/>
        <w:rPr>
          <w:rFonts w:ascii="Arial" w:hAnsi="Arial" w:cs="Arial"/>
          <w:sz w:val="20"/>
        </w:rPr>
      </w:pPr>
      <w:r w:rsidRPr="00515B41">
        <w:rPr>
          <w:rFonts w:ascii="Arial" w:hAnsi="Arial" w:cs="Arial"/>
          <w:sz w:val="20"/>
        </w:rPr>
        <w:br w:type="page"/>
      </w:r>
    </w:p>
    <w:p w14:paraId="3D6A0882" w14:textId="77777777" w:rsidR="00CC5E6D" w:rsidRPr="00515B41" w:rsidRDefault="00CC5E6D"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576CB" w:rsidRPr="00515B41" w14:paraId="5E0257DB" w14:textId="77777777" w:rsidTr="00DB7B61">
        <w:tc>
          <w:tcPr>
            <w:tcW w:w="10206" w:type="dxa"/>
          </w:tcPr>
          <w:p w14:paraId="27D53144" w14:textId="77777777" w:rsidR="00C576CB" w:rsidRPr="00515B41" w:rsidRDefault="00C576CB" w:rsidP="00DB7B61">
            <w:pPr>
              <w:pStyle w:val="Prrafodelista"/>
              <w:widowControl w:val="0"/>
              <w:spacing w:after="0" w:line="240" w:lineRule="auto"/>
              <w:ind w:left="66"/>
              <w:jc w:val="center"/>
              <w:rPr>
                <w:rFonts w:ascii="Arial" w:hAnsi="Arial" w:cs="Arial"/>
                <w:b/>
                <w:sz w:val="16"/>
              </w:rPr>
            </w:pPr>
          </w:p>
          <w:p w14:paraId="38CFCB2E" w14:textId="77777777" w:rsidR="00C576CB" w:rsidRPr="00515B41" w:rsidRDefault="00C576CB" w:rsidP="00DB7B61">
            <w:pPr>
              <w:pStyle w:val="Prrafodelista"/>
              <w:widowControl w:val="0"/>
              <w:spacing w:after="0" w:line="240" w:lineRule="auto"/>
              <w:ind w:left="66"/>
              <w:jc w:val="center"/>
              <w:rPr>
                <w:rFonts w:ascii="Arial" w:hAnsi="Arial" w:cs="Arial"/>
              </w:rPr>
            </w:pPr>
            <w:r w:rsidRPr="00515B41">
              <w:rPr>
                <w:rFonts w:ascii="Arial" w:hAnsi="Arial" w:cs="Arial"/>
                <w:b/>
              </w:rPr>
              <w:t>CAPÍTULO VI</w:t>
            </w:r>
          </w:p>
          <w:p w14:paraId="16B27682" w14:textId="77777777" w:rsidR="00C576CB" w:rsidRPr="00515B41" w:rsidRDefault="00C576CB" w:rsidP="00DB7B61">
            <w:pPr>
              <w:widowControl w:val="0"/>
              <w:spacing w:after="0" w:line="240" w:lineRule="auto"/>
              <w:jc w:val="center"/>
              <w:rPr>
                <w:rFonts w:ascii="Arial" w:hAnsi="Arial" w:cs="Arial"/>
                <w:b/>
              </w:rPr>
            </w:pPr>
            <w:r w:rsidRPr="00515B41">
              <w:rPr>
                <w:rFonts w:ascii="Arial" w:hAnsi="Arial" w:cs="Arial"/>
                <w:b/>
              </w:rPr>
              <w:t>CONSTANCIA DE PRESTACIÓN DE CONSULTORÍA DE OBRA</w:t>
            </w:r>
          </w:p>
          <w:p w14:paraId="5779280D" w14:textId="77777777" w:rsidR="00C576CB" w:rsidRPr="00515B41" w:rsidRDefault="00C576CB" w:rsidP="00DB7B61">
            <w:pPr>
              <w:widowControl w:val="0"/>
              <w:spacing w:after="0" w:line="240" w:lineRule="auto"/>
              <w:jc w:val="center"/>
              <w:rPr>
                <w:rFonts w:ascii="Arial" w:hAnsi="Arial" w:cs="Arial"/>
                <w:sz w:val="6"/>
              </w:rPr>
            </w:pPr>
          </w:p>
        </w:tc>
      </w:tr>
    </w:tbl>
    <w:p w14:paraId="1AF1644C" w14:textId="77777777" w:rsidR="00C576CB" w:rsidRPr="00515B41" w:rsidRDefault="00C576CB" w:rsidP="00C576CB">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C576CB" w:rsidRPr="00515B41" w14:paraId="02172B57" w14:textId="77777777" w:rsidTr="00DB7B61">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9A17520"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De conformidad con el artículo 169 del Reglamento, se deja expresa constancia de la culminación de la prestación derivada del contrato mencionado en el numeral 3 del presente documento.</w:t>
            </w:r>
          </w:p>
        </w:tc>
      </w:tr>
      <w:tr w:rsidR="00C576CB" w:rsidRPr="00515B41" w14:paraId="17117E35" w14:textId="77777777" w:rsidTr="00DB7B61">
        <w:trPr>
          <w:trHeight w:val="165"/>
          <w:jc w:val="center"/>
        </w:trPr>
        <w:tc>
          <w:tcPr>
            <w:tcW w:w="10260" w:type="dxa"/>
            <w:gridSpan w:val="9"/>
            <w:tcBorders>
              <w:top w:val="nil"/>
              <w:left w:val="nil"/>
              <w:bottom w:val="nil"/>
              <w:right w:val="nil"/>
            </w:tcBorders>
            <w:shd w:val="clear" w:color="auto" w:fill="auto"/>
            <w:noWrap/>
            <w:vAlign w:val="center"/>
            <w:hideMark/>
          </w:tcPr>
          <w:p w14:paraId="4DE64C7F" w14:textId="77777777" w:rsidR="00C576CB" w:rsidRPr="00515B41" w:rsidRDefault="00C576CB" w:rsidP="00DB7B61">
            <w:pPr>
              <w:spacing w:after="0" w:line="240" w:lineRule="auto"/>
              <w:rPr>
                <w:rFonts w:ascii="Times New Roman" w:eastAsia="Times New Roman" w:hAnsi="Times New Roman"/>
                <w:color w:val="auto"/>
                <w:sz w:val="20"/>
              </w:rPr>
            </w:pPr>
          </w:p>
        </w:tc>
      </w:tr>
      <w:tr w:rsidR="00C576CB" w:rsidRPr="00515B41" w14:paraId="77123C73" w14:textId="77777777" w:rsidTr="00DB7B6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523681C"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A5DBE23"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953EE86"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3F27228"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950D58C"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1A5F267"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11F2E"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125DF50"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4F4AAFE"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45FAD62E" w14:textId="77777777" w:rsidTr="00DB7B61">
        <w:trPr>
          <w:trHeight w:val="135"/>
          <w:jc w:val="center"/>
        </w:trPr>
        <w:tc>
          <w:tcPr>
            <w:tcW w:w="10260" w:type="dxa"/>
            <w:gridSpan w:val="9"/>
            <w:tcBorders>
              <w:top w:val="nil"/>
              <w:left w:val="nil"/>
              <w:bottom w:val="nil"/>
              <w:right w:val="nil"/>
            </w:tcBorders>
            <w:shd w:val="clear" w:color="auto" w:fill="auto"/>
            <w:noWrap/>
            <w:vAlign w:val="center"/>
            <w:hideMark/>
          </w:tcPr>
          <w:p w14:paraId="5D1D3EB0" w14:textId="77777777" w:rsidR="00C576CB" w:rsidRPr="00515B41" w:rsidRDefault="00C576CB" w:rsidP="00DB7B61">
            <w:pPr>
              <w:spacing w:after="0" w:line="240" w:lineRule="auto"/>
              <w:rPr>
                <w:rFonts w:ascii="Times New Roman" w:eastAsia="Times New Roman" w:hAnsi="Times New Roman"/>
                <w:color w:val="auto"/>
                <w:sz w:val="20"/>
              </w:rPr>
            </w:pPr>
          </w:p>
        </w:tc>
      </w:tr>
      <w:tr w:rsidR="00C576CB" w:rsidRPr="00515B41" w14:paraId="3B07C943" w14:textId="77777777" w:rsidTr="00DB7B61">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2F7804C"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C01B86E"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90D1F1D"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76F7C7E"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7CA6CD4A"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4C0E0DD"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7F49B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C3CAE21"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EF0F2F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11900D5" w14:textId="77777777" w:rsidTr="00DB7B6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261E99FA"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05DCAA"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1EEF6596"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EN CASO EL CONTRATISTA SEA UN CONSORCIO, ADEMÁS SE DEBERÁ REGISTRAR LA SIGUIENTE INFORMACIÓN:</w:t>
            </w:r>
          </w:p>
        </w:tc>
      </w:tr>
      <w:tr w:rsidR="00C576CB" w:rsidRPr="00515B41" w14:paraId="397650FE" w14:textId="77777777" w:rsidTr="00DB7B6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741E750"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653AC2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300F218"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14:paraId="365461F4"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14:paraId="5E3EA24F"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23E59448"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Descripción de las obligaciones</w:t>
            </w:r>
          </w:p>
        </w:tc>
      </w:tr>
      <w:tr w:rsidR="00C576CB" w:rsidRPr="00515B41" w14:paraId="6D7206EE" w14:textId="77777777" w:rsidTr="00DB7B6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B0DFB04"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2637AA8"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D654D55"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2254889A"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200943CE"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1E7AF0BB" w14:textId="77777777" w:rsidR="00C576CB" w:rsidRPr="00515B41" w:rsidRDefault="00C576CB" w:rsidP="00DB7B61">
            <w:pPr>
              <w:spacing w:after="0" w:line="240" w:lineRule="auto"/>
              <w:jc w:val="center"/>
              <w:rPr>
                <w:rFonts w:ascii="Arial" w:eastAsia="Times New Roman" w:hAnsi="Arial" w:cs="Arial"/>
                <w:color w:val="auto"/>
                <w:sz w:val="18"/>
                <w:szCs w:val="18"/>
              </w:rPr>
            </w:pPr>
          </w:p>
        </w:tc>
      </w:tr>
      <w:tr w:rsidR="00C576CB" w:rsidRPr="00515B41" w14:paraId="06EFDDBA" w14:textId="77777777" w:rsidTr="00DB7B6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4A80BFDD"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4D4E3D"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8BF428A"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3C6893CE"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2FB205A"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4714E05B" w14:textId="77777777" w:rsidR="00C576CB" w:rsidRPr="00515B41" w:rsidRDefault="00C576CB" w:rsidP="00DB7B61">
            <w:pPr>
              <w:spacing w:after="0" w:line="240" w:lineRule="auto"/>
              <w:jc w:val="center"/>
              <w:rPr>
                <w:rFonts w:ascii="Arial" w:eastAsia="Times New Roman" w:hAnsi="Arial" w:cs="Arial"/>
                <w:color w:val="auto"/>
                <w:sz w:val="18"/>
                <w:szCs w:val="18"/>
              </w:rPr>
            </w:pPr>
          </w:p>
        </w:tc>
      </w:tr>
      <w:tr w:rsidR="00C576CB" w:rsidRPr="00515B41" w14:paraId="68DF5841" w14:textId="77777777" w:rsidTr="00DB7B61">
        <w:trPr>
          <w:trHeight w:val="165"/>
          <w:jc w:val="center"/>
        </w:trPr>
        <w:tc>
          <w:tcPr>
            <w:tcW w:w="10260" w:type="dxa"/>
            <w:gridSpan w:val="9"/>
            <w:tcBorders>
              <w:top w:val="nil"/>
              <w:left w:val="nil"/>
              <w:bottom w:val="nil"/>
              <w:right w:val="nil"/>
            </w:tcBorders>
            <w:shd w:val="clear" w:color="auto" w:fill="auto"/>
            <w:noWrap/>
            <w:vAlign w:val="center"/>
            <w:hideMark/>
          </w:tcPr>
          <w:p w14:paraId="3B19D3CE" w14:textId="77777777" w:rsidR="00C576CB" w:rsidRPr="00515B41" w:rsidRDefault="00C576CB" w:rsidP="00DB7B61">
            <w:pPr>
              <w:spacing w:after="0" w:line="240" w:lineRule="auto"/>
              <w:rPr>
                <w:rFonts w:ascii="Times New Roman" w:eastAsia="Times New Roman" w:hAnsi="Times New Roman"/>
                <w:color w:val="auto"/>
                <w:sz w:val="20"/>
              </w:rPr>
            </w:pPr>
          </w:p>
        </w:tc>
      </w:tr>
      <w:tr w:rsidR="00C576CB" w:rsidRPr="00515B41" w14:paraId="7374B46D" w14:textId="77777777" w:rsidTr="00DB7B6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B49AE52"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4B17188"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65D3DE8"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21CBC69"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3F87F497" w14:textId="77777777" w:rsidTr="00DB7B6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F3AA0D9"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7398A5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57DC9FC"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5BA84D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512FCDA8" w14:textId="77777777" w:rsidTr="00DB7B6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DBF2AAE"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9D54FA6"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75D3F23"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14:paraId="2F4C0585"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14:paraId="127C970F"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0BBE8D3"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Supervisión de la elaboración del Expediente Técnico </w:t>
            </w:r>
          </w:p>
        </w:tc>
        <w:tc>
          <w:tcPr>
            <w:tcW w:w="380" w:type="dxa"/>
            <w:tcBorders>
              <w:top w:val="nil"/>
              <w:left w:val="nil"/>
              <w:bottom w:val="single" w:sz="4" w:space="0" w:color="auto"/>
              <w:right w:val="single" w:sz="4" w:space="0" w:color="auto"/>
            </w:tcBorders>
            <w:shd w:val="clear" w:color="auto" w:fill="auto"/>
            <w:vAlign w:val="center"/>
            <w:hideMark/>
          </w:tcPr>
          <w:p w14:paraId="53DFC057" w14:textId="77777777" w:rsidR="00C576CB" w:rsidRPr="00515B41" w:rsidRDefault="00C576CB" w:rsidP="00DB7B61">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14:paraId="49E2B3B4"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14:paraId="1914E206"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75415811" w14:textId="77777777" w:rsidTr="00DB7B6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1F178D4"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7B52BD8"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C5FB43E"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E927FE6"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571617DF" w14:textId="77777777" w:rsidTr="00DB7B6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66DC893F"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8A2681"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FF3FCEE"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E3AF6A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031E7AF2" w14:textId="77777777" w:rsidTr="00DB7B6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059EBBBA"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948FC2"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F5BE05E"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2BB364A"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7004DC8" w14:textId="77777777" w:rsidTr="00DB7B61">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435F4305"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9AFDFF"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0EEEB0"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30E7A19E"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412FEF68" w14:textId="77777777" w:rsidR="00C576CB" w:rsidRPr="00515B41" w:rsidRDefault="00C576CB" w:rsidP="00DB7B61">
            <w:pPr>
              <w:spacing w:after="0" w:line="240" w:lineRule="auto"/>
              <w:jc w:val="right"/>
              <w:rPr>
                <w:rFonts w:ascii="Arial" w:eastAsia="Times New Roman" w:hAnsi="Arial" w:cs="Arial"/>
                <w:color w:val="auto"/>
                <w:sz w:val="18"/>
                <w:szCs w:val="18"/>
              </w:rPr>
            </w:pPr>
            <w:r w:rsidRPr="00515B41">
              <w:rPr>
                <w:rFonts w:ascii="Arial" w:eastAsia="Times New Roman" w:hAnsi="Arial" w:cs="Arial"/>
                <w:color w:val="auto"/>
                <w:sz w:val="18"/>
                <w:szCs w:val="18"/>
              </w:rPr>
              <w:t>días calendario</w:t>
            </w:r>
          </w:p>
        </w:tc>
      </w:tr>
      <w:tr w:rsidR="00C576CB" w:rsidRPr="00515B41" w14:paraId="64A990C9"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1B4EC2B"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4D4E06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5B26EEB" w14:textId="77777777" w:rsidR="00C576CB" w:rsidRPr="00515B41" w:rsidRDefault="00C576CB" w:rsidP="00DB7B61">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956057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341D5744" w14:textId="77777777" w:rsidR="00C576CB" w:rsidRPr="00515B41" w:rsidRDefault="00C576CB" w:rsidP="00DB7B61">
            <w:pPr>
              <w:spacing w:after="0" w:line="240" w:lineRule="auto"/>
              <w:jc w:val="right"/>
              <w:rPr>
                <w:rFonts w:ascii="Arial" w:eastAsia="Times New Roman" w:hAnsi="Arial" w:cs="Arial"/>
                <w:color w:val="auto"/>
                <w:sz w:val="18"/>
                <w:szCs w:val="18"/>
              </w:rPr>
            </w:pPr>
            <w:r w:rsidRPr="00515B41">
              <w:rPr>
                <w:rFonts w:ascii="Arial" w:eastAsia="Times New Roman" w:hAnsi="Arial" w:cs="Arial"/>
                <w:color w:val="auto"/>
                <w:sz w:val="18"/>
                <w:szCs w:val="18"/>
              </w:rPr>
              <w:t>días calendario</w:t>
            </w:r>
          </w:p>
        </w:tc>
      </w:tr>
      <w:tr w:rsidR="00C576CB" w:rsidRPr="00515B41" w14:paraId="6EA83808"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8245AFD"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5C3924D"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3AD04726" w14:textId="77777777" w:rsidR="00C576CB" w:rsidRPr="00515B41" w:rsidRDefault="00C576CB" w:rsidP="00DB7B61">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634658F7" w14:textId="77777777" w:rsidR="00C576CB" w:rsidRPr="00515B41" w:rsidRDefault="00C576CB" w:rsidP="00DB7B61">
            <w:pPr>
              <w:spacing w:after="0" w:line="240" w:lineRule="auto"/>
              <w:jc w:val="center"/>
              <w:rPr>
                <w:rFonts w:ascii="Arial" w:eastAsia="Times New Roman" w:hAnsi="Arial" w:cs="Arial"/>
                <w:color w:val="auto"/>
                <w:sz w:val="18"/>
                <w:szCs w:val="18"/>
              </w:rPr>
            </w:pPr>
            <w:proofErr w:type="gramStart"/>
            <w:r w:rsidRPr="00515B41">
              <w:rPr>
                <w:rFonts w:ascii="Arial" w:eastAsia="Times New Roman" w:hAnsi="Arial" w:cs="Arial"/>
                <w:color w:val="auto"/>
                <w:sz w:val="18"/>
                <w:szCs w:val="18"/>
              </w:rPr>
              <w:t>Total</w:t>
            </w:r>
            <w:proofErr w:type="gramEnd"/>
            <w:r w:rsidRPr="00515B41">
              <w:rPr>
                <w:rFonts w:ascii="Arial" w:eastAsia="Times New Roman" w:hAnsi="Arial" w:cs="Arial"/>
                <w:color w:val="auto"/>
                <w:sz w:val="18"/>
                <w:szCs w:val="18"/>
              </w:rPr>
              <w:t xml:space="preserv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1CCFE59B" w14:textId="77777777" w:rsidR="00C576CB" w:rsidRPr="00515B41" w:rsidRDefault="00C576CB" w:rsidP="00DB7B61">
            <w:pPr>
              <w:spacing w:after="0" w:line="240" w:lineRule="auto"/>
              <w:jc w:val="right"/>
              <w:rPr>
                <w:rFonts w:ascii="Arial" w:eastAsia="Times New Roman" w:hAnsi="Arial" w:cs="Arial"/>
                <w:color w:val="auto"/>
                <w:sz w:val="18"/>
                <w:szCs w:val="18"/>
              </w:rPr>
            </w:pPr>
            <w:r w:rsidRPr="00515B41">
              <w:rPr>
                <w:rFonts w:ascii="Arial" w:eastAsia="Times New Roman" w:hAnsi="Arial" w:cs="Arial"/>
                <w:color w:val="auto"/>
                <w:sz w:val="18"/>
                <w:szCs w:val="18"/>
              </w:rPr>
              <w:t>días calendario</w:t>
            </w:r>
          </w:p>
        </w:tc>
      </w:tr>
      <w:tr w:rsidR="00C576CB" w:rsidRPr="00515B41" w14:paraId="4AA3052A"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67A8B1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782EB"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AA651BA" w14:textId="77777777" w:rsidR="00C576CB" w:rsidRPr="00515B41" w:rsidRDefault="00C576CB" w:rsidP="00DB7B61">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A3D09"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Fecha de inicio de la consultoría de 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14:paraId="0D2474D7"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76C529F" w14:textId="77777777" w:rsidTr="00DB7B6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0A0AC6"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B4C4B0F"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38E8657A" w14:textId="77777777" w:rsidR="00C576CB" w:rsidRPr="00515B41" w:rsidRDefault="00C576CB" w:rsidP="00DB7B61">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89C9DE"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Fecha final de la consultoría de 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122D9B"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 </w:t>
            </w:r>
          </w:p>
        </w:tc>
      </w:tr>
      <w:tr w:rsidR="00C576CB" w:rsidRPr="00515B41" w14:paraId="4686E06A" w14:textId="77777777" w:rsidTr="00DB7B61">
        <w:trPr>
          <w:trHeight w:val="180"/>
          <w:jc w:val="center"/>
        </w:trPr>
        <w:tc>
          <w:tcPr>
            <w:tcW w:w="10260" w:type="dxa"/>
            <w:gridSpan w:val="9"/>
            <w:tcBorders>
              <w:top w:val="nil"/>
              <w:left w:val="nil"/>
              <w:bottom w:val="nil"/>
              <w:right w:val="nil"/>
            </w:tcBorders>
            <w:shd w:val="clear" w:color="auto" w:fill="auto"/>
            <w:vAlign w:val="center"/>
            <w:hideMark/>
          </w:tcPr>
          <w:p w14:paraId="41AA8A42" w14:textId="77777777" w:rsidR="00C576CB" w:rsidRPr="00515B41" w:rsidRDefault="00C576CB" w:rsidP="00DB7B61">
            <w:pPr>
              <w:spacing w:after="0" w:line="240" w:lineRule="auto"/>
              <w:jc w:val="center"/>
              <w:rPr>
                <w:rFonts w:ascii="Times New Roman" w:eastAsia="Times New Roman" w:hAnsi="Times New Roman"/>
                <w:color w:val="auto"/>
                <w:sz w:val="20"/>
              </w:rPr>
            </w:pPr>
          </w:p>
        </w:tc>
      </w:tr>
      <w:tr w:rsidR="00C576CB" w:rsidRPr="00515B41" w14:paraId="4D19E419" w14:textId="77777777" w:rsidTr="00DB7B61">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5C2590"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En caso de elaboración de Expediente Técnico</w:t>
            </w:r>
          </w:p>
        </w:tc>
      </w:tr>
      <w:tr w:rsidR="00C576CB" w:rsidRPr="00515B41" w14:paraId="6A55D9D3" w14:textId="77777777" w:rsidTr="00DB7B61">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7550644D"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824DA48"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8D6BCD2"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11694C3"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3FCCE00D" w14:textId="77777777" w:rsidTr="00DB7B61">
        <w:trPr>
          <w:trHeight w:val="285"/>
          <w:jc w:val="center"/>
        </w:trPr>
        <w:tc>
          <w:tcPr>
            <w:tcW w:w="520" w:type="dxa"/>
            <w:vMerge/>
            <w:tcBorders>
              <w:top w:val="nil"/>
              <w:left w:val="single" w:sz="4" w:space="0" w:color="auto"/>
              <w:bottom w:val="single" w:sz="4" w:space="0" w:color="000000"/>
              <w:right w:val="nil"/>
            </w:tcBorders>
            <w:vAlign w:val="center"/>
            <w:hideMark/>
          </w:tcPr>
          <w:p w14:paraId="7A925D73"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C17F0E6"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D818598"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CEECA20"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076BC963" w14:textId="77777777" w:rsidTr="00DB7B61">
        <w:trPr>
          <w:trHeight w:val="285"/>
          <w:jc w:val="center"/>
        </w:trPr>
        <w:tc>
          <w:tcPr>
            <w:tcW w:w="520" w:type="dxa"/>
            <w:vMerge/>
            <w:tcBorders>
              <w:top w:val="nil"/>
              <w:left w:val="single" w:sz="4" w:space="0" w:color="auto"/>
              <w:bottom w:val="single" w:sz="4" w:space="0" w:color="000000"/>
              <w:right w:val="nil"/>
            </w:tcBorders>
            <w:vAlign w:val="center"/>
            <w:hideMark/>
          </w:tcPr>
          <w:p w14:paraId="31BC35EE"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C6DB1D2"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74B8E45"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Monto del presupuesto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89DC3C2"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B5A359D" w14:textId="77777777" w:rsidTr="00DB7B61">
        <w:trPr>
          <w:trHeight w:val="120"/>
          <w:jc w:val="center"/>
        </w:trPr>
        <w:tc>
          <w:tcPr>
            <w:tcW w:w="10260" w:type="dxa"/>
            <w:gridSpan w:val="9"/>
            <w:tcBorders>
              <w:top w:val="nil"/>
              <w:left w:val="nil"/>
              <w:bottom w:val="nil"/>
              <w:right w:val="nil"/>
            </w:tcBorders>
            <w:shd w:val="clear" w:color="auto" w:fill="auto"/>
            <w:vAlign w:val="center"/>
            <w:hideMark/>
          </w:tcPr>
          <w:p w14:paraId="4D19A19F" w14:textId="77777777" w:rsidR="00C576CB" w:rsidRPr="00515B41" w:rsidRDefault="00C576CB" w:rsidP="00DB7B61">
            <w:pPr>
              <w:spacing w:after="0" w:line="240" w:lineRule="auto"/>
              <w:jc w:val="center"/>
              <w:rPr>
                <w:rFonts w:ascii="Times New Roman" w:eastAsia="Times New Roman" w:hAnsi="Times New Roman"/>
                <w:color w:val="auto"/>
                <w:sz w:val="20"/>
              </w:rPr>
            </w:pPr>
          </w:p>
        </w:tc>
      </w:tr>
      <w:tr w:rsidR="00C576CB" w:rsidRPr="00515B41" w14:paraId="4E687FCA" w14:textId="77777777" w:rsidTr="00DB7B61">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C7B49A"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En caso de Supervisión de Obras</w:t>
            </w:r>
          </w:p>
        </w:tc>
      </w:tr>
      <w:tr w:rsidR="00C576CB" w:rsidRPr="00515B41" w14:paraId="5B829802" w14:textId="77777777" w:rsidTr="00DB7B61">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19FB4E5D"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8FA016D"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A15A2EB"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B17CF8F"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790ABEE4"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3C0E76B1"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1EC48B5"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0AE0A84"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FD63DBA"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9BACA8E"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2C4A251E"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7EC624"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1842F8B"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720A084"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3F4905FE"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3DF9AB4A"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E2CF978"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E6B444B"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427A09A"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06768FB6"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6F77B724"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EB9C00F"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709F384"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3CFD04A"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CDC18EE"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0D73F118"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F4CD22"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16E59A8"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17266B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76D7A7E6" w14:textId="77777777" w:rsidTr="00DB7B61">
        <w:trPr>
          <w:trHeight w:val="240"/>
          <w:jc w:val="center"/>
        </w:trPr>
        <w:tc>
          <w:tcPr>
            <w:tcW w:w="520" w:type="dxa"/>
            <w:vMerge/>
            <w:tcBorders>
              <w:top w:val="nil"/>
              <w:left w:val="single" w:sz="4" w:space="0" w:color="auto"/>
              <w:bottom w:val="single" w:sz="4" w:space="0" w:color="000000"/>
              <w:right w:val="nil"/>
            </w:tcBorders>
            <w:vAlign w:val="center"/>
            <w:hideMark/>
          </w:tcPr>
          <w:p w14:paraId="52B54C1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035AC83"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627C500"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EBD7FAB"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21B5AC02" w14:textId="77777777" w:rsidTr="00DB7B61">
        <w:trPr>
          <w:trHeight w:val="180"/>
          <w:jc w:val="center"/>
        </w:trPr>
        <w:tc>
          <w:tcPr>
            <w:tcW w:w="10260" w:type="dxa"/>
            <w:gridSpan w:val="9"/>
            <w:tcBorders>
              <w:top w:val="nil"/>
              <w:left w:val="nil"/>
              <w:bottom w:val="nil"/>
              <w:right w:val="nil"/>
            </w:tcBorders>
            <w:shd w:val="clear" w:color="auto" w:fill="auto"/>
            <w:vAlign w:val="center"/>
            <w:hideMark/>
          </w:tcPr>
          <w:p w14:paraId="4A51083B" w14:textId="77777777" w:rsidR="00C576CB" w:rsidRPr="00515B41" w:rsidRDefault="00C576CB" w:rsidP="00DB7B61">
            <w:pPr>
              <w:spacing w:after="0" w:line="240" w:lineRule="auto"/>
              <w:jc w:val="center"/>
              <w:rPr>
                <w:rFonts w:ascii="Times New Roman" w:eastAsia="Times New Roman" w:hAnsi="Times New Roman"/>
                <w:color w:val="auto"/>
                <w:sz w:val="20"/>
              </w:rPr>
            </w:pPr>
          </w:p>
        </w:tc>
      </w:tr>
      <w:tr w:rsidR="00C576CB" w:rsidRPr="00515B41" w14:paraId="167B996C" w14:textId="77777777" w:rsidTr="00DB7B6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19483C5"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98FFB80"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3B03CA9" w14:textId="77777777" w:rsidR="00C576CB" w:rsidRPr="00515B41" w:rsidRDefault="00C576CB" w:rsidP="00DB7B61">
            <w:pPr>
              <w:spacing w:after="0" w:line="240" w:lineRule="auto"/>
              <w:rPr>
                <w:rFonts w:ascii="Arial" w:eastAsia="Times New Roman" w:hAnsi="Arial" w:cs="Arial"/>
                <w:sz w:val="18"/>
                <w:szCs w:val="18"/>
              </w:rPr>
            </w:pPr>
            <w:r w:rsidRPr="00515B41">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B13ED19"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 </w:t>
            </w:r>
          </w:p>
        </w:tc>
      </w:tr>
      <w:tr w:rsidR="00C576CB" w:rsidRPr="00515B41" w14:paraId="64518615" w14:textId="77777777" w:rsidTr="00DB7B6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EB986B3"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E7138E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8A1A2E7" w14:textId="77777777" w:rsidR="00C576CB" w:rsidRPr="00515B41" w:rsidRDefault="00C576CB" w:rsidP="00DB7B61">
            <w:pPr>
              <w:spacing w:after="0" w:line="240" w:lineRule="auto"/>
              <w:rPr>
                <w:rFonts w:ascii="Arial" w:eastAsia="Times New Roman" w:hAnsi="Arial" w:cs="Arial"/>
                <w:sz w:val="18"/>
                <w:szCs w:val="18"/>
              </w:rPr>
            </w:pPr>
            <w:r w:rsidRPr="00515B41">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BF36AB6"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 </w:t>
            </w:r>
          </w:p>
        </w:tc>
      </w:tr>
      <w:tr w:rsidR="00C576CB" w:rsidRPr="00515B41" w14:paraId="44CB97A0" w14:textId="77777777" w:rsidTr="00DB7B6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2691B5C9"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EF7B7E9"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05741F5" w14:textId="77777777" w:rsidR="00C576CB" w:rsidRPr="00515B41" w:rsidRDefault="00C576CB" w:rsidP="00DB7B61">
            <w:pPr>
              <w:spacing w:after="0" w:line="240" w:lineRule="auto"/>
              <w:rPr>
                <w:rFonts w:ascii="Arial" w:eastAsia="Times New Roman" w:hAnsi="Arial" w:cs="Arial"/>
                <w:sz w:val="18"/>
                <w:szCs w:val="18"/>
              </w:rPr>
            </w:pPr>
            <w:r w:rsidRPr="00515B41">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E8A2573" w14:textId="77777777" w:rsidR="00C576CB" w:rsidRPr="00515B41" w:rsidRDefault="00C576CB" w:rsidP="00DB7B61">
            <w:pPr>
              <w:spacing w:after="0" w:line="240" w:lineRule="auto"/>
              <w:jc w:val="center"/>
              <w:rPr>
                <w:rFonts w:ascii="Arial" w:eastAsia="Times New Roman" w:hAnsi="Arial" w:cs="Arial"/>
                <w:sz w:val="18"/>
                <w:szCs w:val="18"/>
              </w:rPr>
            </w:pPr>
            <w:r w:rsidRPr="00515B41">
              <w:rPr>
                <w:rFonts w:ascii="Arial" w:eastAsia="Times New Roman" w:hAnsi="Arial" w:cs="Arial"/>
                <w:sz w:val="18"/>
                <w:szCs w:val="18"/>
              </w:rPr>
              <w:t> </w:t>
            </w:r>
          </w:p>
        </w:tc>
      </w:tr>
      <w:tr w:rsidR="00C576CB" w:rsidRPr="00515B41" w14:paraId="6A5B89D9" w14:textId="77777777" w:rsidTr="00DB7B61">
        <w:trPr>
          <w:trHeight w:val="210"/>
          <w:jc w:val="center"/>
        </w:trPr>
        <w:tc>
          <w:tcPr>
            <w:tcW w:w="10260" w:type="dxa"/>
            <w:gridSpan w:val="9"/>
            <w:tcBorders>
              <w:top w:val="nil"/>
              <w:left w:val="nil"/>
              <w:bottom w:val="nil"/>
            </w:tcBorders>
            <w:shd w:val="clear" w:color="auto" w:fill="auto"/>
            <w:vAlign w:val="center"/>
            <w:hideMark/>
          </w:tcPr>
          <w:p w14:paraId="5184AFDD" w14:textId="77777777" w:rsidR="00C576CB" w:rsidRPr="00515B41" w:rsidRDefault="00C576CB" w:rsidP="00DB7B61">
            <w:pPr>
              <w:spacing w:after="0" w:line="240" w:lineRule="auto"/>
              <w:jc w:val="center"/>
              <w:rPr>
                <w:rFonts w:ascii="Times New Roman" w:eastAsia="Times New Roman" w:hAnsi="Times New Roman"/>
                <w:color w:val="auto"/>
                <w:sz w:val="20"/>
              </w:rPr>
            </w:pPr>
          </w:p>
        </w:tc>
      </w:tr>
      <w:tr w:rsidR="00C576CB" w:rsidRPr="00515B41" w14:paraId="6F3CD038" w14:textId="77777777" w:rsidTr="00DB7B6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4C43E7F"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9E60DC" w14:textId="77777777" w:rsidR="00C576CB" w:rsidRPr="00515B41" w:rsidRDefault="00C576CB" w:rsidP="00DB7B61">
            <w:pPr>
              <w:spacing w:after="0" w:line="240" w:lineRule="auto"/>
              <w:rPr>
                <w:rFonts w:ascii="Arial" w:eastAsia="Times New Roman" w:hAnsi="Arial" w:cs="Arial"/>
                <w:b/>
                <w:bCs/>
                <w:color w:val="auto"/>
                <w:sz w:val="18"/>
                <w:szCs w:val="18"/>
              </w:rPr>
            </w:pPr>
            <w:r w:rsidRPr="00515B41">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1F69FC7"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D5C768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41D5D1DB" w14:textId="77777777" w:rsidTr="00DB7B6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B0CDBC0"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756FB58"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EF500FD"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833AF39"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7E777BAC" w14:textId="77777777" w:rsidTr="00DB7B6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42E0A895"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FB036CB"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632DB57"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 xml:space="preserve">Nombres y </w:t>
            </w:r>
            <w:proofErr w:type="gramStart"/>
            <w:r w:rsidRPr="00515B41">
              <w:rPr>
                <w:rFonts w:ascii="Arial" w:eastAsia="Times New Roman" w:hAnsi="Arial" w:cs="Arial"/>
                <w:color w:val="auto"/>
                <w:sz w:val="18"/>
                <w:szCs w:val="18"/>
              </w:rPr>
              <w:t>apellidos  del</w:t>
            </w:r>
            <w:proofErr w:type="gramEnd"/>
            <w:r w:rsidRPr="00515B41">
              <w:rPr>
                <w:rFonts w:ascii="Arial" w:eastAsia="Times New Roman" w:hAnsi="Arial" w:cs="Arial"/>
                <w:color w:val="auto"/>
                <w:sz w:val="18"/>
                <w:szCs w:val="18"/>
              </w:rPr>
              <w:t xml:space="preserve">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8159164"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073A3552" w14:textId="77777777" w:rsidTr="00DB7B6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8D0673A"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E14EBB7"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3CEE9"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E4564D6"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22866FC4" w14:textId="77777777" w:rsidTr="00DB7B6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5F1C3A84"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FDCED7"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BF4F5BC" w14:textId="77777777" w:rsidR="00C576CB" w:rsidRPr="00515B41" w:rsidRDefault="00C576CB" w:rsidP="00DB7B61">
            <w:pPr>
              <w:spacing w:after="0" w:line="240" w:lineRule="auto"/>
              <w:rPr>
                <w:rFonts w:ascii="Arial" w:eastAsia="Times New Roman" w:hAnsi="Arial" w:cs="Arial"/>
                <w:color w:val="auto"/>
                <w:sz w:val="18"/>
                <w:szCs w:val="18"/>
              </w:rPr>
            </w:pPr>
            <w:r w:rsidRPr="00515B41">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F83E8CB"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6772D529" w14:textId="77777777" w:rsidTr="00DB7B61">
        <w:trPr>
          <w:trHeight w:val="240"/>
          <w:jc w:val="center"/>
        </w:trPr>
        <w:tc>
          <w:tcPr>
            <w:tcW w:w="10260" w:type="dxa"/>
            <w:gridSpan w:val="9"/>
            <w:tcBorders>
              <w:top w:val="nil"/>
              <w:left w:val="nil"/>
              <w:bottom w:val="nil"/>
              <w:right w:val="nil"/>
            </w:tcBorders>
            <w:shd w:val="clear" w:color="auto" w:fill="auto"/>
            <w:noWrap/>
            <w:vAlign w:val="center"/>
            <w:hideMark/>
          </w:tcPr>
          <w:p w14:paraId="1A7A78A3" w14:textId="77777777" w:rsidR="00C576CB" w:rsidRPr="00515B41" w:rsidRDefault="00C576CB" w:rsidP="00DB7B61">
            <w:pPr>
              <w:spacing w:after="0" w:line="240" w:lineRule="auto"/>
              <w:rPr>
                <w:rFonts w:ascii="Times New Roman" w:eastAsia="Times New Roman" w:hAnsi="Times New Roman"/>
                <w:color w:val="auto"/>
                <w:sz w:val="20"/>
              </w:rPr>
            </w:pPr>
          </w:p>
        </w:tc>
      </w:tr>
      <w:tr w:rsidR="00C576CB" w:rsidRPr="00515B41" w14:paraId="66DF2C1B" w14:textId="77777777" w:rsidTr="00DB7B61">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687ED4"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32D66B4D" w14:textId="77777777" w:rsidR="00C576CB" w:rsidRPr="00515B41" w:rsidRDefault="00C576CB" w:rsidP="00DB7B61">
            <w:pPr>
              <w:spacing w:after="0" w:line="240" w:lineRule="auto"/>
              <w:jc w:val="center"/>
              <w:rPr>
                <w:rFonts w:ascii="Arial" w:eastAsia="Times New Roman" w:hAnsi="Arial" w:cs="Arial"/>
                <w:color w:val="auto"/>
                <w:sz w:val="18"/>
                <w:szCs w:val="18"/>
              </w:rPr>
            </w:pPr>
            <w:r w:rsidRPr="00515B41">
              <w:rPr>
                <w:rFonts w:ascii="Arial" w:eastAsia="Times New Roman" w:hAnsi="Arial" w:cs="Arial"/>
                <w:color w:val="auto"/>
                <w:sz w:val="18"/>
                <w:szCs w:val="18"/>
              </w:rPr>
              <w:t> </w:t>
            </w:r>
          </w:p>
        </w:tc>
      </w:tr>
      <w:tr w:rsidR="00C576CB" w:rsidRPr="00515B41" w14:paraId="2ED91C3A" w14:textId="77777777" w:rsidTr="00DB7B6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AABFE6C" w14:textId="77777777" w:rsidR="00C576CB" w:rsidRPr="00515B41" w:rsidRDefault="00C576CB" w:rsidP="00DB7B61">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534C3D51" w14:textId="77777777" w:rsidR="00C576CB" w:rsidRPr="00515B41" w:rsidRDefault="00C576CB" w:rsidP="00DB7B61">
            <w:pPr>
              <w:spacing w:after="0" w:line="240" w:lineRule="auto"/>
              <w:jc w:val="center"/>
              <w:rPr>
                <w:rFonts w:ascii="Arial" w:eastAsia="Times New Roman" w:hAnsi="Arial" w:cs="Arial"/>
                <w:b/>
                <w:bCs/>
                <w:color w:val="auto"/>
                <w:sz w:val="18"/>
                <w:szCs w:val="18"/>
              </w:rPr>
            </w:pPr>
            <w:r w:rsidRPr="00515B41">
              <w:rPr>
                <w:rFonts w:ascii="Arial" w:eastAsia="Times New Roman" w:hAnsi="Arial" w:cs="Arial"/>
                <w:b/>
                <w:bCs/>
                <w:color w:val="auto"/>
                <w:sz w:val="18"/>
                <w:szCs w:val="18"/>
              </w:rPr>
              <w:t>NOMBRE, FIRMA Y SELLO DEL FUNCIONARIO COMPETENTE</w:t>
            </w:r>
          </w:p>
        </w:tc>
      </w:tr>
    </w:tbl>
    <w:p w14:paraId="5A1CA1B4" w14:textId="77777777" w:rsidR="00C576CB" w:rsidRPr="00515B41" w:rsidRDefault="00C576CB" w:rsidP="00C576CB">
      <w:pPr>
        <w:widowControl w:val="0"/>
        <w:spacing w:after="0" w:line="240" w:lineRule="auto"/>
        <w:ind w:left="350"/>
        <w:jc w:val="both"/>
        <w:rPr>
          <w:rFonts w:ascii="Arial" w:hAnsi="Arial" w:cs="Arial"/>
          <w:sz w:val="20"/>
        </w:rPr>
      </w:pPr>
    </w:p>
    <w:p w14:paraId="17745EEB" w14:textId="77777777" w:rsidR="00804F37" w:rsidRPr="00515B41" w:rsidRDefault="00804F37" w:rsidP="00CD5328">
      <w:pPr>
        <w:widowControl w:val="0"/>
        <w:spacing w:after="0" w:line="240" w:lineRule="auto"/>
        <w:ind w:left="360"/>
        <w:jc w:val="both"/>
        <w:rPr>
          <w:rFonts w:ascii="Arial" w:hAnsi="Arial" w:cs="Arial"/>
          <w:sz w:val="20"/>
        </w:rPr>
      </w:pPr>
    </w:p>
    <w:p w14:paraId="666A1FC1" w14:textId="77777777" w:rsidR="00804F37" w:rsidRPr="00515B41" w:rsidRDefault="00804F37" w:rsidP="00CD5328">
      <w:pPr>
        <w:widowControl w:val="0"/>
        <w:spacing w:after="0" w:line="240" w:lineRule="auto"/>
        <w:ind w:left="360"/>
        <w:jc w:val="both"/>
        <w:rPr>
          <w:rFonts w:ascii="Arial" w:hAnsi="Arial" w:cs="Arial"/>
          <w:sz w:val="20"/>
        </w:rPr>
      </w:pPr>
    </w:p>
    <w:p w14:paraId="10512CC5" w14:textId="77777777" w:rsidR="00804F37" w:rsidRPr="00515B41" w:rsidRDefault="00804F37" w:rsidP="00CD5328">
      <w:pPr>
        <w:widowControl w:val="0"/>
        <w:spacing w:after="0" w:line="240" w:lineRule="auto"/>
        <w:ind w:left="360"/>
        <w:jc w:val="both"/>
        <w:rPr>
          <w:rFonts w:ascii="Arial" w:hAnsi="Arial" w:cs="Arial"/>
          <w:sz w:val="20"/>
        </w:rPr>
      </w:pPr>
    </w:p>
    <w:p w14:paraId="152F4C7F" w14:textId="77777777" w:rsidR="00804F37" w:rsidRPr="00515B41" w:rsidRDefault="00804F37" w:rsidP="00CD5328">
      <w:pPr>
        <w:widowControl w:val="0"/>
        <w:spacing w:after="0" w:line="240" w:lineRule="auto"/>
        <w:ind w:left="360"/>
        <w:jc w:val="both"/>
        <w:rPr>
          <w:rFonts w:ascii="Arial" w:hAnsi="Arial" w:cs="Arial"/>
          <w:sz w:val="20"/>
        </w:rPr>
      </w:pPr>
    </w:p>
    <w:p w14:paraId="52967030" w14:textId="77777777" w:rsidR="00804F37" w:rsidRPr="00515B41" w:rsidRDefault="00804F37" w:rsidP="00CD5328">
      <w:pPr>
        <w:widowControl w:val="0"/>
        <w:spacing w:after="0" w:line="240" w:lineRule="auto"/>
        <w:ind w:left="360"/>
        <w:jc w:val="both"/>
        <w:rPr>
          <w:rFonts w:ascii="Arial" w:hAnsi="Arial" w:cs="Arial"/>
          <w:sz w:val="20"/>
        </w:rPr>
      </w:pPr>
    </w:p>
    <w:p w14:paraId="705AC949" w14:textId="77777777" w:rsidR="00804F37" w:rsidRPr="00515B41" w:rsidRDefault="00804F37" w:rsidP="00CD5328">
      <w:pPr>
        <w:widowControl w:val="0"/>
        <w:spacing w:after="0" w:line="240" w:lineRule="auto"/>
        <w:ind w:left="360"/>
        <w:jc w:val="both"/>
        <w:rPr>
          <w:rFonts w:ascii="Arial" w:hAnsi="Arial" w:cs="Arial"/>
          <w:sz w:val="20"/>
        </w:rPr>
      </w:pPr>
    </w:p>
    <w:p w14:paraId="65E8EC47" w14:textId="77777777" w:rsidR="00804F37" w:rsidRPr="00515B41" w:rsidRDefault="00804F37" w:rsidP="00CD5328">
      <w:pPr>
        <w:widowControl w:val="0"/>
        <w:spacing w:after="0" w:line="240" w:lineRule="auto"/>
        <w:ind w:left="360"/>
        <w:jc w:val="both"/>
        <w:rPr>
          <w:rFonts w:ascii="Arial" w:hAnsi="Arial" w:cs="Arial"/>
          <w:sz w:val="20"/>
        </w:rPr>
      </w:pPr>
    </w:p>
    <w:p w14:paraId="33BD5C40" w14:textId="77777777" w:rsidR="00804F37" w:rsidRPr="00515B41" w:rsidRDefault="00804F37" w:rsidP="00CD5328">
      <w:pPr>
        <w:widowControl w:val="0"/>
        <w:spacing w:after="0" w:line="240" w:lineRule="auto"/>
        <w:ind w:left="360"/>
        <w:jc w:val="both"/>
        <w:rPr>
          <w:rFonts w:ascii="Arial" w:hAnsi="Arial" w:cs="Arial"/>
          <w:sz w:val="20"/>
        </w:rPr>
      </w:pPr>
    </w:p>
    <w:p w14:paraId="0288D1C7" w14:textId="77777777" w:rsidR="00804F37" w:rsidRPr="00515B41" w:rsidRDefault="00804F37" w:rsidP="00CD5328">
      <w:pPr>
        <w:widowControl w:val="0"/>
        <w:spacing w:after="0" w:line="240" w:lineRule="auto"/>
        <w:ind w:left="360"/>
        <w:jc w:val="both"/>
        <w:rPr>
          <w:rFonts w:ascii="Arial" w:hAnsi="Arial" w:cs="Arial"/>
          <w:sz w:val="20"/>
        </w:rPr>
      </w:pPr>
    </w:p>
    <w:p w14:paraId="55E4808E" w14:textId="77777777" w:rsidR="00275B4F" w:rsidRPr="00515B41" w:rsidRDefault="00275B4F">
      <w:pPr>
        <w:spacing w:after="0" w:line="240" w:lineRule="auto"/>
        <w:rPr>
          <w:rFonts w:ascii="Arial" w:hAnsi="Arial" w:cs="Arial"/>
          <w:sz w:val="20"/>
        </w:rPr>
      </w:pPr>
      <w:r w:rsidRPr="00515B41">
        <w:rPr>
          <w:rFonts w:ascii="Arial" w:hAnsi="Arial" w:cs="Arial"/>
          <w:sz w:val="20"/>
        </w:rPr>
        <w:br w:type="page"/>
      </w:r>
    </w:p>
    <w:p w14:paraId="3A24A972" w14:textId="77777777" w:rsidR="00804F37" w:rsidRPr="00515B41" w:rsidRDefault="00804F37" w:rsidP="00CD5328">
      <w:pPr>
        <w:widowControl w:val="0"/>
        <w:spacing w:after="0" w:line="240" w:lineRule="auto"/>
        <w:ind w:left="360"/>
        <w:jc w:val="both"/>
        <w:rPr>
          <w:rFonts w:ascii="Arial" w:hAnsi="Arial" w:cs="Arial"/>
          <w:sz w:val="20"/>
        </w:rPr>
      </w:pPr>
    </w:p>
    <w:p w14:paraId="2B854D70" w14:textId="77777777" w:rsidR="002270A0" w:rsidRPr="00515B41" w:rsidRDefault="002270A0" w:rsidP="00CD5328">
      <w:pPr>
        <w:widowControl w:val="0"/>
        <w:spacing w:after="0" w:line="240" w:lineRule="auto"/>
        <w:ind w:left="360"/>
        <w:jc w:val="both"/>
        <w:rPr>
          <w:rFonts w:ascii="Arial" w:hAnsi="Arial" w:cs="Arial"/>
          <w:sz w:val="20"/>
        </w:rPr>
      </w:pPr>
    </w:p>
    <w:p w14:paraId="33F87F0E" w14:textId="77777777" w:rsidR="00275B4F" w:rsidRPr="00515B41" w:rsidRDefault="00275B4F" w:rsidP="00CD5328">
      <w:pPr>
        <w:widowControl w:val="0"/>
        <w:spacing w:after="0" w:line="240" w:lineRule="auto"/>
        <w:ind w:left="360"/>
        <w:jc w:val="both"/>
        <w:rPr>
          <w:rFonts w:ascii="Arial" w:hAnsi="Arial" w:cs="Arial"/>
          <w:sz w:val="20"/>
        </w:rPr>
      </w:pPr>
    </w:p>
    <w:p w14:paraId="5F2F0CDB" w14:textId="77777777" w:rsidR="00275B4F" w:rsidRPr="00515B41" w:rsidRDefault="00275B4F" w:rsidP="00CD5328">
      <w:pPr>
        <w:widowControl w:val="0"/>
        <w:spacing w:after="0" w:line="240" w:lineRule="auto"/>
        <w:ind w:left="360"/>
        <w:jc w:val="both"/>
        <w:rPr>
          <w:rFonts w:ascii="Arial" w:hAnsi="Arial" w:cs="Arial"/>
          <w:sz w:val="20"/>
        </w:rPr>
      </w:pPr>
    </w:p>
    <w:p w14:paraId="2B0D266B" w14:textId="77777777" w:rsidR="00275B4F" w:rsidRPr="00515B41" w:rsidRDefault="00275B4F" w:rsidP="00CD5328">
      <w:pPr>
        <w:widowControl w:val="0"/>
        <w:spacing w:after="0" w:line="240" w:lineRule="auto"/>
        <w:ind w:left="360"/>
        <w:jc w:val="both"/>
        <w:rPr>
          <w:rFonts w:ascii="Arial" w:hAnsi="Arial" w:cs="Arial"/>
          <w:sz w:val="20"/>
        </w:rPr>
      </w:pPr>
    </w:p>
    <w:p w14:paraId="3287B030" w14:textId="77777777" w:rsidR="00275B4F" w:rsidRPr="00515B41" w:rsidRDefault="00275B4F" w:rsidP="00CD5328">
      <w:pPr>
        <w:widowControl w:val="0"/>
        <w:spacing w:after="0" w:line="240" w:lineRule="auto"/>
        <w:ind w:left="360"/>
        <w:jc w:val="both"/>
        <w:rPr>
          <w:rFonts w:ascii="Arial" w:hAnsi="Arial" w:cs="Arial"/>
          <w:sz w:val="20"/>
        </w:rPr>
      </w:pPr>
    </w:p>
    <w:p w14:paraId="1A7EE8B2" w14:textId="77777777" w:rsidR="00275B4F" w:rsidRPr="00515B41" w:rsidRDefault="00275B4F" w:rsidP="00CD5328">
      <w:pPr>
        <w:widowControl w:val="0"/>
        <w:spacing w:after="0" w:line="240" w:lineRule="auto"/>
        <w:ind w:left="360"/>
        <w:jc w:val="both"/>
        <w:rPr>
          <w:rFonts w:ascii="Arial" w:hAnsi="Arial" w:cs="Arial"/>
          <w:sz w:val="20"/>
        </w:rPr>
      </w:pPr>
    </w:p>
    <w:p w14:paraId="11B1C48A" w14:textId="77777777" w:rsidR="00275B4F" w:rsidRPr="00515B41" w:rsidRDefault="00275B4F" w:rsidP="00CD5328">
      <w:pPr>
        <w:widowControl w:val="0"/>
        <w:spacing w:after="0" w:line="240" w:lineRule="auto"/>
        <w:ind w:left="360"/>
        <w:jc w:val="both"/>
        <w:rPr>
          <w:rFonts w:ascii="Arial" w:hAnsi="Arial" w:cs="Arial"/>
          <w:sz w:val="20"/>
        </w:rPr>
      </w:pPr>
    </w:p>
    <w:p w14:paraId="6BCDADBC" w14:textId="77777777" w:rsidR="00275B4F" w:rsidRPr="00515B41" w:rsidRDefault="00275B4F" w:rsidP="00CD5328">
      <w:pPr>
        <w:widowControl w:val="0"/>
        <w:spacing w:after="0" w:line="240" w:lineRule="auto"/>
        <w:ind w:left="360"/>
        <w:jc w:val="both"/>
        <w:rPr>
          <w:rFonts w:ascii="Arial" w:hAnsi="Arial" w:cs="Arial"/>
          <w:sz w:val="20"/>
        </w:rPr>
      </w:pPr>
    </w:p>
    <w:p w14:paraId="4C8EE9B3" w14:textId="77777777" w:rsidR="00275B4F" w:rsidRPr="00515B41" w:rsidRDefault="00275B4F" w:rsidP="00CD5328">
      <w:pPr>
        <w:widowControl w:val="0"/>
        <w:spacing w:after="0" w:line="240" w:lineRule="auto"/>
        <w:ind w:left="360"/>
        <w:jc w:val="both"/>
        <w:rPr>
          <w:rFonts w:ascii="Arial" w:hAnsi="Arial" w:cs="Arial"/>
          <w:sz w:val="20"/>
        </w:rPr>
      </w:pPr>
    </w:p>
    <w:p w14:paraId="21A86127" w14:textId="77777777" w:rsidR="00275B4F" w:rsidRPr="00515B41" w:rsidRDefault="00275B4F" w:rsidP="00CD5328">
      <w:pPr>
        <w:widowControl w:val="0"/>
        <w:spacing w:after="0" w:line="240" w:lineRule="auto"/>
        <w:ind w:left="360"/>
        <w:jc w:val="both"/>
        <w:rPr>
          <w:rFonts w:ascii="Arial" w:hAnsi="Arial" w:cs="Arial"/>
          <w:sz w:val="20"/>
        </w:rPr>
      </w:pPr>
    </w:p>
    <w:p w14:paraId="53A3E8F0" w14:textId="77777777" w:rsidR="00275B4F" w:rsidRPr="00515B41" w:rsidRDefault="00275B4F" w:rsidP="00CD5328">
      <w:pPr>
        <w:widowControl w:val="0"/>
        <w:spacing w:after="0" w:line="240" w:lineRule="auto"/>
        <w:ind w:left="360"/>
        <w:jc w:val="both"/>
        <w:rPr>
          <w:rFonts w:ascii="Arial" w:hAnsi="Arial" w:cs="Arial"/>
          <w:sz w:val="20"/>
        </w:rPr>
      </w:pPr>
    </w:p>
    <w:p w14:paraId="522C1BDF" w14:textId="77777777" w:rsidR="00275B4F" w:rsidRPr="00515B41" w:rsidRDefault="00275B4F" w:rsidP="00CD5328">
      <w:pPr>
        <w:widowControl w:val="0"/>
        <w:spacing w:after="0" w:line="240" w:lineRule="auto"/>
        <w:ind w:left="360"/>
        <w:jc w:val="both"/>
        <w:rPr>
          <w:rFonts w:ascii="Arial" w:hAnsi="Arial" w:cs="Arial"/>
          <w:sz w:val="20"/>
        </w:rPr>
      </w:pPr>
    </w:p>
    <w:p w14:paraId="01362E4E" w14:textId="77777777" w:rsidR="00275B4F" w:rsidRPr="00515B41" w:rsidRDefault="00275B4F" w:rsidP="00CD5328">
      <w:pPr>
        <w:widowControl w:val="0"/>
        <w:spacing w:after="0" w:line="240" w:lineRule="auto"/>
        <w:ind w:left="360"/>
        <w:jc w:val="both"/>
        <w:rPr>
          <w:rFonts w:ascii="Arial" w:hAnsi="Arial" w:cs="Arial"/>
          <w:sz w:val="20"/>
        </w:rPr>
      </w:pPr>
    </w:p>
    <w:p w14:paraId="169B1638" w14:textId="77777777" w:rsidR="00275B4F" w:rsidRPr="00515B41" w:rsidRDefault="00275B4F" w:rsidP="00CD5328">
      <w:pPr>
        <w:widowControl w:val="0"/>
        <w:spacing w:after="0" w:line="240" w:lineRule="auto"/>
        <w:ind w:left="360"/>
        <w:jc w:val="both"/>
        <w:rPr>
          <w:rFonts w:ascii="Arial" w:hAnsi="Arial" w:cs="Arial"/>
          <w:sz w:val="20"/>
        </w:rPr>
      </w:pPr>
    </w:p>
    <w:p w14:paraId="56B01871" w14:textId="77777777" w:rsidR="00275B4F" w:rsidRPr="00515B41" w:rsidRDefault="00275B4F" w:rsidP="00CD5328">
      <w:pPr>
        <w:widowControl w:val="0"/>
        <w:spacing w:after="0" w:line="240" w:lineRule="auto"/>
        <w:ind w:left="360"/>
        <w:jc w:val="both"/>
        <w:rPr>
          <w:rFonts w:ascii="Arial" w:hAnsi="Arial" w:cs="Arial"/>
          <w:sz w:val="20"/>
        </w:rPr>
      </w:pPr>
    </w:p>
    <w:p w14:paraId="3CA691F0" w14:textId="77777777" w:rsidR="00275B4F" w:rsidRPr="00515B41" w:rsidRDefault="00275B4F" w:rsidP="00CD5328">
      <w:pPr>
        <w:widowControl w:val="0"/>
        <w:spacing w:after="0" w:line="240" w:lineRule="auto"/>
        <w:ind w:left="360"/>
        <w:jc w:val="both"/>
        <w:rPr>
          <w:rFonts w:ascii="Arial" w:hAnsi="Arial" w:cs="Arial"/>
          <w:sz w:val="20"/>
        </w:rPr>
      </w:pPr>
    </w:p>
    <w:p w14:paraId="5D396F1D" w14:textId="77777777" w:rsidR="00275B4F" w:rsidRPr="00515B41" w:rsidRDefault="00275B4F" w:rsidP="00CD5328">
      <w:pPr>
        <w:widowControl w:val="0"/>
        <w:spacing w:after="0" w:line="240" w:lineRule="auto"/>
        <w:ind w:left="360"/>
        <w:jc w:val="both"/>
        <w:rPr>
          <w:rFonts w:ascii="Arial" w:hAnsi="Arial" w:cs="Arial"/>
          <w:sz w:val="20"/>
        </w:rPr>
      </w:pPr>
    </w:p>
    <w:p w14:paraId="7F689DF2" w14:textId="77777777" w:rsidR="00275B4F" w:rsidRPr="00515B41" w:rsidRDefault="00275B4F" w:rsidP="00CD5328">
      <w:pPr>
        <w:widowControl w:val="0"/>
        <w:spacing w:after="0" w:line="240" w:lineRule="auto"/>
        <w:ind w:left="360"/>
        <w:jc w:val="both"/>
        <w:rPr>
          <w:rFonts w:ascii="Arial" w:hAnsi="Arial" w:cs="Arial"/>
          <w:sz w:val="20"/>
        </w:rPr>
      </w:pPr>
    </w:p>
    <w:p w14:paraId="6B805B20" w14:textId="77777777" w:rsidR="00275B4F" w:rsidRPr="00515B41" w:rsidRDefault="00275B4F" w:rsidP="00CD5328">
      <w:pPr>
        <w:widowControl w:val="0"/>
        <w:spacing w:after="0" w:line="240" w:lineRule="auto"/>
        <w:ind w:left="360"/>
        <w:jc w:val="both"/>
        <w:rPr>
          <w:rFonts w:ascii="Arial" w:hAnsi="Arial" w:cs="Arial"/>
          <w:sz w:val="20"/>
        </w:rPr>
      </w:pPr>
    </w:p>
    <w:p w14:paraId="3634D18A" w14:textId="77777777" w:rsidR="00275B4F" w:rsidRPr="00515B41" w:rsidRDefault="00275B4F" w:rsidP="00CD5328">
      <w:pPr>
        <w:widowControl w:val="0"/>
        <w:spacing w:after="0" w:line="240" w:lineRule="auto"/>
        <w:ind w:left="360"/>
        <w:jc w:val="both"/>
        <w:rPr>
          <w:rFonts w:ascii="Arial" w:hAnsi="Arial" w:cs="Arial"/>
          <w:sz w:val="20"/>
        </w:rPr>
      </w:pPr>
    </w:p>
    <w:p w14:paraId="235758CD" w14:textId="77777777" w:rsidR="002270A0" w:rsidRPr="00515B41" w:rsidRDefault="002270A0" w:rsidP="00CD5328">
      <w:pPr>
        <w:widowControl w:val="0"/>
        <w:spacing w:after="0" w:line="240" w:lineRule="auto"/>
        <w:ind w:left="360"/>
        <w:jc w:val="both"/>
        <w:rPr>
          <w:rFonts w:ascii="Arial" w:hAnsi="Arial" w:cs="Arial"/>
          <w:sz w:val="20"/>
        </w:rPr>
      </w:pPr>
    </w:p>
    <w:p w14:paraId="68F676C1" w14:textId="77777777" w:rsidR="002270A0" w:rsidRPr="00515B41" w:rsidRDefault="002270A0" w:rsidP="00CD5328">
      <w:pPr>
        <w:widowControl w:val="0"/>
        <w:spacing w:after="0" w:line="240" w:lineRule="auto"/>
        <w:ind w:left="360"/>
        <w:jc w:val="both"/>
        <w:rPr>
          <w:rFonts w:ascii="Arial" w:hAnsi="Arial" w:cs="Arial"/>
          <w:sz w:val="20"/>
        </w:rPr>
      </w:pPr>
    </w:p>
    <w:p w14:paraId="5236B27D" w14:textId="77777777" w:rsidR="002270A0" w:rsidRPr="00515B41" w:rsidRDefault="002270A0" w:rsidP="00CD5328">
      <w:pPr>
        <w:widowControl w:val="0"/>
        <w:spacing w:after="0" w:line="240" w:lineRule="auto"/>
        <w:ind w:left="360"/>
        <w:jc w:val="both"/>
        <w:rPr>
          <w:rFonts w:ascii="Arial" w:hAnsi="Arial" w:cs="Arial"/>
          <w:sz w:val="20"/>
        </w:rPr>
      </w:pPr>
    </w:p>
    <w:p w14:paraId="176A403A" w14:textId="77777777" w:rsidR="00F17D49" w:rsidRPr="00515B41" w:rsidRDefault="00F17D49" w:rsidP="00CD5328">
      <w:pPr>
        <w:widowControl w:val="0"/>
        <w:spacing w:after="0" w:line="240" w:lineRule="auto"/>
        <w:jc w:val="center"/>
        <w:rPr>
          <w:rFonts w:ascii="Arial" w:hAnsi="Arial" w:cs="Arial"/>
          <w:b/>
          <w:sz w:val="28"/>
        </w:rPr>
      </w:pPr>
      <w:r w:rsidRPr="00515B41">
        <w:rPr>
          <w:rFonts w:ascii="Arial" w:hAnsi="Arial" w:cs="Arial"/>
          <w:b/>
          <w:sz w:val="28"/>
        </w:rPr>
        <w:t>ANEXOS</w:t>
      </w:r>
    </w:p>
    <w:p w14:paraId="622EAA3D" w14:textId="77777777" w:rsidR="00F17D49" w:rsidRPr="00515B41" w:rsidRDefault="00F17D49" w:rsidP="00CD5328">
      <w:pPr>
        <w:widowControl w:val="0"/>
        <w:spacing w:after="0" w:line="240" w:lineRule="auto"/>
        <w:ind w:left="360"/>
        <w:jc w:val="both"/>
        <w:rPr>
          <w:rFonts w:ascii="Arial" w:hAnsi="Arial" w:cs="Arial"/>
          <w:sz w:val="20"/>
        </w:rPr>
      </w:pPr>
    </w:p>
    <w:p w14:paraId="3345D6B4" w14:textId="77777777" w:rsidR="00F17D49" w:rsidRPr="00515B41" w:rsidRDefault="00F17D49" w:rsidP="00CD5328">
      <w:pPr>
        <w:widowControl w:val="0"/>
        <w:spacing w:after="0" w:line="240" w:lineRule="auto"/>
        <w:ind w:left="360"/>
        <w:jc w:val="both"/>
        <w:rPr>
          <w:rFonts w:ascii="Arial" w:hAnsi="Arial" w:cs="Arial"/>
          <w:sz w:val="20"/>
        </w:rPr>
      </w:pPr>
    </w:p>
    <w:p w14:paraId="194A8A7D" w14:textId="77777777" w:rsidR="00F17D49" w:rsidRPr="00515B41" w:rsidRDefault="00F17D49" w:rsidP="00A11088">
      <w:pPr>
        <w:widowControl w:val="0"/>
        <w:autoSpaceDE w:val="0"/>
        <w:autoSpaceDN w:val="0"/>
        <w:adjustRightInd w:val="0"/>
        <w:spacing w:after="0" w:line="240" w:lineRule="auto"/>
        <w:jc w:val="both"/>
        <w:rPr>
          <w:rFonts w:ascii="Arial" w:hAnsi="Arial" w:cs="Arial"/>
          <w:b/>
        </w:rPr>
      </w:pPr>
      <w:r w:rsidRPr="00515B41">
        <w:rPr>
          <w:rFonts w:ascii="Arial" w:hAnsi="Arial" w:cs="Arial"/>
          <w:i/>
          <w:sz w:val="20"/>
        </w:rPr>
        <w:br w:type="page"/>
      </w:r>
    </w:p>
    <w:p w14:paraId="5BAFA1BE" w14:textId="77777777" w:rsidR="00BA58F9" w:rsidRPr="00515B41" w:rsidRDefault="00BA58F9" w:rsidP="000F1C09">
      <w:pPr>
        <w:widowControl w:val="0"/>
        <w:spacing w:after="0" w:line="240" w:lineRule="auto"/>
        <w:jc w:val="both"/>
        <w:rPr>
          <w:rFonts w:ascii="Arial" w:hAnsi="Arial" w:cs="Arial"/>
          <w:sz w:val="20"/>
        </w:rPr>
      </w:pPr>
    </w:p>
    <w:p w14:paraId="7BDCE909" w14:textId="77777777" w:rsidR="00286F1B" w:rsidRPr="00515B41" w:rsidRDefault="00286F1B" w:rsidP="00286F1B">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1</w:t>
      </w:r>
    </w:p>
    <w:p w14:paraId="64E4F780" w14:textId="77777777" w:rsidR="00286F1B" w:rsidRPr="00515B41" w:rsidRDefault="00286F1B" w:rsidP="00286F1B">
      <w:pPr>
        <w:widowControl w:val="0"/>
        <w:tabs>
          <w:tab w:val="left" w:pos="3544"/>
        </w:tabs>
        <w:spacing w:after="0" w:line="240" w:lineRule="auto"/>
        <w:jc w:val="center"/>
        <w:rPr>
          <w:rFonts w:ascii="Arial" w:hAnsi="Arial" w:cs="Arial"/>
          <w:b/>
          <w:sz w:val="20"/>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286F1B" w:rsidRPr="00515B41" w14:paraId="4737F6CA" w14:textId="77777777" w:rsidTr="00854137">
        <w:tc>
          <w:tcPr>
            <w:tcW w:w="8644" w:type="dxa"/>
            <w:shd w:val="clear" w:color="000000" w:fill="FFFFFF"/>
          </w:tcPr>
          <w:p w14:paraId="3EF7E5CE" w14:textId="77777777" w:rsidR="00286F1B" w:rsidRPr="00515B41" w:rsidRDefault="00286F1B" w:rsidP="00286F1B">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 xml:space="preserve">DECLARACIÓN JURADA DE DATOS DEL POSTOR </w:t>
            </w:r>
          </w:p>
        </w:tc>
      </w:tr>
    </w:tbl>
    <w:p w14:paraId="49036CE3" w14:textId="77777777" w:rsidR="00286F1B" w:rsidRPr="00515B41" w:rsidRDefault="00286F1B" w:rsidP="00286F1B">
      <w:pPr>
        <w:widowControl w:val="0"/>
        <w:spacing w:after="0" w:line="240" w:lineRule="auto"/>
        <w:jc w:val="both"/>
        <w:rPr>
          <w:rFonts w:ascii="Arial" w:hAnsi="Arial" w:cs="Arial"/>
          <w:sz w:val="20"/>
        </w:rPr>
      </w:pPr>
    </w:p>
    <w:p w14:paraId="23752193" w14:textId="77777777" w:rsidR="00286F1B" w:rsidRPr="00515B41" w:rsidRDefault="00286F1B" w:rsidP="00286F1B">
      <w:pPr>
        <w:widowControl w:val="0"/>
        <w:spacing w:after="0" w:line="240" w:lineRule="auto"/>
        <w:jc w:val="both"/>
        <w:rPr>
          <w:rFonts w:ascii="Arial" w:hAnsi="Arial" w:cs="Arial"/>
          <w:sz w:val="20"/>
        </w:rPr>
      </w:pPr>
      <w:r w:rsidRPr="00515B41">
        <w:rPr>
          <w:rFonts w:ascii="Arial" w:hAnsi="Arial" w:cs="Arial"/>
          <w:sz w:val="20"/>
        </w:rPr>
        <w:t>Señores</w:t>
      </w:r>
    </w:p>
    <w:p w14:paraId="5F95C776"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bCs/>
          <w:sz w:val="20"/>
        </w:rPr>
        <w:t>COMITÉ DE SELECCIÓN</w:t>
      </w:r>
    </w:p>
    <w:p w14:paraId="1011E983"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 xml:space="preserve">CONCURSO PÚBLICO </w:t>
      </w:r>
      <w:proofErr w:type="spellStart"/>
      <w:r w:rsidRPr="00515B41">
        <w:rPr>
          <w:rFonts w:ascii="Arial" w:hAnsi="Arial" w:cs="Arial"/>
          <w:b/>
          <w:sz w:val="20"/>
        </w:rPr>
        <w:t>Nº</w:t>
      </w:r>
      <w:proofErr w:type="spellEnd"/>
      <w:r w:rsidRPr="00515B41">
        <w:rPr>
          <w:rFonts w:ascii="Arial" w:hAnsi="Arial" w:cs="Arial"/>
          <w:b/>
          <w:sz w:val="20"/>
        </w:rPr>
        <w:t xml:space="preserve"> </w:t>
      </w:r>
      <w:r w:rsidRPr="00515B41">
        <w:rPr>
          <w:rFonts w:ascii="Arial" w:hAnsi="Arial" w:cs="Arial"/>
          <w:bCs/>
          <w:sz w:val="20"/>
          <w:highlight w:val="lightGray"/>
        </w:rPr>
        <w:t xml:space="preserve">[CONSIGNAR </w:t>
      </w:r>
      <w:proofErr w:type="gramStart"/>
      <w:r w:rsidRPr="00515B41">
        <w:rPr>
          <w:rFonts w:ascii="Arial" w:hAnsi="Arial" w:cs="Arial"/>
          <w:bCs/>
          <w:sz w:val="20"/>
          <w:highlight w:val="lightGray"/>
        </w:rPr>
        <w:t>NOMENCLATURA  DEL</w:t>
      </w:r>
      <w:proofErr w:type="gramEnd"/>
      <w:r w:rsidRPr="00515B41">
        <w:rPr>
          <w:rFonts w:ascii="Arial" w:hAnsi="Arial" w:cs="Arial"/>
          <w:bCs/>
          <w:sz w:val="20"/>
          <w:highlight w:val="lightGray"/>
        </w:rPr>
        <w:t xml:space="preserve"> PROCEDIMIENTO]</w:t>
      </w:r>
    </w:p>
    <w:p w14:paraId="1A3812C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roofErr w:type="gramStart"/>
      <w:r w:rsidRPr="00515B41">
        <w:rPr>
          <w:rFonts w:ascii="Arial" w:hAnsi="Arial" w:cs="Arial"/>
          <w:sz w:val="20"/>
        </w:rPr>
        <w:t>Presente.-</w:t>
      </w:r>
      <w:proofErr w:type="gramEnd"/>
    </w:p>
    <w:p w14:paraId="7435C52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4DD9F124"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3D04C8EC" w14:textId="77777777" w:rsidR="00286F1B" w:rsidRPr="00515B41" w:rsidRDefault="00286F1B" w:rsidP="00286F1B">
      <w:pPr>
        <w:widowControl w:val="0"/>
        <w:spacing w:after="0" w:line="240" w:lineRule="auto"/>
        <w:ind w:right="-1"/>
        <w:jc w:val="both"/>
        <w:rPr>
          <w:rFonts w:ascii="Arial" w:hAnsi="Arial" w:cs="Arial"/>
          <w:sz w:val="20"/>
        </w:rPr>
      </w:pPr>
      <w:r w:rsidRPr="00515B41">
        <w:rPr>
          <w:rFonts w:ascii="Arial" w:hAnsi="Arial" w:cs="Arial"/>
          <w:sz w:val="20"/>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515B41">
        <w:rPr>
          <w:rFonts w:ascii="Arial" w:hAnsi="Arial" w:cs="Arial"/>
          <w:sz w:val="20"/>
        </w:rPr>
        <w:t>Nº</w:t>
      </w:r>
      <w:proofErr w:type="spellEnd"/>
      <w:r w:rsidRPr="00515B41">
        <w:rPr>
          <w:rFonts w:ascii="Arial" w:hAnsi="Arial" w:cs="Arial"/>
          <w:sz w:val="20"/>
        </w:rPr>
        <w:t xml:space="preserve"> [CONSIGNAR EN CASO DE SER PERSONA JURÍDICA] Asiento </w:t>
      </w:r>
      <w:proofErr w:type="spellStart"/>
      <w:r w:rsidRPr="00515B41">
        <w:rPr>
          <w:rFonts w:ascii="Arial" w:hAnsi="Arial" w:cs="Arial"/>
          <w:sz w:val="20"/>
        </w:rPr>
        <w:t>Nº</w:t>
      </w:r>
      <w:proofErr w:type="spellEnd"/>
      <w:r w:rsidRPr="00515B41">
        <w:rPr>
          <w:rFonts w:ascii="Arial" w:hAnsi="Arial" w:cs="Arial"/>
          <w:sz w:val="20"/>
        </w:rPr>
        <w:t xml:space="preserve"> [CONSIGNAR EN CASO DE SER PERSONA JURÍDICA],</w:t>
      </w:r>
      <w:r w:rsidRPr="00515B41">
        <w:rPr>
          <w:rFonts w:ascii="Arial" w:hAnsi="Arial" w:cs="Arial"/>
          <w:i/>
          <w:sz w:val="20"/>
        </w:rPr>
        <w:t xml:space="preserve"> </w:t>
      </w:r>
      <w:r w:rsidRPr="00515B41">
        <w:rPr>
          <w:rFonts w:ascii="Arial" w:hAnsi="Arial" w:cs="Arial"/>
          <w:b/>
          <w:sz w:val="20"/>
        </w:rPr>
        <w:t>DECLARO BAJO JURAMENTO</w:t>
      </w:r>
      <w:r w:rsidRPr="00515B41">
        <w:rPr>
          <w:rFonts w:ascii="Arial" w:hAnsi="Arial" w:cs="Arial"/>
          <w:sz w:val="20"/>
        </w:rPr>
        <w:t xml:space="preserve"> que la siguiente información se sujeta a la verdad:</w:t>
      </w:r>
    </w:p>
    <w:p w14:paraId="7B9CCD36" w14:textId="77777777" w:rsidR="00286F1B" w:rsidRPr="00515B41" w:rsidRDefault="00286F1B" w:rsidP="00286F1B">
      <w:pPr>
        <w:widowControl w:val="0"/>
        <w:spacing w:after="0" w:line="240" w:lineRule="auto"/>
        <w:ind w:right="-1"/>
        <w:jc w:val="both"/>
        <w:rPr>
          <w:rFonts w:ascii="Arial" w:hAnsi="Arial" w:cs="Arial"/>
          <w:sz w:val="20"/>
        </w:rPr>
      </w:pPr>
    </w:p>
    <w:p w14:paraId="49799BC2" w14:textId="77777777" w:rsidR="00286F1B" w:rsidRPr="00515B41" w:rsidRDefault="00286F1B" w:rsidP="00286F1B">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286F1B" w:rsidRPr="00515B41" w14:paraId="43934732" w14:textId="77777777" w:rsidTr="00854137">
        <w:tc>
          <w:tcPr>
            <w:tcW w:w="2977" w:type="dxa"/>
            <w:tcBorders>
              <w:right w:val="nil"/>
            </w:tcBorders>
          </w:tcPr>
          <w:p w14:paraId="59594727"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 xml:space="preserve">Nombre, Denominación o Razón </w:t>
            </w:r>
            <w:proofErr w:type="gramStart"/>
            <w:r w:rsidRPr="00515B41">
              <w:rPr>
                <w:rFonts w:ascii="Arial" w:hAnsi="Arial" w:cs="Arial"/>
                <w:sz w:val="20"/>
              </w:rPr>
              <w:t>Social :</w:t>
            </w:r>
            <w:proofErr w:type="gramEnd"/>
          </w:p>
        </w:tc>
        <w:tc>
          <w:tcPr>
            <w:tcW w:w="5812" w:type="dxa"/>
            <w:gridSpan w:val="6"/>
            <w:tcBorders>
              <w:left w:val="nil"/>
            </w:tcBorders>
          </w:tcPr>
          <w:p w14:paraId="510B8FAA" w14:textId="77777777" w:rsidR="00286F1B" w:rsidRPr="00515B41" w:rsidRDefault="00286F1B" w:rsidP="00286F1B">
            <w:pPr>
              <w:widowControl w:val="0"/>
              <w:spacing w:after="0" w:line="240" w:lineRule="auto"/>
              <w:ind w:right="-1"/>
              <w:rPr>
                <w:rFonts w:ascii="Arial" w:hAnsi="Arial" w:cs="Arial"/>
                <w:sz w:val="20"/>
              </w:rPr>
            </w:pPr>
          </w:p>
        </w:tc>
      </w:tr>
      <w:tr w:rsidR="00286F1B" w:rsidRPr="00515B41" w14:paraId="2DB2A636" w14:textId="77777777" w:rsidTr="00854137">
        <w:tc>
          <w:tcPr>
            <w:tcW w:w="2977" w:type="dxa"/>
            <w:tcBorders>
              <w:bottom w:val="single" w:sz="4" w:space="0" w:color="auto"/>
              <w:right w:val="nil"/>
            </w:tcBorders>
          </w:tcPr>
          <w:p w14:paraId="041F2C39"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 xml:space="preserve">Domicilio </w:t>
            </w:r>
            <w:proofErr w:type="gramStart"/>
            <w:r w:rsidRPr="00515B41">
              <w:rPr>
                <w:rFonts w:ascii="Arial" w:hAnsi="Arial" w:cs="Arial"/>
                <w:sz w:val="20"/>
              </w:rPr>
              <w:t>Legal :</w:t>
            </w:r>
            <w:proofErr w:type="gramEnd"/>
          </w:p>
        </w:tc>
        <w:tc>
          <w:tcPr>
            <w:tcW w:w="5812" w:type="dxa"/>
            <w:gridSpan w:val="6"/>
            <w:tcBorders>
              <w:left w:val="nil"/>
              <w:bottom w:val="single" w:sz="4" w:space="0" w:color="auto"/>
            </w:tcBorders>
          </w:tcPr>
          <w:p w14:paraId="3AF03F21" w14:textId="77777777" w:rsidR="00286F1B" w:rsidRPr="00515B41" w:rsidRDefault="00286F1B" w:rsidP="00286F1B">
            <w:pPr>
              <w:widowControl w:val="0"/>
              <w:spacing w:after="0" w:line="240" w:lineRule="auto"/>
              <w:ind w:right="-1"/>
              <w:rPr>
                <w:rFonts w:ascii="Arial" w:hAnsi="Arial" w:cs="Arial"/>
                <w:sz w:val="20"/>
              </w:rPr>
            </w:pPr>
          </w:p>
        </w:tc>
      </w:tr>
      <w:tr w:rsidR="00286F1B" w:rsidRPr="00515B41" w14:paraId="06537109" w14:textId="77777777" w:rsidTr="00854137">
        <w:tc>
          <w:tcPr>
            <w:tcW w:w="4111" w:type="dxa"/>
            <w:gridSpan w:val="2"/>
            <w:tcBorders>
              <w:right w:val="single" w:sz="4" w:space="0" w:color="auto"/>
            </w:tcBorders>
          </w:tcPr>
          <w:p w14:paraId="399F3B90" w14:textId="77777777" w:rsidR="00286F1B" w:rsidRPr="00515B41" w:rsidRDefault="00286F1B" w:rsidP="00286F1B">
            <w:pPr>
              <w:widowControl w:val="0"/>
              <w:spacing w:after="0" w:line="240" w:lineRule="auto"/>
              <w:ind w:right="-1"/>
              <w:rPr>
                <w:rFonts w:ascii="Arial" w:hAnsi="Arial" w:cs="Arial"/>
                <w:sz w:val="20"/>
              </w:rPr>
            </w:pPr>
            <w:proofErr w:type="gramStart"/>
            <w:r w:rsidRPr="00515B41">
              <w:rPr>
                <w:rFonts w:ascii="Arial" w:hAnsi="Arial" w:cs="Arial"/>
                <w:sz w:val="20"/>
              </w:rPr>
              <w:t>RUC :</w:t>
            </w:r>
            <w:proofErr w:type="gramEnd"/>
          </w:p>
        </w:tc>
        <w:tc>
          <w:tcPr>
            <w:tcW w:w="1701" w:type="dxa"/>
            <w:tcBorders>
              <w:left w:val="single" w:sz="4" w:space="0" w:color="auto"/>
              <w:right w:val="single" w:sz="4" w:space="0" w:color="auto"/>
            </w:tcBorders>
          </w:tcPr>
          <w:p w14:paraId="2CBCC3E7"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Teléfono(s</w:t>
            </w:r>
            <w:proofErr w:type="gramStart"/>
            <w:r w:rsidRPr="00515B41">
              <w:rPr>
                <w:rFonts w:ascii="Arial" w:hAnsi="Arial" w:cs="Arial"/>
                <w:sz w:val="20"/>
              </w:rPr>
              <w:t>) :</w:t>
            </w:r>
            <w:proofErr w:type="gramEnd"/>
          </w:p>
        </w:tc>
        <w:tc>
          <w:tcPr>
            <w:tcW w:w="1418" w:type="dxa"/>
            <w:gridSpan w:val="2"/>
            <w:tcBorders>
              <w:left w:val="single" w:sz="4" w:space="0" w:color="auto"/>
              <w:right w:val="single" w:sz="4" w:space="0" w:color="auto"/>
            </w:tcBorders>
          </w:tcPr>
          <w:p w14:paraId="60B43E6C" w14:textId="77777777" w:rsidR="00286F1B" w:rsidRPr="00515B41" w:rsidRDefault="00286F1B" w:rsidP="00286F1B">
            <w:pPr>
              <w:widowControl w:val="0"/>
              <w:spacing w:after="0" w:line="240" w:lineRule="auto"/>
              <w:ind w:right="-1"/>
              <w:rPr>
                <w:rFonts w:ascii="Arial" w:hAnsi="Arial" w:cs="Arial"/>
                <w:sz w:val="20"/>
              </w:rPr>
            </w:pPr>
          </w:p>
        </w:tc>
        <w:tc>
          <w:tcPr>
            <w:tcW w:w="1559" w:type="dxa"/>
            <w:gridSpan w:val="2"/>
            <w:tcBorders>
              <w:left w:val="single" w:sz="4" w:space="0" w:color="auto"/>
            </w:tcBorders>
          </w:tcPr>
          <w:p w14:paraId="7DCB9657" w14:textId="77777777" w:rsidR="00286F1B" w:rsidRPr="00515B41" w:rsidRDefault="00286F1B" w:rsidP="00286F1B">
            <w:pPr>
              <w:widowControl w:val="0"/>
              <w:spacing w:after="0" w:line="240" w:lineRule="auto"/>
              <w:ind w:right="-1"/>
              <w:jc w:val="center"/>
              <w:rPr>
                <w:rFonts w:ascii="Arial" w:hAnsi="Arial" w:cs="Arial"/>
                <w:sz w:val="20"/>
              </w:rPr>
            </w:pPr>
          </w:p>
        </w:tc>
      </w:tr>
      <w:tr w:rsidR="00286F1B" w:rsidRPr="00515B41" w14:paraId="4AA08F69" w14:textId="77777777" w:rsidTr="00854137">
        <w:tc>
          <w:tcPr>
            <w:tcW w:w="5812" w:type="dxa"/>
            <w:gridSpan w:val="3"/>
          </w:tcPr>
          <w:p w14:paraId="4A240943"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MYPE</w:t>
            </w:r>
            <w:r w:rsidRPr="00515B41">
              <w:rPr>
                <w:rFonts w:ascii="Arial" w:hAnsi="Arial" w:cs="Arial"/>
                <w:color w:val="auto"/>
                <w:sz w:val="20"/>
                <w:vertAlign w:val="superscript"/>
              </w:rPr>
              <w:footnoteReference w:id="21"/>
            </w:r>
          </w:p>
        </w:tc>
        <w:tc>
          <w:tcPr>
            <w:tcW w:w="709" w:type="dxa"/>
          </w:tcPr>
          <w:p w14:paraId="63842282"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Sí</w:t>
            </w:r>
          </w:p>
        </w:tc>
        <w:tc>
          <w:tcPr>
            <w:tcW w:w="709" w:type="dxa"/>
          </w:tcPr>
          <w:p w14:paraId="5F2CC6E4" w14:textId="77777777" w:rsidR="00286F1B" w:rsidRPr="00515B41" w:rsidRDefault="00286F1B" w:rsidP="00286F1B">
            <w:pPr>
              <w:widowControl w:val="0"/>
              <w:spacing w:after="0" w:line="240" w:lineRule="auto"/>
              <w:ind w:right="-1"/>
              <w:rPr>
                <w:rFonts w:ascii="Arial" w:hAnsi="Arial" w:cs="Arial"/>
                <w:sz w:val="20"/>
              </w:rPr>
            </w:pPr>
          </w:p>
        </w:tc>
        <w:tc>
          <w:tcPr>
            <w:tcW w:w="708" w:type="dxa"/>
          </w:tcPr>
          <w:p w14:paraId="53D707B9"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No</w:t>
            </w:r>
          </w:p>
        </w:tc>
        <w:tc>
          <w:tcPr>
            <w:tcW w:w="851" w:type="dxa"/>
          </w:tcPr>
          <w:p w14:paraId="7B501773" w14:textId="77777777" w:rsidR="00286F1B" w:rsidRPr="00515B41" w:rsidRDefault="00286F1B" w:rsidP="00286F1B">
            <w:pPr>
              <w:widowControl w:val="0"/>
              <w:spacing w:after="0" w:line="240" w:lineRule="auto"/>
              <w:ind w:right="-1"/>
              <w:rPr>
                <w:rFonts w:ascii="Arial" w:hAnsi="Arial" w:cs="Arial"/>
                <w:sz w:val="20"/>
              </w:rPr>
            </w:pPr>
          </w:p>
        </w:tc>
      </w:tr>
      <w:tr w:rsidR="00286F1B" w:rsidRPr="00515B41" w14:paraId="07E55FBC" w14:textId="77777777" w:rsidTr="00854137">
        <w:tc>
          <w:tcPr>
            <w:tcW w:w="8789" w:type="dxa"/>
            <w:gridSpan w:val="7"/>
          </w:tcPr>
          <w:p w14:paraId="0CAA9A12" w14:textId="77777777" w:rsidR="00286F1B" w:rsidRPr="00515B41" w:rsidRDefault="00286F1B" w:rsidP="00286F1B">
            <w:pPr>
              <w:widowControl w:val="0"/>
              <w:spacing w:after="0" w:line="240" w:lineRule="auto"/>
              <w:ind w:right="-1"/>
              <w:rPr>
                <w:rFonts w:ascii="Arial" w:hAnsi="Arial" w:cs="Arial"/>
                <w:sz w:val="20"/>
              </w:rPr>
            </w:pPr>
            <w:r w:rsidRPr="00515B41">
              <w:rPr>
                <w:rFonts w:ascii="Arial" w:hAnsi="Arial" w:cs="Arial"/>
                <w:sz w:val="20"/>
              </w:rPr>
              <w:t xml:space="preserve">Correo </w:t>
            </w:r>
            <w:proofErr w:type="gramStart"/>
            <w:r w:rsidRPr="00515B41">
              <w:rPr>
                <w:rFonts w:ascii="Arial" w:hAnsi="Arial" w:cs="Arial"/>
                <w:sz w:val="20"/>
              </w:rPr>
              <w:t>electrónico :</w:t>
            </w:r>
            <w:proofErr w:type="gramEnd"/>
          </w:p>
        </w:tc>
      </w:tr>
    </w:tbl>
    <w:p w14:paraId="059675CF"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783236C0"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Autorización de notificación por correo electrónico:</w:t>
      </w:r>
    </w:p>
    <w:p w14:paraId="396B5890" w14:textId="77777777" w:rsidR="00274EFB" w:rsidRPr="00515B41" w:rsidRDefault="00274EFB" w:rsidP="00286F1B">
      <w:pPr>
        <w:widowControl w:val="0"/>
        <w:autoSpaceDE w:val="0"/>
        <w:autoSpaceDN w:val="0"/>
        <w:adjustRightInd w:val="0"/>
        <w:spacing w:after="0" w:line="240" w:lineRule="auto"/>
        <w:jc w:val="both"/>
        <w:rPr>
          <w:rFonts w:ascii="Arial" w:hAnsi="Arial" w:cs="Arial"/>
          <w:b/>
          <w:sz w:val="20"/>
        </w:rPr>
      </w:pPr>
    </w:p>
    <w:p w14:paraId="66316D0B" w14:textId="77777777" w:rsidR="00CE3596" w:rsidRPr="00515B41" w:rsidRDefault="00286F1B" w:rsidP="00286F1B">
      <w:pPr>
        <w:widowControl w:val="0"/>
        <w:spacing w:after="0" w:line="240" w:lineRule="auto"/>
        <w:ind w:right="-1"/>
        <w:jc w:val="both"/>
        <w:rPr>
          <w:rFonts w:ascii="Arial" w:eastAsia="Times New Roman" w:hAnsi="Arial" w:cs="Arial"/>
          <w:sz w:val="20"/>
        </w:rPr>
      </w:pPr>
      <w:r w:rsidRPr="00515B41">
        <w:rPr>
          <w:rFonts w:ascii="Arial" w:eastAsia="Times New Roman" w:hAnsi="Arial" w:cs="Arial"/>
          <w:sz w:val="20"/>
        </w:rPr>
        <w:t xml:space="preserve">… [CONSIGNAR SÍ O NO] autorizo que se notifiquen al correo electrónico indicado las siguientes actuaciones: </w:t>
      </w:r>
    </w:p>
    <w:p w14:paraId="11312BF2" w14:textId="77777777" w:rsidR="00CE3596" w:rsidRPr="00515B41" w:rsidRDefault="00CE3596" w:rsidP="00286F1B">
      <w:pPr>
        <w:widowControl w:val="0"/>
        <w:spacing w:after="0" w:line="240" w:lineRule="auto"/>
        <w:ind w:right="-1"/>
        <w:jc w:val="both"/>
        <w:rPr>
          <w:rFonts w:ascii="Arial" w:eastAsia="Times New Roman" w:hAnsi="Arial" w:cs="Arial"/>
          <w:sz w:val="20"/>
        </w:rPr>
      </w:pPr>
    </w:p>
    <w:p w14:paraId="22848505" w14:textId="77777777" w:rsidR="00286F1B" w:rsidRPr="00515B41" w:rsidRDefault="00286F1B" w:rsidP="004F4CB3">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515B41">
        <w:rPr>
          <w:rFonts w:ascii="Arial" w:hAnsi="Arial" w:cs="Arial"/>
          <w:sz w:val="20"/>
        </w:rPr>
        <w:t>Solicitud de subsanación de los requisitos para perfeccionar el contrato.</w:t>
      </w:r>
    </w:p>
    <w:p w14:paraId="50EFCB7C" w14:textId="77777777" w:rsidR="00286F1B" w:rsidRPr="00515B41" w:rsidRDefault="00286F1B" w:rsidP="004F4CB3">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515B41">
        <w:rPr>
          <w:rFonts w:ascii="Arial" w:hAnsi="Arial" w:cs="Arial"/>
          <w:sz w:val="20"/>
        </w:rPr>
        <w:t>Solicitud al postor que ocupó el segundo lugar en el orden de prelación para presentar los documentos para perfeccionar el contrato.</w:t>
      </w:r>
    </w:p>
    <w:p w14:paraId="1A5E3681" w14:textId="77777777" w:rsidR="00286F1B" w:rsidRPr="00515B41" w:rsidRDefault="00286F1B" w:rsidP="004F4CB3">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515B41">
        <w:rPr>
          <w:rFonts w:ascii="Arial" w:hAnsi="Arial" w:cs="Arial"/>
          <w:sz w:val="20"/>
        </w:rPr>
        <w:t>Respuesta a la solicitud de acceso al expediente de contratación.</w:t>
      </w:r>
    </w:p>
    <w:p w14:paraId="2B5DC044" w14:textId="77777777" w:rsidR="00286F1B" w:rsidRPr="00515B41" w:rsidRDefault="00286F1B" w:rsidP="00286F1B">
      <w:pPr>
        <w:widowControl w:val="0"/>
        <w:autoSpaceDE w:val="0"/>
        <w:autoSpaceDN w:val="0"/>
        <w:adjustRightInd w:val="0"/>
        <w:spacing w:after="0" w:line="240" w:lineRule="auto"/>
        <w:jc w:val="both"/>
        <w:rPr>
          <w:rFonts w:ascii="Arial" w:hAnsi="Arial" w:cs="Arial"/>
          <w:color w:val="auto"/>
          <w:sz w:val="20"/>
        </w:rPr>
      </w:pPr>
    </w:p>
    <w:p w14:paraId="46A5BC88" w14:textId="77777777" w:rsidR="00286F1B" w:rsidRPr="00515B41" w:rsidRDefault="00286F1B" w:rsidP="00286F1B">
      <w:pPr>
        <w:widowControl w:val="0"/>
        <w:autoSpaceDE w:val="0"/>
        <w:autoSpaceDN w:val="0"/>
        <w:adjustRightInd w:val="0"/>
        <w:spacing w:after="0" w:line="240" w:lineRule="auto"/>
        <w:jc w:val="both"/>
        <w:rPr>
          <w:rFonts w:ascii="Arial" w:eastAsia="Times New Roman" w:hAnsi="Arial" w:cs="Arial"/>
          <w:sz w:val="20"/>
        </w:rPr>
      </w:pPr>
      <w:r w:rsidRPr="00515B41">
        <w:rPr>
          <w:rFonts w:ascii="Arial" w:eastAsia="Times New Roman" w:hAnsi="Arial" w:cs="Arial"/>
          <w:sz w:val="20"/>
        </w:rPr>
        <w:t>Asimismo, me comprometo a remitir la confirmación de recepción, en el plazo máximo de dos (2) días hábiles de recibida la comunicación.</w:t>
      </w:r>
    </w:p>
    <w:p w14:paraId="5F3E805A" w14:textId="77777777" w:rsidR="00286F1B" w:rsidRPr="00515B41" w:rsidRDefault="00286F1B" w:rsidP="00286F1B">
      <w:pPr>
        <w:widowControl w:val="0"/>
        <w:autoSpaceDE w:val="0"/>
        <w:autoSpaceDN w:val="0"/>
        <w:adjustRightInd w:val="0"/>
        <w:spacing w:after="0" w:line="240" w:lineRule="auto"/>
        <w:jc w:val="both"/>
        <w:rPr>
          <w:rFonts w:ascii="Arial" w:hAnsi="Arial" w:cs="Arial"/>
          <w:color w:val="auto"/>
          <w:sz w:val="20"/>
        </w:rPr>
      </w:pPr>
    </w:p>
    <w:p w14:paraId="7BCED974" w14:textId="77777777" w:rsidR="00286F1B" w:rsidRPr="00515B41" w:rsidRDefault="00286F1B" w:rsidP="00286F1B">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color w:val="auto"/>
          <w:sz w:val="20"/>
        </w:rPr>
        <w:t>[CONSIGNAR CIUDAD Y FECHA]</w:t>
      </w:r>
    </w:p>
    <w:p w14:paraId="49793266" w14:textId="77777777" w:rsidR="00286F1B" w:rsidRPr="00515B41" w:rsidRDefault="00286F1B" w:rsidP="00286F1B">
      <w:pPr>
        <w:widowControl w:val="0"/>
        <w:spacing w:after="0" w:line="240" w:lineRule="auto"/>
        <w:ind w:right="-1"/>
        <w:jc w:val="both"/>
        <w:rPr>
          <w:rFonts w:ascii="Arial" w:hAnsi="Arial" w:cs="Arial"/>
          <w:color w:val="auto"/>
          <w:sz w:val="20"/>
        </w:rPr>
      </w:pPr>
    </w:p>
    <w:p w14:paraId="498F4540" w14:textId="77777777" w:rsidR="00286F1B" w:rsidRPr="00515B41" w:rsidRDefault="00286F1B" w:rsidP="00286F1B">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286F1B" w:rsidRPr="00515B41" w14:paraId="2E000ADB" w14:textId="77777777" w:rsidTr="00854137">
        <w:trPr>
          <w:jc w:val="center"/>
        </w:trPr>
        <w:tc>
          <w:tcPr>
            <w:tcW w:w="4606" w:type="dxa"/>
          </w:tcPr>
          <w:p w14:paraId="18608C0F" w14:textId="77777777" w:rsidR="00286F1B" w:rsidRPr="00515B41" w:rsidRDefault="00286F1B" w:rsidP="00286F1B">
            <w:pPr>
              <w:widowControl w:val="0"/>
              <w:spacing w:after="0" w:line="240" w:lineRule="auto"/>
              <w:ind w:right="-1"/>
              <w:jc w:val="center"/>
              <w:rPr>
                <w:rFonts w:ascii="Arial" w:hAnsi="Arial" w:cs="Arial"/>
                <w:b/>
                <w:color w:val="auto"/>
                <w:sz w:val="20"/>
              </w:rPr>
            </w:pPr>
          </w:p>
          <w:p w14:paraId="4AE9CCD4" w14:textId="77777777" w:rsidR="00286F1B" w:rsidRPr="00515B41" w:rsidRDefault="00286F1B" w:rsidP="00286F1B">
            <w:pPr>
              <w:widowControl w:val="0"/>
              <w:spacing w:after="0" w:line="240" w:lineRule="auto"/>
              <w:ind w:right="-1"/>
              <w:jc w:val="center"/>
              <w:rPr>
                <w:rFonts w:ascii="Arial" w:hAnsi="Arial" w:cs="Arial"/>
                <w:color w:val="auto"/>
                <w:sz w:val="20"/>
              </w:rPr>
            </w:pPr>
            <w:r w:rsidRPr="00515B41">
              <w:rPr>
                <w:rFonts w:ascii="Arial" w:hAnsi="Arial" w:cs="Arial"/>
                <w:color w:val="auto"/>
                <w:sz w:val="20"/>
              </w:rPr>
              <w:t>……...........................................................</w:t>
            </w:r>
          </w:p>
          <w:p w14:paraId="0663AF65" w14:textId="77777777" w:rsidR="00286F1B" w:rsidRPr="00515B41" w:rsidRDefault="00286F1B" w:rsidP="00286F1B">
            <w:pPr>
              <w:widowControl w:val="0"/>
              <w:spacing w:after="0" w:line="240" w:lineRule="auto"/>
              <w:jc w:val="center"/>
              <w:rPr>
                <w:rFonts w:ascii="Arial" w:hAnsi="Arial" w:cs="Arial"/>
                <w:b/>
                <w:color w:val="auto"/>
                <w:sz w:val="20"/>
              </w:rPr>
            </w:pPr>
            <w:r w:rsidRPr="00515B41">
              <w:rPr>
                <w:rFonts w:ascii="Arial" w:hAnsi="Arial" w:cs="Arial"/>
                <w:b/>
                <w:color w:val="auto"/>
                <w:sz w:val="20"/>
              </w:rPr>
              <w:t>Firma, Nombres y Apellidos del postor o</w:t>
            </w:r>
          </w:p>
          <w:p w14:paraId="394C6905" w14:textId="77777777" w:rsidR="00286F1B" w:rsidRPr="00515B41" w:rsidRDefault="00286F1B" w:rsidP="00286F1B">
            <w:pPr>
              <w:widowControl w:val="0"/>
              <w:spacing w:after="0" w:line="240" w:lineRule="auto"/>
              <w:jc w:val="center"/>
              <w:rPr>
                <w:rFonts w:ascii="Arial" w:hAnsi="Arial" w:cs="Arial"/>
                <w:b/>
                <w:color w:val="auto"/>
                <w:sz w:val="20"/>
              </w:rPr>
            </w:pPr>
            <w:r w:rsidRPr="00515B41">
              <w:rPr>
                <w:rFonts w:ascii="Arial" w:hAnsi="Arial" w:cs="Arial"/>
                <w:b/>
                <w:color w:val="auto"/>
                <w:sz w:val="20"/>
              </w:rPr>
              <w:t>Representante legal, según corresponda</w:t>
            </w:r>
          </w:p>
          <w:p w14:paraId="4365A88D" w14:textId="77777777" w:rsidR="00286F1B" w:rsidRPr="00515B41" w:rsidRDefault="00286F1B" w:rsidP="00286F1B">
            <w:pPr>
              <w:widowControl w:val="0"/>
              <w:spacing w:after="0" w:line="240" w:lineRule="auto"/>
              <w:ind w:right="-1"/>
              <w:jc w:val="center"/>
              <w:rPr>
                <w:rFonts w:ascii="Arial" w:hAnsi="Arial" w:cs="Arial"/>
                <w:b/>
                <w:color w:val="auto"/>
                <w:sz w:val="20"/>
              </w:rPr>
            </w:pPr>
          </w:p>
        </w:tc>
      </w:tr>
    </w:tbl>
    <w:p w14:paraId="52AD4109" w14:textId="77777777" w:rsidR="00286F1B" w:rsidRPr="00515B41" w:rsidRDefault="00286F1B" w:rsidP="00286F1B">
      <w:pPr>
        <w:widowControl w:val="0"/>
        <w:spacing w:after="0" w:line="240" w:lineRule="auto"/>
        <w:ind w:right="-1"/>
        <w:jc w:val="both"/>
        <w:rPr>
          <w:rFonts w:ascii="Arial" w:hAnsi="Arial" w:cs="Arial"/>
          <w:color w:val="auto"/>
          <w:sz w:val="20"/>
        </w:rPr>
      </w:pPr>
    </w:p>
    <w:p w14:paraId="5BA4C910" w14:textId="77777777" w:rsidR="00286F1B" w:rsidRPr="00515B41" w:rsidRDefault="00286F1B" w:rsidP="00286F1B">
      <w:pPr>
        <w:widowControl w:val="0"/>
        <w:spacing w:after="0" w:line="240" w:lineRule="auto"/>
        <w:ind w:right="-1"/>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86F1B" w:rsidRPr="00515B41" w14:paraId="4AE9BD23" w14:textId="77777777" w:rsidTr="00854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BC26000" w14:textId="77777777" w:rsidR="00286F1B" w:rsidRPr="00515B41" w:rsidRDefault="00286F1B" w:rsidP="00286F1B">
            <w:pPr>
              <w:spacing w:after="0" w:line="240" w:lineRule="auto"/>
              <w:jc w:val="both"/>
              <w:rPr>
                <w:rFonts w:ascii="Arial" w:hAnsi="Arial" w:cs="Arial"/>
                <w:color w:val="3333CC"/>
                <w:sz w:val="20"/>
                <w:szCs w:val="19"/>
              </w:rPr>
            </w:pPr>
            <w:r w:rsidRPr="00515B41">
              <w:rPr>
                <w:rFonts w:ascii="Arial" w:hAnsi="Arial" w:cs="Arial"/>
                <w:color w:val="0000FF"/>
                <w:sz w:val="20"/>
                <w:szCs w:val="19"/>
              </w:rPr>
              <w:t>Importante</w:t>
            </w:r>
          </w:p>
        </w:tc>
      </w:tr>
      <w:tr w:rsidR="00286F1B" w:rsidRPr="00515B41" w14:paraId="040E64E0" w14:textId="77777777" w:rsidTr="0085413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09B917" w14:textId="77777777" w:rsidR="00286F1B" w:rsidRPr="00515B41" w:rsidRDefault="00286F1B" w:rsidP="00286F1B">
            <w:pPr>
              <w:widowControl w:val="0"/>
              <w:spacing w:after="0" w:line="240" w:lineRule="auto"/>
              <w:ind w:left="34"/>
              <w:jc w:val="both"/>
              <w:rPr>
                <w:rFonts w:ascii="Arial" w:hAnsi="Arial" w:cs="Arial"/>
                <w:color w:val="0000FF"/>
                <w:sz w:val="20"/>
                <w:szCs w:val="19"/>
              </w:rPr>
            </w:pPr>
            <w:r w:rsidRPr="00515B41">
              <w:rPr>
                <w:rFonts w:ascii="Arial" w:hAnsi="Arial" w:cs="Arial"/>
                <w:b w:val="0"/>
                <w:i/>
                <w:color w:val="0000FF"/>
                <w:sz w:val="20"/>
                <w:szCs w:val="19"/>
              </w:rPr>
              <w:t>La notificación dirigida a la dirección de correo electrónico consignada se entenderá válidamente efectuada cuando la Entidad reciba acuse de recepción.</w:t>
            </w:r>
          </w:p>
        </w:tc>
      </w:tr>
    </w:tbl>
    <w:p w14:paraId="37409DB9" w14:textId="77777777" w:rsidR="006039CF" w:rsidRPr="00515B41" w:rsidRDefault="006039CF">
      <w:pPr>
        <w:spacing w:after="0" w:line="240" w:lineRule="auto"/>
        <w:rPr>
          <w:rFonts w:ascii="Arial" w:hAnsi="Arial" w:cs="Arial"/>
          <w:color w:val="auto"/>
          <w:sz w:val="20"/>
        </w:rPr>
      </w:pPr>
      <w:r w:rsidRPr="00515B41">
        <w:rPr>
          <w:rFonts w:ascii="Arial" w:hAnsi="Arial" w:cs="Arial"/>
          <w:color w:val="auto"/>
          <w:sz w:val="20"/>
        </w:rPr>
        <w:br w:type="page"/>
      </w:r>
    </w:p>
    <w:p w14:paraId="44EF8C76" w14:textId="77777777" w:rsidR="00286F1B" w:rsidRPr="00515B41" w:rsidRDefault="00286F1B" w:rsidP="00286F1B">
      <w:pPr>
        <w:widowControl w:val="0"/>
        <w:spacing w:after="0" w:line="240" w:lineRule="auto"/>
        <w:ind w:right="-1"/>
        <w:jc w:val="both"/>
        <w:rPr>
          <w:rFonts w:ascii="Arial" w:hAnsi="Arial" w:cs="Arial"/>
          <w:color w:val="auto"/>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286F1B" w:rsidRPr="00515B41" w14:paraId="6BE8E509" w14:textId="77777777" w:rsidTr="00854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EC64EF" w14:textId="77777777" w:rsidR="00286F1B" w:rsidRPr="00515B41" w:rsidRDefault="00286F1B" w:rsidP="00286F1B">
            <w:pPr>
              <w:spacing w:after="0" w:line="240" w:lineRule="auto"/>
              <w:jc w:val="both"/>
              <w:rPr>
                <w:rFonts w:ascii="Arial" w:hAnsi="Arial" w:cs="Arial"/>
                <w:color w:val="3333CC"/>
                <w:sz w:val="20"/>
                <w:szCs w:val="19"/>
              </w:rPr>
            </w:pPr>
            <w:r w:rsidRPr="00515B41">
              <w:rPr>
                <w:rFonts w:ascii="Arial" w:hAnsi="Arial" w:cs="Arial"/>
                <w:color w:val="0000FF"/>
                <w:sz w:val="20"/>
                <w:szCs w:val="19"/>
              </w:rPr>
              <w:t>Importante</w:t>
            </w:r>
          </w:p>
        </w:tc>
      </w:tr>
      <w:tr w:rsidR="00286F1B" w:rsidRPr="00515B41" w14:paraId="148C8BBF" w14:textId="77777777" w:rsidTr="0085413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A77DA8" w14:textId="77777777" w:rsidR="00286F1B" w:rsidRPr="00515B41" w:rsidRDefault="00286F1B" w:rsidP="00286F1B">
            <w:pPr>
              <w:widowControl w:val="0"/>
              <w:spacing w:after="0" w:line="240" w:lineRule="auto"/>
              <w:jc w:val="both"/>
              <w:rPr>
                <w:rFonts w:ascii="Arial" w:hAnsi="Arial" w:cs="Arial"/>
                <w:color w:val="0000FF"/>
                <w:sz w:val="20"/>
                <w:szCs w:val="19"/>
              </w:rPr>
            </w:pPr>
            <w:r w:rsidRPr="00515B41">
              <w:rPr>
                <w:rFonts w:ascii="Arial" w:hAnsi="Arial" w:cs="Arial"/>
                <w:b w:val="0"/>
                <w:i/>
                <w:color w:val="0000FF"/>
                <w:sz w:val="20"/>
                <w:szCs w:val="19"/>
              </w:rPr>
              <w:t>Cuando se trate de consorcios, la declaración jurada es la siguiente:</w:t>
            </w:r>
          </w:p>
        </w:tc>
      </w:tr>
    </w:tbl>
    <w:p w14:paraId="6ED9DF92"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3762E54B" w14:textId="77777777" w:rsidR="00286F1B" w:rsidRPr="00515B41" w:rsidRDefault="00286F1B" w:rsidP="00286F1B">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1</w:t>
      </w:r>
    </w:p>
    <w:p w14:paraId="68032E75" w14:textId="77777777" w:rsidR="00286F1B" w:rsidRPr="00515B41" w:rsidRDefault="00286F1B" w:rsidP="00286F1B">
      <w:pPr>
        <w:widowControl w:val="0"/>
        <w:tabs>
          <w:tab w:val="left" w:pos="3544"/>
        </w:tabs>
        <w:spacing w:after="0" w:line="240" w:lineRule="auto"/>
        <w:jc w:val="center"/>
        <w:rPr>
          <w:rFonts w:ascii="Arial" w:hAnsi="Arial" w:cs="Arial"/>
          <w:b/>
          <w:sz w:val="20"/>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286F1B" w:rsidRPr="00515B41" w14:paraId="50F8ED8A" w14:textId="77777777" w:rsidTr="00854137">
        <w:tc>
          <w:tcPr>
            <w:tcW w:w="8644" w:type="dxa"/>
            <w:shd w:val="clear" w:color="000000" w:fill="FFFFFF"/>
          </w:tcPr>
          <w:p w14:paraId="5D1A31E4" w14:textId="77777777" w:rsidR="00286F1B" w:rsidRPr="00515B41" w:rsidRDefault="00286F1B" w:rsidP="00286F1B">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 xml:space="preserve">DECLARACIÓN JURADA DE DATOS DEL POSTOR </w:t>
            </w:r>
          </w:p>
        </w:tc>
      </w:tr>
    </w:tbl>
    <w:p w14:paraId="78BDAEAE" w14:textId="77777777" w:rsidR="00286F1B" w:rsidRPr="00515B41" w:rsidRDefault="00286F1B" w:rsidP="00286F1B">
      <w:pPr>
        <w:widowControl w:val="0"/>
        <w:spacing w:after="0" w:line="240" w:lineRule="auto"/>
        <w:jc w:val="both"/>
        <w:rPr>
          <w:rFonts w:ascii="Arial" w:hAnsi="Arial" w:cs="Arial"/>
          <w:sz w:val="20"/>
        </w:rPr>
      </w:pPr>
    </w:p>
    <w:p w14:paraId="1FE34A77" w14:textId="77777777" w:rsidR="00286F1B" w:rsidRPr="00515B41" w:rsidRDefault="00286F1B" w:rsidP="00286F1B">
      <w:pPr>
        <w:widowControl w:val="0"/>
        <w:spacing w:after="0" w:line="240" w:lineRule="auto"/>
        <w:jc w:val="both"/>
        <w:rPr>
          <w:rFonts w:ascii="Arial" w:hAnsi="Arial" w:cs="Arial"/>
          <w:sz w:val="20"/>
        </w:rPr>
      </w:pPr>
      <w:r w:rsidRPr="00515B41">
        <w:rPr>
          <w:rFonts w:ascii="Arial" w:hAnsi="Arial" w:cs="Arial"/>
          <w:sz w:val="20"/>
        </w:rPr>
        <w:t>Señores</w:t>
      </w:r>
    </w:p>
    <w:p w14:paraId="6DAC7771"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bCs/>
          <w:sz w:val="20"/>
        </w:rPr>
        <w:t>COMITÉ DE SELECCIÓN</w:t>
      </w:r>
    </w:p>
    <w:p w14:paraId="0C6F1D72"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 xml:space="preserve">CONCURSO PÚBLICO </w:t>
      </w:r>
      <w:proofErr w:type="spellStart"/>
      <w:r w:rsidRPr="00515B41">
        <w:rPr>
          <w:rFonts w:ascii="Arial" w:hAnsi="Arial" w:cs="Arial"/>
          <w:b/>
          <w:sz w:val="20"/>
        </w:rPr>
        <w:t>Nº</w:t>
      </w:r>
      <w:proofErr w:type="spellEnd"/>
      <w:r w:rsidRPr="00515B41">
        <w:rPr>
          <w:rFonts w:ascii="Arial" w:hAnsi="Arial" w:cs="Arial"/>
          <w:b/>
          <w:sz w:val="20"/>
        </w:rPr>
        <w:t xml:space="preserve"> </w:t>
      </w:r>
      <w:r w:rsidRPr="00515B41">
        <w:rPr>
          <w:rFonts w:ascii="Arial" w:hAnsi="Arial" w:cs="Arial"/>
          <w:bCs/>
          <w:sz w:val="20"/>
          <w:highlight w:val="lightGray"/>
        </w:rPr>
        <w:t xml:space="preserve">[CONSIGNAR </w:t>
      </w:r>
      <w:proofErr w:type="gramStart"/>
      <w:r w:rsidRPr="00515B41">
        <w:rPr>
          <w:rFonts w:ascii="Arial" w:hAnsi="Arial" w:cs="Arial"/>
          <w:bCs/>
          <w:sz w:val="20"/>
          <w:highlight w:val="lightGray"/>
        </w:rPr>
        <w:t>NOMENCLATURA  DEL</w:t>
      </w:r>
      <w:proofErr w:type="gramEnd"/>
      <w:r w:rsidRPr="00515B41">
        <w:rPr>
          <w:rFonts w:ascii="Arial" w:hAnsi="Arial" w:cs="Arial"/>
          <w:bCs/>
          <w:sz w:val="20"/>
          <w:highlight w:val="lightGray"/>
        </w:rPr>
        <w:t xml:space="preserve"> PROCEDIMIENTO]</w:t>
      </w:r>
    </w:p>
    <w:p w14:paraId="1DC94767"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roofErr w:type="gramStart"/>
      <w:r w:rsidRPr="00515B41">
        <w:rPr>
          <w:rFonts w:ascii="Arial" w:hAnsi="Arial" w:cs="Arial"/>
          <w:sz w:val="20"/>
        </w:rPr>
        <w:t>Presente.-</w:t>
      </w:r>
      <w:proofErr w:type="gramEnd"/>
    </w:p>
    <w:p w14:paraId="4DC4FB9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18F54433"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144618AB" w14:textId="77777777" w:rsidR="00286F1B" w:rsidRPr="00515B41" w:rsidRDefault="00286F1B" w:rsidP="00286F1B">
      <w:pPr>
        <w:widowControl w:val="0"/>
        <w:spacing w:after="0" w:line="240" w:lineRule="auto"/>
        <w:ind w:right="-1"/>
        <w:jc w:val="both"/>
        <w:rPr>
          <w:rFonts w:ascii="Arial" w:hAnsi="Arial" w:cs="Arial"/>
          <w:sz w:val="20"/>
        </w:rPr>
      </w:pPr>
      <w:r w:rsidRPr="00515B41">
        <w:rPr>
          <w:rFonts w:ascii="Arial" w:hAnsi="Arial" w:cs="Arial"/>
          <w:sz w:val="20"/>
        </w:rPr>
        <w:t>El que se suscribe, [………</w:t>
      </w:r>
      <w:proofErr w:type="gramStart"/>
      <w:r w:rsidRPr="00515B41">
        <w:rPr>
          <w:rFonts w:ascii="Arial" w:hAnsi="Arial" w:cs="Arial"/>
          <w:sz w:val="20"/>
        </w:rPr>
        <w:t>…….</w:t>
      </w:r>
      <w:proofErr w:type="gramEnd"/>
      <w:r w:rsidRPr="00515B41">
        <w:rPr>
          <w:rFonts w:ascii="Arial" w:hAnsi="Arial" w:cs="Arial"/>
          <w:sz w:val="20"/>
        </w:rPr>
        <w:t xml:space="preserve">.], representante común del consorcio [CONSIGNAR EL NOMBRE DEL CONSORCIO], identificado con [CONSIGNAR TIPO DE DOCUMENTO DE IDENTIDAD] N° [CONSIGNAR NÚMERO DE DOCUMENTO DE IDENTIDAD], </w:t>
      </w:r>
      <w:r w:rsidRPr="00515B41">
        <w:rPr>
          <w:rFonts w:ascii="Arial" w:hAnsi="Arial" w:cs="Arial"/>
          <w:b/>
          <w:sz w:val="20"/>
        </w:rPr>
        <w:t>DECLARO BAJO JURAMENTO</w:t>
      </w:r>
      <w:r w:rsidRPr="00515B41">
        <w:rPr>
          <w:rFonts w:ascii="Arial" w:hAnsi="Arial" w:cs="Arial"/>
          <w:sz w:val="20"/>
        </w:rPr>
        <w:t xml:space="preserve"> que la siguiente información se sujeta a la verdad:</w:t>
      </w:r>
    </w:p>
    <w:p w14:paraId="602D1E2D" w14:textId="77777777" w:rsidR="00286F1B" w:rsidRPr="00515B41" w:rsidRDefault="00286F1B" w:rsidP="00286F1B">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286F1B" w:rsidRPr="00515B41" w14:paraId="5526AFE0" w14:textId="77777777" w:rsidTr="00854137">
        <w:tc>
          <w:tcPr>
            <w:tcW w:w="2960" w:type="dxa"/>
            <w:tcBorders>
              <w:right w:val="nil"/>
            </w:tcBorders>
          </w:tcPr>
          <w:p w14:paraId="3DEB9E2E"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Datos del consorciado 1</w:t>
            </w:r>
          </w:p>
        </w:tc>
        <w:tc>
          <w:tcPr>
            <w:tcW w:w="5970" w:type="dxa"/>
            <w:gridSpan w:val="6"/>
            <w:tcBorders>
              <w:left w:val="nil"/>
            </w:tcBorders>
          </w:tcPr>
          <w:p w14:paraId="132031E4" w14:textId="77777777" w:rsidR="00286F1B" w:rsidRPr="00515B41" w:rsidRDefault="00286F1B" w:rsidP="00286F1B">
            <w:pPr>
              <w:widowControl w:val="0"/>
              <w:spacing w:after="0" w:line="240" w:lineRule="auto"/>
              <w:rPr>
                <w:rFonts w:ascii="Arial" w:hAnsi="Arial" w:cs="Arial"/>
                <w:sz w:val="20"/>
              </w:rPr>
            </w:pPr>
          </w:p>
        </w:tc>
      </w:tr>
      <w:tr w:rsidR="00286F1B" w:rsidRPr="00515B41" w14:paraId="583CA07E" w14:textId="77777777" w:rsidTr="00854137">
        <w:tc>
          <w:tcPr>
            <w:tcW w:w="2960" w:type="dxa"/>
            <w:tcBorders>
              <w:right w:val="nil"/>
            </w:tcBorders>
          </w:tcPr>
          <w:p w14:paraId="4835F91E"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 xml:space="preserve">Nombre, Denominación o Razón </w:t>
            </w:r>
            <w:proofErr w:type="gramStart"/>
            <w:r w:rsidRPr="00515B41">
              <w:rPr>
                <w:rFonts w:ascii="Arial" w:hAnsi="Arial" w:cs="Arial"/>
                <w:sz w:val="20"/>
              </w:rPr>
              <w:t>Social :</w:t>
            </w:r>
            <w:proofErr w:type="gramEnd"/>
          </w:p>
        </w:tc>
        <w:tc>
          <w:tcPr>
            <w:tcW w:w="5970" w:type="dxa"/>
            <w:gridSpan w:val="6"/>
            <w:tcBorders>
              <w:left w:val="nil"/>
            </w:tcBorders>
          </w:tcPr>
          <w:p w14:paraId="59A2DE72" w14:textId="77777777" w:rsidR="00286F1B" w:rsidRPr="00515B41" w:rsidRDefault="00286F1B" w:rsidP="00286F1B">
            <w:pPr>
              <w:widowControl w:val="0"/>
              <w:spacing w:after="0" w:line="240" w:lineRule="auto"/>
              <w:rPr>
                <w:rFonts w:ascii="Arial" w:hAnsi="Arial" w:cs="Arial"/>
                <w:sz w:val="20"/>
              </w:rPr>
            </w:pPr>
          </w:p>
        </w:tc>
      </w:tr>
      <w:tr w:rsidR="00286F1B" w:rsidRPr="00515B41" w14:paraId="6340EC48" w14:textId="77777777" w:rsidTr="00854137">
        <w:tc>
          <w:tcPr>
            <w:tcW w:w="2960" w:type="dxa"/>
            <w:tcBorders>
              <w:bottom w:val="single" w:sz="4" w:space="0" w:color="auto"/>
              <w:right w:val="nil"/>
            </w:tcBorders>
          </w:tcPr>
          <w:p w14:paraId="28E5DCE3"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 xml:space="preserve">Domicilio </w:t>
            </w:r>
            <w:proofErr w:type="gramStart"/>
            <w:r w:rsidRPr="00515B41">
              <w:rPr>
                <w:rFonts w:ascii="Arial" w:hAnsi="Arial" w:cs="Arial"/>
                <w:sz w:val="20"/>
              </w:rPr>
              <w:t>Legal :</w:t>
            </w:r>
            <w:proofErr w:type="gramEnd"/>
          </w:p>
        </w:tc>
        <w:tc>
          <w:tcPr>
            <w:tcW w:w="5970" w:type="dxa"/>
            <w:gridSpan w:val="6"/>
            <w:tcBorders>
              <w:left w:val="nil"/>
              <w:bottom w:val="single" w:sz="4" w:space="0" w:color="auto"/>
            </w:tcBorders>
          </w:tcPr>
          <w:p w14:paraId="1557C583" w14:textId="77777777" w:rsidR="00286F1B" w:rsidRPr="00515B41" w:rsidRDefault="00286F1B" w:rsidP="00286F1B">
            <w:pPr>
              <w:widowControl w:val="0"/>
              <w:spacing w:after="0" w:line="240" w:lineRule="auto"/>
              <w:rPr>
                <w:rFonts w:ascii="Arial" w:hAnsi="Arial" w:cs="Arial"/>
                <w:sz w:val="20"/>
              </w:rPr>
            </w:pPr>
          </w:p>
        </w:tc>
      </w:tr>
      <w:tr w:rsidR="00286F1B" w:rsidRPr="00515B41" w14:paraId="131B2021" w14:textId="77777777" w:rsidTr="00854137">
        <w:tc>
          <w:tcPr>
            <w:tcW w:w="4094" w:type="dxa"/>
            <w:gridSpan w:val="2"/>
            <w:tcBorders>
              <w:right w:val="single" w:sz="4" w:space="0" w:color="auto"/>
            </w:tcBorders>
          </w:tcPr>
          <w:p w14:paraId="4CB5811D" w14:textId="77777777" w:rsidR="00286F1B" w:rsidRPr="00515B41" w:rsidRDefault="00286F1B" w:rsidP="00286F1B">
            <w:pPr>
              <w:widowControl w:val="0"/>
              <w:spacing w:after="0" w:line="240" w:lineRule="auto"/>
              <w:rPr>
                <w:rFonts w:ascii="Arial" w:hAnsi="Arial" w:cs="Arial"/>
                <w:sz w:val="20"/>
              </w:rPr>
            </w:pPr>
            <w:proofErr w:type="gramStart"/>
            <w:r w:rsidRPr="00515B41">
              <w:rPr>
                <w:rFonts w:ascii="Arial" w:hAnsi="Arial" w:cs="Arial"/>
                <w:sz w:val="20"/>
              </w:rPr>
              <w:t>RUC :</w:t>
            </w:r>
            <w:proofErr w:type="gramEnd"/>
          </w:p>
        </w:tc>
        <w:tc>
          <w:tcPr>
            <w:tcW w:w="1576" w:type="dxa"/>
            <w:tcBorders>
              <w:left w:val="single" w:sz="4" w:space="0" w:color="auto"/>
              <w:right w:val="single" w:sz="4" w:space="0" w:color="auto"/>
            </w:tcBorders>
          </w:tcPr>
          <w:p w14:paraId="6A271225"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Teléfono(s</w:t>
            </w:r>
            <w:proofErr w:type="gramStart"/>
            <w:r w:rsidRPr="00515B41">
              <w:rPr>
                <w:rFonts w:ascii="Arial" w:hAnsi="Arial" w:cs="Arial"/>
                <w:sz w:val="20"/>
              </w:rPr>
              <w:t>) :</w:t>
            </w:r>
            <w:proofErr w:type="gramEnd"/>
          </w:p>
        </w:tc>
        <w:tc>
          <w:tcPr>
            <w:tcW w:w="1559" w:type="dxa"/>
            <w:gridSpan w:val="2"/>
            <w:tcBorders>
              <w:left w:val="single" w:sz="4" w:space="0" w:color="auto"/>
              <w:right w:val="single" w:sz="4" w:space="0" w:color="auto"/>
            </w:tcBorders>
          </w:tcPr>
          <w:p w14:paraId="77F002C2" w14:textId="77777777" w:rsidR="00286F1B" w:rsidRPr="00515B41" w:rsidRDefault="00286F1B" w:rsidP="00286F1B">
            <w:pPr>
              <w:widowControl w:val="0"/>
              <w:spacing w:after="0" w:line="240" w:lineRule="auto"/>
              <w:rPr>
                <w:rFonts w:ascii="Arial" w:hAnsi="Arial" w:cs="Arial"/>
                <w:sz w:val="20"/>
              </w:rPr>
            </w:pPr>
          </w:p>
        </w:tc>
        <w:tc>
          <w:tcPr>
            <w:tcW w:w="1701" w:type="dxa"/>
            <w:gridSpan w:val="2"/>
            <w:tcBorders>
              <w:left w:val="single" w:sz="4" w:space="0" w:color="auto"/>
            </w:tcBorders>
          </w:tcPr>
          <w:p w14:paraId="4DA6CD34" w14:textId="77777777" w:rsidR="00286F1B" w:rsidRPr="00515B41" w:rsidRDefault="00286F1B" w:rsidP="00286F1B">
            <w:pPr>
              <w:widowControl w:val="0"/>
              <w:spacing w:after="0" w:line="240" w:lineRule="auto"/>
              <w:jc w:val="center"/>
              <w:rPr>
                <w:rFonts w:ascii="Arial" w:hAnsi="Arial" w:cs="Arial"/>
                <w:sz w:val="20"/>
              </w:rPr>
            </w:pPr>
          </w:p>
        </w:tc>
      </w:tr>
      <w:tr w:rsidR="00286F1B" w:rsidRPr="00515B41" w14:paraId="6A5FE473" w14:textId="77777777" w:rsidTr="00854137">
        <w:tc>
          <w:tcPr>
            <w:tcW w:w="5670" w:type="dxa"/>
            <w:gridSpan w:val="3"/>
          </w:tcPr>
          <w:p w14:paraId="12AC5C78"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MYPE</w:t>
            </w:r>
            <w:r w:rsidRPr="00515B41">
              <w:rPr>
                <w:rFonts w:ascii="Arial" w:hAnsi="Arial" w:cs="Arial"/>
                <w:color w:val="auto"/>
                <w:sz w:val="20"/>
                <w:vertAlign w:val="superscript"/>
              </w:rPr>
              <w:footnoteReference w:id="22"/>
            </w:r>
          </w:p>
        </w:tc>
        <w:tc>
          <w:tcPr>
            <w:tcW w:w="803" w:type="dxa"/>
          </w:tcPr>
          <w:p w14:paraId="79643032"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Sí</w:t>
            </w:r>
          </w:p>
        </w:tc>
        <w:tc>
          <w:tcPr>
            <w:tcW w:w="756" w:type="dxa"/>
          </w:tcPr>
          <w:p w14:paraId="1399EEBE" w14:textId="77777777" w:rsidR="00286F1B" w:rsidRPr="00515B41" w:rsidRDefault="00286F1B" w:rsidP="00286F1B">
            <w:pPr>
              <w:widowControl w:val="0"/>
              <w:spacing w:after="0" w:line="240" w:lineRule="auto"/>
              <w:rPr>
                <w:rFonts w:ascii="Arial" w:hAnsi="Arial" w:cs="Arial"/>
                <w:sz w:val="20"/>
              </w:rPr>
            </w:pPr>
          </w:p>
        </w:tc>
        <w:tc>
          <w:tcPr>
            <w:tcW w:w="744" w:type="dxa"/>
          </w:tcPr>
          <w:p w14:paraId="1368BD2D"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No</w:t>
            </w:r>
          </w:p>
        </w:tc>
        <w:tc>
          <w:tcPr>
            <w:tcW w:w="957" w:type="dxa"/>
          </w:tcPr>
          <w:p w14:paraId="342E2C22" w14:textId="77777777" w:rsidR="00286F1B" w:rsidRPr="00515B41" w:rsidRDefault="00286F1B" w:rsidP="00286F1B">
            <w:pPr>
              <w:widowControl w:val="0"/>
              <w:spacing w:after="0" w:line="240" w:lineRule="auto"/>
              <w:rPr>
                <w:rFonts w:ascii="Arial" w:hAnsi="Arial" w:cs="Arial"/>
                <w:sz w:val="20"/>
              </w:rPr>
            </w:pPr>
          </w:p>
        </w:tc>
      </w:tr>
      <w:tr w:rsidR="00286F1B" w:rsidRPr="00515B41" w14:paraId="59CDF88F" w14:textId="77777777" w:rsidTr="00854137">
        <w:tc>
          <w:tcPr>
            <w:tcW w:w="8930" w:type="dxa"/>
            <w:gridSpan w:val="7"/>
            <w:tcBorders>
              <w:bottom w:val="single" w:sz="4" w:space="0" w:color="auto"/>
            </w:tcBorders>
          </w:tcPr>
          <w:p w14:paraId="7BCBF048"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 xml:space="preserve">Correo </w:t>
            </w:r>
            <w:proofErr w:type="gramStart"/>
            <w:r w:rsidRPr="00515B41">
              <w:rPr>
                <w:rFonts w:ascii="Arial" w:hAnsi="Arial" w:cs="Arial"/>
                <w:sz w:val="20"/>
              </w:rPr>
              <w:t>electrónico :</w:t>
            </w:r>
            <w:proofErr w:type="gramEnd"/>
          </w:p>
        </w:tc>
      </w:tr>
    </w:tbl>
    <w:p w14:paraId="4DC57046"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286F1B" w:rsidRPr="00515B41" w14:paraId="4EF0D727" w14:textId="77777777" w:rsidTr="00854137">
        <w:tc>
          <w:tcPr>
            <w:tcW w:w="2958" w:type="dxa"/>
            <w:tcBorders>
              <w:top w:val="single" w:sz="4" w:space="0" w:color="auto"/>
              <w:left w:val="single" w:sz="4" w:space="0" w:color="auto"/>
              <w:bottom w:val="single" w:sz="4" w:space="0" w:color="auto"/>
              <w:right w:val="nil"/>
            </w:tcBorders>
          </w:tcPr>
          <w:p w14:paraId="2A70FD9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4BBDE46C"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23B4A4F4" w14:textId="77777777" w:rsidTr="00854137">
        <w:tc>
          <w:tcPr>
            <w:tcW w:w="2958" w:type="dxa"/>
            <w:tcBorders>
              <w:top w:val="single" w:sz="4" w:space="0" w:color="auto"/>
              <w:left w:val="single" w:sz="4" w:space="0" w:color="auto"/>
              <w:bottom w:val="single" w:sz="4" w:space="0" w:color="auto"/>
              <w:right w:val="nil"/>
            </w:tcBorders>
          </w:tcPr>
          <w:p w14:paraId="087ADDC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 xml:space="preserve">Nombre, Denominación o Razón </w:t>
            </w:r>
            <w:proofErr w:type="gramStart"/>
            <w:r w:rsidRPr="00515B41">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C9B7A6D"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06B62CCB" w14:textId="77777777" w:rsidTr="00854137">
        <w:tc>
          <w:tcPr>
            <w:tcW w:w="2958" w:type="dxa"/>
            <w:tcBorders>
              <w:top w:val="single" w:sz="4" w:space="0" w:color="auto"/>
              <w:left w:val="single" w:sz="4" w:space="0" w:color="auto"/>
              <w:bottom w:val="single" w:sz="4" w:space="0" w:color="auto"/>
              <w:right w:val="nil"/>
            </w:tcBorders>
          </w:tcPr>
          <w:p w14:paraId="6428FA22"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 xml:space="preserve">Domicilio </w:t>
            </w:r>
            <w:proofErr w:type="gramStart"/>
            <w:r w:rsidRPr="00515B41">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1310CDDC"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26C7D508" w14:textId="77777777" w:rsidTr="00854137">
        <w:tc>
          <w:tcPr>
            <w:tcW w:w="4092" w:type="dxa"/>
            <w:gridSpan w:val="2"/>
            <w:tcBorders>
              <w:right w:val="single" w:sz="4" w:space="0" w:color="auto"/>
            </w:tcBorders>
          </w:tcPr>
          <w:p w14:paraId="15E1203F" w14:textId="77777777" w:rsidR="00286F1B" w:rsidRPr="00515B41" w:rsidRDefault="00286F1B" w:rsidP="00286F1B">
            <w:pPr>
              <w:widowControl w:val="0"/>
              <w:spacing w:after="0" w:line="240" w:lineRule="auto"/>
              <w:rPr>
                <w:rFonts w:ascii="Arial" w:hAnsi="Arial" w:cs="Arial"/>
                <w:sz w:val="20"/>
              </w:rPr>
            </w:pPr>
            <w:proofErr w:type="gramStart"/>
            <w:r w:rsidRPr="00515B41">
              <w:rPr>
                <w:rFonts w:ascii="Arial" w:hAnsi="Arial" w:cs="Arial"/>
                <w:sz w:val="20"/>
              </w:rPr>
              <w:t>RUC :</w:t>
            </w:r>
            <w:proofErr w:type="gramEnd"/>
          </w:p>
        </w:tc>
        <w:tc>
          <w:tcPr>
            <w:tcW w:w="1568" w:type="dxa"/>
            <w:tcBorders>
              <w:left w:val="single" w:sz="4" w:space="0" w:color="auto"/>
              <w:right w:val="single" w:sz="4" w:space="0" w:color="auto"/>
            </w:tcBorders>
          </w:tcPr>
          <w:p w14:paraId="789EC2B6"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Teléfono(s</w:t>
            </w:r>
            <w:proofErr w:type="gramStart"/>
            <w:r w:rsidRPr="00515B41">
              <w:rPr>
                <w:rFonts w:ascii="Arial" w:hAnsi="Arial" w:cs="Arial"/>
                <w:sz w:val="20"/>
              </w:rPr>
              <w:t>) :</w:t>
            </w:r>
            <w:proofErr w:type="gramEnd"/>
          </w:p>
        </w:tc>
        <w:tc>
          <w:tcPr>
            <w:tcW w:w="1552" w:type="dxa"/>
            <w:gridSpan w:val="2"/>
            <w:tcBorders>
              <w:left w:val="single" w:sz="4" w:space="0" w:color="auto"/>
              <w:right w:val="single" w:sz="4" w:space="0" w:color="auto"/>
            </w:tcBorders>
          </w:tcPr>
          <w:p w14:paraId="7DA0B84C" w14:textId="77777777" w:rsidR="00286F1B" w:rsidRPr="00515B41" w:rsidRDefault="00286F1B" w:rsidP="00286F1B">
            <w:pPr>
              <w:widowControl w:val="0"/>
              <w:spacing w:after="0" w:line="240" w:lineRule="auto"/>
              <w:rPr>
                <w:rFonts w:ascii="Arial" w:hAnsi="Arial" w:cs="Arial"/>
                <w:sz w:val="20"/>
              </w:rPr>
            </w:pPr>
          </w:p>
        </w:tc>
        <w:tc>
          <w:tcPr>
            <w:tcW w:w="1718" w:type="dxa"/>
            <w:gridSpan w:val="2"/>
            <w:tcBorders>
              <w:left w:val="single" w:sz="4" w:space="0" w:color="auto"/>
            </w:tcBorders>
          </w:tcPr>
          <w:p w14:paraId="19CB494D" w14:textId="77777777" w:rsidR="00286F1B" w:rsidRPr="00515B41" w:rsidRDefault="00286F1B" w:rsidP="00286F1B">
            <w:pPr>
              <w:widowControl w:val="0"/>
              <w:spacing w:after="0" w:line="240" w:lineRule="auto"/>
              <w:jc w:val="center"/>
              <w:rPr>
                <w:rFonts w:ascii="Arial" w:hAnsi="Arial" w:cs="Arial"/>
                <w:sz w:val="20"/>
              </w:rPr>
            </w:pPr>
          </w:p>
        </w:tc>
      </w:tr>
      <w:tr w:rsidR="00286F1B" w:rsidRPr="00515B41" w14:paraId="292BB2C9" w14:textId="77777777" w:rsidTr="00854137">
        <w:tc>
          <w:tcPr>
            <w:tcW w:w="5660" w:type="dxa"/>
            <w:gridSpan w:val="3"/>
          </w:tcPr>
          <w:p w14:paraId="5B446760"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MYPE</w:t>
            </w:r>
            <w:r w:rsidRPr="00515B41">
              <w:rPr>
                <w:rFonts w:ascii="Arial" w:hAnsi="Arial" w:cs="Arial"/>
                <w:color w:val="auto"/>
                <w:sz w:val="20"/>
                <w:vertAlign w:val="superscript"/>
              </w:rPr>
              <w:footnoteReference w:id="23"/>
            </w:r>
          </w:p>
        </w:tc>
        <w:tc>
          <w:tcPr>
            <w:tcW w:w="799" w:type="dxa"/>
          </w:tcPr>
          <w:p w14:paraId="6A3EB50D"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Sí</w:t>
            </w:r>
          </w:p>
        </w:tc>
        <w:tc>
          <w:tcPr>
            <w:tcW w:w="753" w:type="dxa"/>
          </w:tcPr>
          <w:p w14:paraId="02B49223" w14:textId="77777777" w:rsidR="00286F1B" w:rsidRPr="00515B41" w:rsidRDefault="00286F1B" w:rsidP="00286F1B">
            <w:pPr>
              <w:widowControl w:val="0"/>
              <w:spacing w:after="0" w:line="240" w:lineRule="auto"/>
              <w:rPr>
                <w:rFonts w:ascii="Arial" w:hAnsi="Arial" w:cs="Arial"/>
                <w:sz w:val="20"/>
              </w:rPr>
            </w:pPr>
          </w:p>
        </w:tc>
        <w:tc>
          <w:tcPr>
            <w:tcW w:w="741" w:type="dxa"/>
          </w:tcPr>
          <w:p w14:paraId="6456F718"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No</w:t>
            </w:r>
          </w:p>
        </w:tc>
        <w:tc>
          <w:tcPr>
            <w:tcW w:w="977" w:type="dxa"/>
          </w:tcPr>
          <w:p w14:paraId="77523E44" w14:textId="77777777" w:rsidR="00286F1B" w:rsidRPr="00515B41" w:rsidRDefault="00286F1B" w:rsidP="00286F1B">
            <w:pPr>
              <w:widowControl w:val="0"/>
              <w:spacing w:after="0" w:line="240" w:lineRule="auto"/>
              <w:rPr>
                <w:rFonts w:ascii="Arial" w:hAnsi="Arial" w:cs="Arial"/>
                <w:sz w:val="20"/>
              </w:rPr>
            </w:pPr>
          </w:p>
        </w:tc>
      </w:tr>
      <w:tr w:rsidR="00286F1B" w:rsidRPr="00515B41" w14:paraId="3D27B10B" w14:textId="77777777" w:rsidTr="00854137">
        <w:tc>
          <w:tcPr>
            <w:tcW w:w="8930" w:type="dxa"/>
            <w:gridSpan w:val="7"/>
            <w:tcBorders>
              <w:bottom w:val="single" w:sz="4" w:space="0" w:color="auto"/>
            </w:tcBorders>
          </w:tcPr>
          <w:p w14:paraId="0C769B12"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 xml:space="preserve">Correo </w:t>
            </w:r>
            <w:proofErr w:type="gramStart"/>
            <w:r w:rsidRPr="00515B41">
              <w:rPr>
                <w:rFonts w:ascii="Arial" w:hAnsi="Arial" w:cs="Arial"/>
                <w:sz w:val="20"/>
              </w:rPr>
              <w:t>electrónico :</w:t>
            </w:r>
            <w:proofErr w:type="gramEnd"/>
          </w:p>
        </w:tc>
      </w:tr>
    </w:tbl>
    <w:p w14:paraId="36BFD2FB"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286F1B" w:rsidRPr="00515B41" w14:paraId="2AC71C7C" w14:textId="77777777" w:rsidTr="00854137">
        <w:tc>
          <w:tcPr>
            <w:tcW w:w="2958" w:type="dxa"/>
            <w:tcBorders>
              <w:top w:val="single" w:sz="4" w:space="0" w:color="auto"/>
              <w:left w:val="single" w:sz="4" w:space="0" w:color="auto"/>
              <w:bottom w:val="single" w:sz="4" w:space="0" w:color="auto"/>
              <w:right w:val="nil"/>
            </w:tcBorders>
          </w:tcPr>
          <w:p w14:paraId="780DB4CE"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40DE49EF"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3E1BC603" w14:textId="77777777" w:rsidTr="00854137">
        <w:tc>
          <w:tcPr>
            <w:tcW w:w="2958" w:type="dxa"/>
            <w:tcBorders>
              <w:top w:val="single" w:sz="4" w:space="0" w:color="auto"/>
              <w:left w:val="single" w:sz="4" w:space="0" w:color="auto"/>
              <w:bottom w:val="single" w:sz="4" w:space="0" w:color="auto"/>
              <w:right w:val="nil"/>
            </w:tcBorders>
          </w:tcPr>
          <w:p w14:paraId="339C7F8A"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 xml:space="preserve">Nombre, Denominación o Razón </w:t>
            </w:r>
            <w:proofErr w:type="gramStart"/>
            <w:r w:rsidRPr="00515B41">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15D59758"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5692A84E" w14:textId="77777777" w:rsidTr="00854137">
        <w:tc>
          <w:tcPr>
            <w:tcW w:w="2958" w:type="dxa"/>
            <w:tcBorders>
              <w:top w:val="single" w:sz="4" w:space="0" w:color="auto"/>
              <w:left w:val="single" w:sz="4" w:space="0" w:color="auto"/>
              <w:bottom w:val="single" w:sz="4" w:space="0" w:color="auto"/>
              <w:right w:val="nil"/>
            </w:tcBorders>
          </w:tcPr>
          <w:p w14:paraId="4A884006"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 xml:space="preserve">Domicilio </w:t>
            </w:r>
            <w:proofErr w:type="gramStart"/>
            <w:r w:rsidRPr="00515B41">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680D0556"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c>
      </w:tr>
      <w:tr w:rsidR="00286F1B" w:rsidRPr="00515B41" w14:paraId="067663B4" w14:textId="77777777" w:rsidTr="00854137">
        <w:tc>
          <w:tcPr>
            <w:tcW w:w="4092" w:type="dxa"/>
            <w:gridSpan w:val="2"/>
            <w:tcBorders>
              <w:right w:val="single" w:sz="4" w:space="0" w:color="auto"/>
            </w:tcBorders>
          </w:tcPr>
          <w:p w14:paraId="534FA009" w14:textId="77777777" w:rsidR="00286F1B" w:rsidRPr="00515B41" w:rsidRDefault="00286F1B" w:rsidP="00286F1B">
            <w:pPr>
              <w:widowControl w:val="0"/>
              <w:spacing w:after="0" w:line="240" w:lineRule="auto"/>
              <w:rPr>
                <w:rFonts w:ascii="Arial" w:hAnsi="Arial" w:cs="Arial"/>
                <w:sz w:val="20"/>
              </w:rPr>
            </w:pPr>
            <w:proofErr w:type="gramStart"/>
            <w:r w:rsidRPr="00515B41">
              <w:rPr>
                <w:rFonts w:ascii="Arial" w:hAnsi="Arial" w:cs="Arial"/>
                <w:sz w:val="20"/>
              </w:rPr>
              <w:t>RUC :</w:t>
            </w:r>
            <w:proofErr w:type="gramEnd"/>
          </w:p>
        </w:tc>
        <w:tc>
          <w:tcPr>
            <w:tcW w:w="1568" w:type="dxa"/>
            <w:tcBorders>
              <w:left w:val="single" w:sz="4" w:space="0" w:color="auto"/>
              <w:right w:val="single" w:sz="4" w:space="0" w:color="auto"/>
            </w:tcBorders>
          </w:tcPr>
          <w:p w14:paraId="30BB6218"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Teléfono(s</w:t>
            </w:r>
            <w:proofErr w:type="gramStart"/>
            <w:r w:rsidRPr="00515B41">
              <w:rPr>
                <w:rFonts w:ascii="Arial" w:hAnsi="Arial" w:cs="Arial"/>
                <w:sz w:val="20"/>
              </w:rPr>
              <w:t>) :</w:t>
            </w:r>
            <w:proofErr w:type="gramEnd"/>
          </w:p>
        </w:tc>
        <w:tc>
          <w:tcPr>
            <w:tcW w:w="1552" w:type="dxa"/>
            <w:gridSpan w:val="2"/>
            <w:tcBorders>
              <w:left w:val="single" w:sz="4" w:space="0" w:color="auto"/>
              <w:right w:val="single" w:sz="4" w:space="0" w:color="auto"/>
            </w:tcBorders>
          </w:tcPr>
          <w:p w14:paraId="1FAF10FB" w14:textId="77777777" w:rsidR="00286F1B" w:rsidRPr="00515B41" w:rsidRDefault="00286F1B" w:rsidP="00286F1B">
            <w:pPr>
              <w:widowControl w:val="0"/>
              <w:spacing w:after="0" w:line="240" w:lineRule="auto"/>
              <w:rPr>
                <w:rFonts w:ascii="Arial" w:hAnsi="Arial" w:cs="Arial"/>
                <w:sz w:val="20"/>
              </w:rPr>
            </w:pPr>
          </w:p>
        </w:tc>
        <w:tc>
          <w:tcPr>
            <w:tcW w:w="1718" w:type="dxa"/>
            <w:gridSpan w:val="2"/>
            <w:tcBorders>
              <w:left w:val="single" w:sz="4" w:space="0" w:color="auto"/>
            </w:tcBorders>
          </w:tcPr>
          <w:p w14:paraId="1A2B33FE" w14:textId="77777777" w:rsidR="00286F1B" w:rsidRPr="00515B41" w:rsidRDefault="00286F1B" w:rsidP="00286F1B">
            <w:pPr>
              <w:widowControl w:val="0"/>
              <w:spacing w:after="0" w:line="240" w:lineRule="auto"/>
              <w:jc w:val="center"/>
              <w:rPr>
                <w:rFonts w:ascii="Arial" w:hAnsi="Arial" w:cs="Arial"/>
                <w:sz w:val="20"/>
              </w:rPr>
            </w:pPr>
          </w:p>
        </w:tc>
      </w:tr>
      <w:tr w:rsidR="00286F1B" w:rsidRPr="00515B41" w14:paraId="59DA486E" w14:textId="77777777" w:rsidTr="00854137">
        <w:tc>
          <w:tcPr>
            <w:tcW w:w="5660" w:type="dxa"/>
            <w:gridSpan w:val="3"/>
          </w:tcPr>
          <w:p w14:paraId="06DBAE5C"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MYPE</w:t>
            </w:r>
            <w:r w:rsidRPr="00515B41">
              <w:rPr>
                <w:rFonts w:ascii="Arial" w:hAnsi="Arial" w:cs="Arial"/>
                <w:color w:val="auto"/>
                <w:sz w:val="20"/>
                <w:vertAlign w:val="superscript"/>
              </w:rPr>
              <w:footnoteReference w:id="24"/>
            </w:r>
          </w:p>
        </w:tc>
        <w:tc>
          <w:tcPr>
            <w:tcW w:w="799" w:type="dxa"/>
          </w:tcPr>
          <w:p w14:paraId="34BCBB37"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Sí</w:t>
            </w:r>
          </w:p>
        </w:tc>
        <w:tc>
          <w:tcPr>
            <w:tcW w:w="753" w:type="dxa"/>
          </w:tcPr>
          <w:p w14:paraId="476704DF" w14:textId="77777777" w:rsidR="00286F1B" w:rsidRPr="00515B41" w:rsidRDefault="00286F1B" w:rsidP="00286F1B">
            <w:pPr>
              <w:widowControl w:val="0"/>
              <w:spacing w:after="0" w:line="240" w:lineRule="auto"/>
              <w:rPr>
                <w:rFonts w:ascii="Arial" w:hAnsi="Arial" w:cs="Arial"/>
                <w:sz w:val="20"/>
              </w:rPr>
            </w:pPr>
          </w:p>
        </w:tc>
        <w:tc>
          <w:tcPr>
            <w:tcW w:w="741" w:type="dxa"/>
          </w:tcPr>
          <w:p w14:paraId="5632BB53"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No</w:t>
            </w:r>
          </w:p>
        </w:tc>
        <w:tc>
          <w:tcPr>
            <w:tcW w:w="977" w:type="dxa"/>
          </w:tcPr>
          <w:p w14:paraId="73493099" w14:textId="77777777" w:rsidR="00286F1B" w:rsidRPr="00515B41" w:rsidRDefault="00286F1B" w:rsidP="00286F1B">
            <w:pPr>
              <w:widowControl w:val="0"/>
              <w:spacing w:after="0" w:line="240" w:lineRule="auto"/>
              <w:rPr>
                <w:rFonts w:ascii="Arial" w:hAnsi="Arial" w:cs="Arial"/>
                <w:sz w:val="20"/>
              </w:rPr>
            </w:pPr>
          </w:p>
        </w:tc>
      </w:tr>
      <w:tr w:rsidR="00286F1B" w:rsidRPr="00515B41" w14:paraId="3B1E7198" w14:textId="77777777" w:rsidTr="00854137">
        <w:tc>
          <w:tcPr>
            <w:tcW w:w="8930" w:type="dxa"/>
            <w:gridSpan w:val="7"/>
            <w:tcBorders>
              <w:bottom w:val="single" w:sz="4" w:space="0" w:color="auto"/>
            </w:tcBorders>
          </w:tcPr>
          <w:p w14:paraId="26197EB3" w14:textId="77777777" w:rsidR="00286F1B" w:rsidRPr="00515B41" w:rsidRDefault="00286F1B" w:rsidP="00286F1B">
            <w:pPr>
              <w:widowControl w:val="0"/>
              <w:spacing w:after="0" w:line="240" w:lineRule="auto"/>
              <w:rPr>
                <w:rFonts w:ascii="Arial" w:hAnsi="Arial" w:cs="Arial"/>
                <w:sz w:val="20"/>
              </w:rPr>
            </w:pPr>
            <w:r w:rsidRPr="00515B41">
              <w:rPr>
                <w:rFonts w:ascii="Arial" w:hAnsi="Arial" w:cs="Arial"/>
                <w:sz w:val="20"/>
              </w:rPr>
              <w:t xml:space="preserve">Correo </w:t>
            </w:r>
            <w:proofErr w:type="gramStart"/>
            <w:r w:rsidRPr="00515B41">
              <w:rPr>
                <w:rFonts w:ascii="Arial" w:hAnsi="Arial" w:cs="Arial"/>
                <w:sz w:val="20"/>
              </w:rPr>
              <w:t>electrónico :</w:t>
            </w:r>
            <w:proofErr w:type="gramEnd"/>
          </w:p>
        </w:tc>
      </w:tr>
    </w:tbl>
    <w:p w14:paraId="19F8A285" w14:textId="77777777" w:rsidR="00286F1B" w:rsidRPr="00515B41" w:rsidRDefault="00286F1B" w:rsidP="00286F1B">
      <w:pPr>
        <w:widowControl w:val="0"/>
        <w:spacing w:after="0" w:line="240" w:lineRule="auto"/>
        <w:jc w:val="both"/>
        <w:rPr>
          <w:rFonts w:ascii="Arial" w:hAnsi="Arial" w:cs="Arial"/>
          <w:sz w:val="20"/>
        </w:rPr>
      </w:pPr>
    </w:p>
    <w:p w14:paraId="727F9B09" w14:textId="77777777" w:rsidR="00286F1B" w:rsidRPr="00515B41" w:rsidRDefault="00286F1B" w:rsidP="00286F1B">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Autorización de notificación por correo electrónico:</w:t>
      </w:r>
    </w:p>
    <w:p w14:paraId="246B967E"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286F1B" w:rsidRPr="00515B41" w14:paraId="1703C2FE" w14:textId="77777777" w:rsidTr="00854137">
        <w:tc>
          <w:tcPr>
            <w:tcW w:w="8953" w:type="dxa"/>
          </w:tcPr>
          <w:p w14:paraId="4E791ABE"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 xml:space="preserve">Correo electrónico del consorcio: </w:t>
            </w:r>
          </w:p>
        </w:tc>
      </w:tr>
    </w:tbl>
    <w:p w14:paraId="065C4732"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1D23F021" w14:textId="77777777" w:rsidR="00286F1B" w:rsidRPr="00515B41" w:rsidRDefault="00286F1B" w:rsidP="00286F1B">
      <w:pPr>
        <w:widowControl w:val="0"/>
        <w:autoSpaceDE w:val="0"/>
        <w:autoSpaceDN w:val="0"/>
        <w:adjustRightInd w:val="0"/>
        <w:spacing w:after="0" w:line="240" w:lineRule="auto"/>
        <w:jc w:val="both"/>
        <w:rPr>
          <w:rFonts w:ascii="Arial" w:eastAsia="Times New Roman" w:hAnsi="Arial" w:cs="Arial"/>
          <w:sz w:val="20"/>
        </w:rPr>
      </w:pPr>
      <w:r w:rsidRPr="00515B41">
        <w:rPr>
          <w:rFonts w:ascii="Arial" w:eastAsia="Times New Roman" w:hAnsi="Arial" w:cs="Arial"/>
          <w:sz w:val="20"/>
        </w:rPr>
        <w:t xml:space="preserve">… [CONSIGNAR SÍ O NO] autorizo que se notifiquen al correo electrónico indicado las siguientes </w:t>
      </w:r>
      <w:r w:rsidRPr="00515B41">
        <w:rPr>
          <w:rFonts w:ascii="Arial" w:eastAsia="Times New Roman" w:hAnsi="Arial" w:cs="Arial"/>
          <w:sz w:val="20"/>
        </w:rPr>
        <w:lastRenderedPageBreak/>
        <w:t>actuaciones:</w:t>
      </w:r>
    </w:p>
    <w:p w14:paraId="06BFE6DA" w14:textId="77777777" w:rsidR="00286F1B" w:rsidRPr="00515B41" w:rsidRDefault="00286F1B" w:rsidP="00286F1B">
      <w:pPr>
        <w:widowControl w:val="0"/>
        <w:autoSpaceDE w:val="0"/>
        <w:autoSpaceDN w:val="0"/>
        <w:adjustRightInd w:val="0"/>
        <w:spacing w:after="0" w:line="240" w:lineRule="auto"/>
        <w:jc w:val="both"/>
        <w:rPr>
          <w:rFonts w:ascii="Arial" w:eastAsia="Times New Roman" w:hAnsi="Arial" w:cs="Arial"/>
          <w:sz w:val="20"/>
        </w:rPr>
      </w:pPr>
    </w:p>
    <w:p w14:paraId="49A4F8F1" w14:textId="77777777" w:rsidR="00286F1B" w:rsidRPr="00515B41" w:rsidRDefault="00286F1B" w:rsidP="004F4CB3">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515B41">
        <w:rPr>
          <w:rFonts w:ascii="Arial" w:hAnsi="Arial" w:cs="Arial"/>
          <w:sz w:val="20"/>
        </w:rPr>
        <w:t>Solicitud de subsanación de los requisitos para perfeccionar el contrato.</w:t>
      </w:r>
    </w:p>
    <w:p w14:paraId="58EF0DF7" w14:textId="77777777" w:rsidR="00286F1B" w:rsidRPr="00515B41" w:rsidRDefault="00286F1B" w:rsidP="004F4CB3">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515B41">
        <w:rPr>
          <w:rFonts w:ascii="Arial" w:hAnsi="Arial" w:cs="Arial"/>
          <w:sz w:val="20"/>
        </w:rPr>
        <w:t>Solicitud al postor que ocupó el segundo lugar en el orden de prelación para presentar los documentos para perfeccionar el contrato.</w:t>
      </w:r>
    </w:p>
    <w:p w14:paraId="65F7A375" w14:textId="77777777" w:rsidR="00286F1B" w:rsidRPr="00515B41" w:rsidRDefault="00286F1B" w:rsidP="004F4CB3">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515B41">
        <w:rPr>
          <w:rFonts w:ascii="Arial" w:hAnsi="Arial" w:cs="Arial"/>
          <w:sz w:val="20"/>
        </w:rPr>
        <w:t>Respuesta a la solicitud de acceso al expediente de contratación.</w:t>
      </w:r>
    </w:p>
    <w:p w14:paraId="68469A77"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77A0B4B3" w14:textId="77777777" w:rsidR="00286F1B" w:rsidRPr="00515B41" w:rsidRDefault="00286F1B" w:rsidP="00286F1B">
      <w:pPr>
        <w:widowControl w:val="0"/>
        <w:autoSpaceDE w:val="0"/>
        <w:autoSpaceDN w:val="0"/>
        <w:adjustRightInd w:val="0"/>
        <w:spacing w:after="0" w:line="240" w:lineRule="auto"/>
        <w:jc w:val="both"/>
        <w:rPr>
          <w:rFonts w:ascii="Arial" w:eastAsia="Times New Roman" w:hAnsi="Arial" w:cs="Arial"/>
          <w:sz w:val="20"/>
        </w:rPr>
      </w:pPr>
      <w:r w:rsidRPr="00515B41">
        <w:rPr>
          <w:rFonts w:ascii="Arial" w:eastAsia="Times New Roman" w:hAnsi="Arial" w:cs="Arial"/>
          <w:sz w:val="20"/>
        </w:rPr>
        <w:t>Asimismo, me comprometo a remitir la confirmación de recepción, en el plazo máximo de dos (2) días hábiles de recibida la comunicación.</w:t>
      </w:r>
    </w:p>
    <w:p w14:paraId="6B411F53"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p w14:paraId="3C5BAD5C" w14:textId="77777777" w:rsidR="00286F1B" w:rsidRPr="00515B41" w:rsidRDefault="00286F1B" w:rsidP="00286F1B">
      <w:pPr>
        <w:widowControl w:val="0"/>
        <w:autoSpaceDE w:val="0"/>
        <w:autoSpaceDN w:val="0"/>
        <w:adjustRightInd w:val="0"/>
        <w:spacing w:after="0" w:line="240" w:lineRule="auto"/>
        <w:jc w:val="both"/>
        <w:rPr>
          <w:rFonts w:ascii="Arial" w:hAnsi="Arial" w:cs="Arial"/>
          <w:iCs/>
          <w:color w:val="auto"/>
          <w:sz w:val="20"/>
        </w:rPr>
      </w:pPr>
      <w:r w:rsidRPr="00515B41">
        <w:rPr>
          <w:rFonts w:ascii="Arial" w:hAnsi="Arial" w:cs="Arial"/>
          <w:iCs/>
          <w:sz w:val="20"/>
        </w:rPr>
        <w:t>[CONSIGNAR CIUDAD Y FECHA]</w:t>
      </w:r>
    </w:p>
    <w:p w14:paraId="24168627" w14:textId="77777777" w:rsidR="00286F1B" w:rsidRPr="00515B41" w:rsidRDefault="00286F1B" w:rsidP="00286F1B">
      <w:pPr>
        <w:widowControl w:val="0"/>
        <w:spacing w:after="0" w:line="240" w:lineRule="auto"/>
        <w:ind w:right="-1"/>
        <w:jc w:val="both"/>
        <w:rPr>
          <w:rFonts w:ascii="Arial" w:hAnsi="Arial" w:cs="Arial"/>
          <w:sz w:val="20"/>
        </w:rPr>
      </w:pPr>
    </w:p>
    <w:p w14:paraId="0F2556F2" w14:textId="77777777" w:rsidR="00286F1B" w:rsidRPr="00515B41" w:rsidRDefault="00286F1B" w:rsidP="00286F1B">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286F1B" w:rsidRPr="00515B41" w14:paraId="607DAF53" w14:textId="77777777" w:rsidTr="00854137">
        <w:trPr>
          <w:jc w:val="center"/>
        </w:trPr>
        <w:tc>
          <w:tcPr>
            <w:tcW w:w="4606" w:type="dxa"/>
          </w:tcPr>
          <w:p w14:paraId="26852E0C" w14:textId="77777777" w:rsidR="00286F1B" w:rsidRPr="00515B41" w:rsidRDefault="00286F1B" w:rsidP="00286F1B">
            <w:pPr>
              <w:widowControl w:val="0"/>
              <w:spacing w:after="0" w:line="240" w:lineRule="auto"/>
              <w:ind w:right="-1"/>
              <w:jc w:val="center"/>
              <w:rPr>
                <w:rFonts w:ascii="Arial" w:hAnsi="Arial" w:cs="Arial"/>
                <w:b/>
                <w:sz w:val="20"/>
              </w:rPr>
            </w:pPr>
          </w:p>
          <w:p w14:paraId="5E445BAC" w14:textId="77777777" w:rsidR="00286F1B" w:rsidRPr="00515B41" w:rsidRDefault="00286F1B" w:rsidP="00286F1B">
            <w:pPr>
              <w:widowControl w:val="0"/>
              <w:spacing w:after="0" w:line="240" w:lineRule="auto"/>
              <w:ind w:right="-1"/>
              <w:jc w:val="center"/>
              <w:rPr>
                <w:rFonts w:ascii="Arial" w:hAnsi="Arial" w:cs="Arial"/>
                <w:sz w:val="20"/>
              </w:rPr>
            </w:pPr>
            <w:r w:rsidRPr="00515B41">
              <w:rPr>
                <w:rFonts w:ascii="Arial" w:hAnsi="Arial" w:cs="Arial"/>
                <w:sz w:val="20"/>
              </w:rPr>
              <w:t>……...........................................................</w:t>
            </w:r>
          </w:p>
          <w:p w14:paraId="7F7DC31A" w14:textId="77777777" w:rsidR="00286F1B" w:rsidRPr="00515B41" w:rsidRDefault="00286F1B" w:rsidP="00286F1B">
            <w:pPr>
              <w:widowControl w:val="0"/>
              <w:spacing w:after="0" w:line="240" w:lineRule="auto"/>
              <w:jc w:val="center"/>
              <w:rPr>
                <w:rFonts w:ascii="Arial" w:hAnsi="Arial" w:cs="Arial"/>
                <w:b/>
                <w:sz w:val="20"/>
              </w:rPr>
            </w:pPr>
            <w:r w:rsidRPr="00515B41">
              <w:rPr>
                <w:rFonts w:ascii="Arial" w:hAnsi="Arial" w:cs="Arial"/>
                <w:b/>
                <w:sz w:val="20"/>
              </w:rPr>
              <w:t>Firma, Nombres y Apellidos del rep</w:t>
            </w:r>
            <w:r w:rsidR="002E19A5" w:rsidRPr="00515B41">
              <w:rPr>
                <w:rFonts w:ascii="Arial" w:hAnsi="Arial" w:cs="Arial"/>
                <w:b/>
                <w:sz w:val="20"/>
              </w:rPr>
              <w:t>resentante común del consorcio</w:t>
            </w:r>
          </w:p>
          <w:p w14:paraId="16B2B2AF" w14:textId="77777777" w:rsidR="00286F1B" w:rsidRPr="00515B41" w:rsidRDefault="00286F1B" w:rsidP="00286F1B">
            <w:pPr>
              <w:widowControl w:val="0"/>
              <w:spacing w:after="0" w:line="240" w:lineRule="auto"/>
              <w:ind w:right="-1"/>
              <w:jc w:val="center"/>
              <w:rPr>
                <w:rFonts w:ascii="Arial" w:hAnsi="Arial" w:cs="Arial"/>
                <w:b/>
                <w:sz w:val="20"/>
              </w:rPr>
            </w:pPr>
          </w:p>
        </w:tc>
      </w:tr>
    </w:tbl>
    <w:p w14:paraId="50BBF57E" w14:textId="77777777" w:rsidR="00286F1B" w:rsidRPr="00515B41" w:rsidRDefault="00286F1B" w:rsidP="00286F1B">
      <w:pPr>
        <w:widowControl w:val="0"/>
        <w:autoSpaceDE w:val="0"/>
        <w:autoSpaceDN w:val="0"/>
        <w:adjustRightInd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286F1B" w:rsidRPr="00515B41" w14:paraId="1EEFD88D" w14:textId="77777777" w:rsidTr="00854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C5C3A8" w14:textId="77777777" w:rsidR="00286F1B" w:rsidRPr="00515B41" w:rsidRDefault="00286F1B" w:rsidP="00286F1B">
            <w:pPr>
              <w:spacing w:after="0" w:line="240" w:lineRule="auto"/>
              <w:jc w:val="both"/>
              <w:rPr>
                <w:rFonts w:ascii="Arial" w:hAnsi="Arial" w:cs="Arial"/>
                <w:color w:val="3333CC"/>
                <w:sz w:val="20"/>
                <w:szCs w:val="19"/>
              </w:rPr>
            </w:pPr>
            <w:r w:rsidRPr="00515B41">
              <w:rPr>
                <w:rFonts w:ascii="Arial" w:hAnsi="Arial" w:cs="Arial"/>
                <w:b w:val="0"/>
              </w:rPr>
              <w:br w:type="page"/>
            </w:r>
            <w:r w:rsidRPr="00515B41">
              <w:rPr>
                <w:rFonts w:ascii="Arial" w:hAnsi="Arial" w:cs="Arial"/>
                <w:color w:val="0000FF"/>
                <w:sz w:val="20"/>
                <w:szCs w:val="19"/>
              </w:rPr>
              <w:t>Importante</w:t>
            </w:r>
          </w:p>
        </w:tc>
      </w:tr>
      <w:tr w:rsidR="00286F1B" w:rsidRPr="00515B41" w14:paraId="05D105BB" w14:textId="77777777" w:rsidTr="0085413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536EDD" w14:textId="77777777" w:rsidR="00286F1B" w:rsidRPr="00515B41" w:rsidRDefault="00286F1B" w:rsidP="00286F1B">
            <w:pPr>
              <w:widowControl w:val="0"/>
              <w:spacing w:after="0" w:line="240" w:lineRule="auto"/>
              <w:ind w:left="34"/>
              <w:jc w:val="both"/>
              <w:rPr>
                <w:rFonts w:ascii="Arial" w:hAnsi="Arial" w:cs="Arial"/>
                <w:color w:val="0000FF"/>
                <w:sz w:val="20"/>
                <w:szCs w:val="19"/>
              </w:rPr>
            </w:pPr>
            <w:r w:rsidRPr="00515B41">
              <w:rPr>
                <w:rFonts w:ascii="Arial" w:hAnsi="Arial" w:cs="Arial"/>
                <w:b w:val="0"/>
                <w:i/>
                <w:color w:val="0000FF"/>
                <w:sz w:val="20"/>
                <w:szCs w:val="19"/>
              </w:rPr>
              <w:t>La notificación dirigida a la dirección de correo electrónico consignada se entenderá válidamente efectuada cuando la Entidad reciba acuse de recepción.</w:t>
            </w:r>
          </w:p>
        </w:tc>
      </w:tr>
    </w:tbl>
    <w:p w14:paraId="3ED58AB6" w14:textId="77777777" w:rsidR="00286F1B" w:rsidRPr="00515B41" w:rsidRDefault="00286F1B" w:rsidP="00286F1B">
      <w:pPr>
        <w:widowControl w:val="0"/>
        <w:tabs>
          <w:tab w:val="left" w:pos="3544"/>
        </w:tabs>
        <w:spacing w:after="0" w:line="240" w:lineRule="auto"/>
        <w:rPr>
          <w:rFonts w:ascii="Arial" w:hAnsi="Arial" w:cs="Arial"/>
          <w:sz w:val="20"/>
        </w:rPr>
      </w:pPr>
    </w:p>
    <w:p w14:paraId="21372F4D" w14:textId="77777777" w:rsidR="00F17D49" w:rsidRPr="00515B41" w:rsidRDefault="00F17D49" w:rsidP="00286F1B">
      <w:pPr>
        <w:widowControl w:val="0"/>
        <w:tabs>
          <w:tab w:val="left" w:pos="3544"/>
        </w:tabs>
        <w:spacing w:after="0" w:line="240" w:lineRule="auto"/>
        <w:rPr>
          <w:rFonts w:ascii="Arial" w:hAnsi="Arial" w:cs="Arial"/>
          <w:b/>
        </w:rPr>
      </w:pPr>
      <w:r w:rsidRPr="00515B41">
        <w:rPr>
          <w:rFonts w:ascii="Arial" w:hAnsi="Arial" w:cs="Arial"/>
          <w:b/>
        </w:rPr>
        <w:br w:type="page"/>
      </w:r>
    </w:p>
    <w:p w14:paraId="5D1E65E0" w14:textId="77777777" w:rsidR="00BA58F9" w:rsidRPr="00515B41" w:rsidRDefault="00BA58F9" w:rsidP="00274371">
      <w:pPr>
        <w:widowControl w:val="0"/>
        <w:spacing w:after="0" w:line="240" w:lineRule="auto"/>
        <w:jc w:val="both"/>
        <w:rPr>
          <w:rFonts w:ascii="Arial" w:hAnsi="Arial" w:cs="Arial"/>
          <w:sz w:val="20"/>
        </w:rPr>
      </w:pPr>
    </w:p>
    <w:p w14:paraId="72373876" w14:textId="77777777" w:rsidR="001435FE" w:rsidRPr="00515B41" w:rsidRDefault="001435FE" w:rsidP="001435FE">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2</w:t>
      </w:r>
    </w:p>
    <w:p w14:paraId="4B7DEAE5" w14:textId="77777777" w:rsidR="001435FE" w:rsidRPr="00515B41" w:rsidRDefault="001435FE" w:rsidP="001435FE">
      <w:pPr>
        <w:widowControl w:val="0"/>
        <w:spacing w:after="0" w:line="240" w:lineRule="auto"/>
        <w:jc w:val="center"/>
        <w:rPr>
          <w:rFonts w:ascii="Arial" w:hAnsi="Arial" w:cs="Arial"/>
          <w:b/>
          <w:sz w:val="20"/>
        </w:rPr>
      </w:pPr>
    </w:p>
    <w:p w14:paraId="38A93FEA" w14:textId="77777777" w:rsidR="001435FE" w:rsidRPr="00515B41" w:rsidRDefault="001435FE" w:rsidP="001435FE">
      <w:pPr>
        <w:pStyle w:val="Subttulo0"/>
        <w:widowControl w:val="0"/>
        <w:autoSpaceDE/>
        <w:autoSpaceDN/>
        <w:adjustRightInd/>
        <w:rPr>
          <w:rFonts w:cs="Arial"/>
          <w:szCs w:val="20"/>
          <w:lang w:val="es-PE"/>
        </w:rPr>
      </w:pPr>
      <w:r w:rsidRPr="00515B41">
        <w:rPr>
          <w:rFonts w:cs="Arial"/>
          <w:szCs w:val="20"/>
          <w:lang w:val="es-PE"/>
        </w:rPr>
        <w:t xml:space="preserve">DECLARACIÓN JURADA </w:t>
      </w:r>
    </w:p>
    <w:p w14:paraId="5005BCFD" w14:textId="77777777" w:rsidR="001435FE" w:rsidRPr="00515B4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lang w:val="es-PE"/>
        </w:rPr>
      </w:pPr>
      <w:r w:rsidRPr="00515B41">
        <w:rPr>
          <w:rFonts w:ascii="Arial" w:hAnsi="Arial" w:cs="Arial"/>
          <w:sz w:val="20"/>
          <w:szCs w:val="20"/>
          <w:lang w:val="es-PE"/>
        </w:rPr>
        <w:t xml:space="preserve">(ART. </w:t>
      </w:r>
      <w:r w:rsidR="00226951" w:rsidRPr="00515B41">
        <w:rPr>
          <w:rFonts w:ascii="Arial" w:hAnsi="Arial" w:cs="Arial"/>
          <w:sz w:val="20"/>
          <w:szCs w:val="20"/>
          <w:lang w:val="es-PE"/>
        </w:rPr>
        <w:t>52</w:t>
      </w:r>
      <w:r w:rsidRPr="00515B41">
        <w:rPr>
          <w:rFonts w:ascii="Arial" w:hAnsi="Arial" w:cs="Arial"/>
          <w:sz w:val="20"/>
          <w:szCs w:val="20"/>
          <w:lang w:val="es-PE"/>
        </w:rPr>
        <w:t xml:space="preserve"> DEL REGLAMENTO DE LA LEY DE CONTRATACIONES DEL ESTADO)</w:t>
      </w:r>
    </w:p>
    <w:p w14:paraId="07300C9B" w14:textId="77777777" w:rsidR="001435FE" w:rsidRPr="00515B41" w:rsidRDefault="001435FE" w:rsidP="00274371">
      <w:pPr>
        <w:widowControl w:val="0"/>
        <w:spacing w:after="0" w:line="240" w:lineRule="auto"/>
        <w:jc w:val="both"/>
        <w:rPr>
          <w:rFonts w:ascii="Arial" w:hAnsi="Arial" w:cs="Arial"/>
          <w:sz w:val="20"/>
        </w:rPr>
      </w:pPr>
    </w:p>
    <w:p w14:paraId="59604FDA" w14:textId="77777777" w:rsidR="001435FE" w:rsidRPr="00515B41" w:rsidRDefault="001435FE" w:rsidP="001435FE">
      <w:pPr>
        <w:widowControl w:val="0"/>
        <w:spacing w:after="0" w:line="240" w:lineRule="auto"/>
        <w:rPr>
          <w:rFonts w:ascii="Arial" w:hAnsi="Arial" w:cs="Arial"/>
          <w:sz w:val="20"/>
        </w:rPr>
      </w:pPr>
    </w:p>
    <w:p w14:paraId="5EE44B37" w14:textId="77777777" w:rsidR="001435FE" w:rsidRPr="00515B41" w:rsidRDefault="001435FE" w:rsidP="001435FE">
      <w:pPr>
        <w:widowControl w:val="0"/>
        <w:spacing w:after="0" w:line="240" w:lineRule="auto"/>
        <w:rPr>
          <w:rFonts w:ascii="Arial" w:hAnsi="Arial" w:cs="Arial"/>
          <w:sz w:val="20"/>
        </w:rPr>
      </w:pPr>
    </w:p>
    <w:p w14:paraId="772661D5" w14:textId="77777777" w:rsidR="001435FE" w:rsidRPr="00515B41" w:rsidRDefault="001435FE" w:rsidP="001435FE">
      <w:pPr>
        <w:widowControl w:val="0"/>
        <w:spacing w:after="0" w:line="240" w:lineRule="auto"/>
        <w:rPr>
          <w:rFonts w:ascii="Arial" w:hAnsi="Arial" w:cs="Arial"/>
          <w:sz w:val="20"/>
        </w:rPr>
      </w:pPr>
      <w:r w:rsidRPr="00515B41">
        <w:rPr>
          <w:rFonts w:ascii="Arial" w:hAnsi="Arial" w:cs="Arial"/>
          <w:sz w:val="20"/>
        </w:rPr>
        <w:t>Señores</w:t>
      </w:r>
    </w:p>
    <w:p w14:paraId="168414F4" w14:textId="77777777" w:rsidR="001435FE" w:rsidRPr="00515B41" w:rsidRDefault="001435FE" w:rsidP="001435FE">
      <w:pPr>
        <w:widowControl w:val="0"/>
        <w:spacing w:after="0" w:line="240" w:lineRule="auto"/>
        <w:jc w:val="both"/>
        <w:rPr>
          <w:rFonts w:ascii="Arial" w:hAnsi="Arial" w:cs="Arial"/>
          <w:b/>
          <w:sz w:val="20"/>
        </w:rPr>
      </w:pPr>
      <w:r w:rsidRPr="00515B41">
        <w:rPr>
          <w:rFonts w:ascii="Arial" w:hAnsi="Arial" w:cs="Arial"/>
          <w:b/>
          <w:bCs/>
          <w:sz w:val="20"/>
        </w:rPr>
        <w:t>COMITÉ DE SELECCIÓN</w:t>
      </w:r>
      <w:r w:rsidRPr="00515B41">
        <w:rPr>
          <w:rFonts w:ascii="Arial" w:hAnsi="Arial" w:cs="Arial"/>
          <w:b/>
          <w:sz w:val="20"/>
        </w:rPr>
        <w:t xml:space="preserve"> </w:t>
      </w:r>
    </w:p>
    <w:p w14:paraId="64248FC2" w14:textId="77777777" w:rsidR="001435FE" w:rsidRPr="00515B41" w:rsidRDefault="00890132" w:rsidP="001435FE">
      <w:pPr>
        <w:widowControl w:val="0"/>
        <w:spacing w:after="0" w:line="240" w:lineRule="auto"/>
        <w:jc w:val="both"/>
        <w:rPr>
          <w:rFonts w:ascii="Arial" w:hAnsi="Arial" w:cs="Arial"/>
          <w:b/>
          <w:sz w:val="20"/>
        </w:rPr>
      </w:pPr>
      <w:r w:rsidRPr="00515B41">
        <w:rPr>
          <w:rFonts w:ascii="Arial" w:hAnsi="Arial" w:cs="Arial"/>
          <w:b/>
          <w:sz w:val="20"/>
        </w:rPr>
        <w:t>CONCURSO</w:t>
      </w:r>
      <w:r w:rsidR="001435FE" w:rsidRPr="00515B41">
        <w:rPr>
          <w:rFonts w:ascii="Arial" w:hAnsi="Arial" w:cs="Arial"/>
          <w:b/>
          <w:sz w:val="20"/>
        </w:rPr>
        <w:t xml:space="preserve"> PÚBLIC</w:t>
      </w:r>
      <w:r w:rsidRPr="00515B41">
        <w:rPr>
          <w:rFonts w:ascii="Arial" w:hAnsi="Arial" w:cs="Arial"/>
          <w:b/>
          <w:sz w:val="20"/>
        </w:rPr>
        <w:t>O</w:t>
      </w:r>
      <w:r w:rsidR="001435FE" w:rsidRPr="00515B41">
        <w:rPr>
          <w:rFonts w:ascii="Arial" w:hAnsi="Arial" w:cs="Arial"/>
          <w:b/>
          <w:sz w:val="20"/>
        </w:rPr>
        <w:t xml:space="preserve"> </w:t>
      </w:r>
      <w:proofErr w:type="spellStart"/>
      <w:r w:rsidR="001435FE" w:rsidRPr="00515B41">
        <w:rPr>
          <w:rFonts w:ascii="Arial" w:hAnsi="Arial" w:cs="Arial"/>
          <w:b/>
          <w:sz w:val="20"/>
        </w:rPr>
        <w:t>Nº</w:t>
      </w:r>
      <w:proofErr w:type="spellEnd"/>
      <w:r w:rsidR="001435FE" w:rsidRPr="00515B41">
        <w:rPr>
          <w:rFonts w:ascii="Arial" w:hAnsi="Arial" w:cs="Arial"/>
          <w:b/>
          <w:sz w:val="20"/>
        </w:rPr>
        <w:t xml:space="preserve"> </w:t>
      </w:r>
      <w:r w:rsidR="001435FE" w:rsidRPr="00515B41">
        <w:rPr>
          <w:rFonts w:ascii="Arial" w:hAnsi="Arial" w:cs="Arial"/>
          <w:bCs/>
          <w:sz w:val="20"/>
          <w:highlight w:val="lightGray"/>
        </w:rPr>
        <w:t xml:space="preserve">[CONSIGNAR </w:t>
      </w:r>
      <w:proofErr w:type="gramStart"/>
      <w:r w:rsidR="001435FE" w:rsidRPr="00515B41">
        <w:rPr>
          <w:rFonts w:ascii="Arial" w:hAnsi="Arial" w:cs="Arial"/>
          <w:bCs/>
          <w:sz w:val="20"/>
          <w:highlight w:val="lightGray"/>
        </w:rPr>
        <w:t>NOMENCLATURA  DEL</w:t>
      </w:r>
      <w:proofErr w:type="gramEnd"/>
      <w:r w:rsidR="001435FE" w:rsidRPr="00515B41">
        <w:rPr>
          <w:rFonts w:ascii="Arial" w:hAnsi="Arial" w:cs="Arial"/>
          <w:bCs/>
          <w:sz w:val="20"/>
          <w:highlight w:val="lightGray"/>
        </w:rPr>
        <w:t xml:space="preserve"> PROCEDIMIENTO]</w:t>
      </w:r>
    </w:p>
    <w:p w14:paraId="69ABEB60" w14:textId="77777777" w:rsidR="001435FE" w:rsidRPr="00515B41" w:rsidRDefault="001435FE" w:rsidP="001435FE">
      <w:pPr>
        <w:widowControl w:val="0"/>
        <w:spacing w:after="0" w:line="240" w:lineRule="auto"/>
        <w:rPr>
          <w:rFonts w:ascii="Arial" w:hAnsi="Arial" w:cs="Arial"/>
          <w:sz w:val="20"/>
        </w:rPr>
      </w:pPr>
      <w:proofErr w:type="gramStart"/>
      <w:r w:rsidRPr="00515B41">
        <w:rPr>
          <w:rFonts w:ascii="Arial" w:hAnsi="Arial" w:cs="Arial"/>
          <w:sz w:val="20"/>
          <w:u w:val="single"/>
        </w:rPr>
        <w:t>Presente</w:t>
      </w:r>
      <w:r w:rsidRPr="00515B41">
        <w:rPr>
          <w:rFonts w:ascii="Arial" w:hAnsi="Arial" w:cs="Arial"/>
          <w:sz w:val="20"/>
        </w:rPr>
        <w:t>.-</w:t>
      </w:r>
      <w:proofErr w:type="gramEnd"/>
    </w:p>
    <w:p w14:paraId="0371C348" w14:textId="77777777" w:rsidR="001435FE" w:rsidRPr="00515B41" w:rsidRDefault="001435FE" w:rsidP="001435FE">
      <w:pPr>
        <w:widowControl w:val="0"/>
        <w:spacing w:after="0" w:line="240" w:lineRule="auto"/>
        <w:ind w:left="708"/>
        <w:rPr>
          <w:rFonts w:ascii="Arial" w:hAnsi="Arial" w:cs="Arial"/>
          <w:sz w:val="20"/>
        </w:rPr>
      </w:pPr>
    </w:p>
    <w:p w14:paraId="3E5D48DE" w14:textId="77777777" w:rsidR="001435FE" w:rsidRPr="00515B41" w:rsidRDefault="001435FE" w:rsidP="001435FE">
      <w:pPr>
        <w:widowControl w:val="0"/>
        <w:spacing w:after="0" w:line="240" w:lineRule="auto"/>
        <w:ind w:left="708"/>
        <w:rPr>
          <w:rFonts w:ascii="Arial" w:hAnsi="Arial" w:cs="Arial"/>
          <w:sz w:val="20"/>
        </w:rPr>
      </w:pPr>
    </w:p>
    <w:p w14:paraId="1BC150D5" w14:textId="77777777" w:rsidR="001435FE" w:rsidRPr="00515B41" w:rsidRDefault="001435FE" w:rsidP="001435FE">
      <w:pPr>
        <w:widowControl w:val="0"/>
        <w:spacing w:after="0" w:line="240" w:lineRule="auto"/>
        <w:ind w:left="708"/>
        <w:rPr>
          <w:rFonts w:ascii="Arial" w:hAnsi="Arial" w:cs="Arial"/>
          <w:sz w:val="20"/>
        </w:rPr>
      </w:pPr>
    </w:p>
    <w:p w14:paraId="6246A93C" w14:textId="77777777" w:rsidR="001435FE" w:rsidRPr="00515B41" w:rsidRDefault="001435FE" w:rsidP="001435FE">
      <w:pPr>
        <w:pStyle w:val="Textoindependiente"/>
        <w:widowControl w:val="0"/>
        <w:spacing w:after="0" w:line="240" w:lineRule="auto"/>
        <w:jc w:val="both"/>
        <w:rPr>
          <w:rFonts w:ascii="Arial" w:hAnsi="Arial" w:cs="Arial"/>
          <w:sz w:val="20"/>
          <w:szCs w:val="20"/>
          <w:lang w:val="es-PE"/>
        </w:rPr>
      </w:pPr>
      <w:r w:rsidRPr="00515B41">
        <w:rPr>
          <w:rFonts w:ascii="Arial" w:hAnsi="Arial" w:cs="Arial"/>
          <w:sz w:val="20"/>
          <w:lang w:val="es-PE"/>
        </w:rPr>
        <w:t>Mediante el presente el suscrito, postor y/o Representante Legal de [CONSIGNAR EN CASO DE SER PERSONA JURÍDICA],</w:t>
      </w:r>
      <w:r w:rsidRPr="00515B41">
        <w:rPr>
          <w:rFonts w:ascii="Arial" w:hAnsi="Arial" w:cs="Arial"/>
          <w:sz w:val="20"/>
          <w:szCs w:val="20"/>
          <w:lang w:val="es-PE"/>
        </w:rPr>
        <w:t xml:space="preserve"> declaro bajo juramento: </w:t>
      </w:r>
    </w:p>
    <w:p w14:paraId="4BD742EE" w14:textId="77777777" w:rsidR="001435FE" w:rsidRPr="00515B41" w:rsidRDefault="001435FE" w:rsidP="001435FE">
      <w:pPr>
        <w:pStyle w:val="Textoindependiente"/>
        <w:widowControl w:val="0"/>
        <w:spacing w:after="0" w:line="240" w:lineRule="auto"/>
        <w:ind w:left="705" w:hanging="705"/>
        <w:jc w:val="both"/>
        <w:rPr>
          <w:rFonts w:ascii="Arial" w:hAnsi="Arial" w:cs="Arial"/>
          <w:sz w:val="20"/>
          <w:szCs w:val="20"/>
          <w:lang w:val="es-PE"/>
        </w:rPr>
      </w:pPr>
    </w:p>
    <w:p w14:paraId="1C2F8007"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 xml:space="preserve">No haber incurrido y me obligo a no incurrir en actos de corrupción, así como a respetar el principio de integridad. </w:t>
      </w:r>
    </w:p>
    <w:p w14:paraId="654F3EAB"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2C2413D1"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No tener impedimento para postular en el procedimiento de selección ni para contratar con el Estado, conforme al artículo 11 de la Ley de Contrataciones del Estado.</w:t>
      </w:r>
    </w:p>
    <w:p w14:paraId="7F190FC4"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7F7EC00B" w14:textId="77777777" w:rsidR="00954F21" w:rsidRPr="00515B41" w:rsidRDefault="00E614FD" w:rsidP="004F4CB3">
      <w:pPr>
        <w:pStyle w:val="Textoindependiente"/>
        <w:widowControl w:val="0"/>
        <w:numPr>
          <w:ilvl w:val="0"/>
          <w:numId w:val="34"/>
        </w:numPr>
        <w:spacing w:after="0"/>
        <w:ind w:left="567" w:hanging="283"/>
        <w:jc w:val="both"/>
        <w:rPr>
          <w:rFonts w:ascii="Arial" w:hAnsi="Arial" w:cs="Arial"/>
          <w:sz w:val="20"/>
          <w:szCs w:val="20"/>
          <w:lang w:val="es-PE"/>
        </w:rPr>
      </w:pPr>
      <w:r w:rsidRPr="00515B41">
        <w:rPr>
          <w:rFonts w:ascii="Arial" w:hAnsi="Arial" w:cs="Arial"/>
          <w:sz w:val="20"/>
          <w:szCs w:val="20"/>
          <w:lang w:val="es-PE"/>
        </w:rPr>
        <w:t>Que m</w:t>
      </w:r>
      <w:r w:rsidR="00954F21" w:rsidRPr="00515B41">
        <w:rPr>
          <w:rFonts w:ascii="Arial" w:hAnsi="Arial" w:cs="Arial"/>
          <w:sz w:val="20"/>
          <w:szCs w:val="20"/>
          <w:lang w:val="es-PE"/>
        </w:rPr>
        <w:t xml:space="preserve">i información (en caso que el postor sea persona natural) o la información de la persona jurídica que represento, registrada en el RNP se encuentra actualizada. </w:t>
      </w:r>
    </w:p>
    <w:p w14:paraId="3C9A714A"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0BF8F123"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 xml:space="preserve">Conocer las sanciones contenidas en la Ley de Contrataciones del Estado y su Reglamento, así como las disposiciones aplicables del TUO de la Ley N° 27444, Ley del Procedimiento Administrativo General. </w:t>
      </w:r>
    </w:p>
    <w:p w14:paraId="6847899A"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1B76DA80"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 xml:space="preserve">Participar en el presente proceso de contratación en forma independiente sin mediar consulta, comunicación, acuerdo, arreglo o convenio con ningún proveedor; y, conocer las disposiciones del Decreto Legislativo </w:t>
      </w:r>
      <w:proofErr w:type="spellStart"/>
      <w:r w:rsidRPr="00515B41">
        <w:rPr>
          <w:rFonts w:ascii="Arial" w:hAnsi="Arial" w:cs="Arial"/>
          <w:sz w:val="20"/>
          <w:szCs w:val="20"/>
          <w:lang w:val="es-PE"/>
        </w:rPr>
        <w:t>Nº</w:t>
      </w:r>
      <w:proofErr w:type="spellEnd"/>
      <w:r w:rsidRPr="00515B41">
        <w:rPr>
          <w:rFonts w:ascii="Arial" w:hAnsi="Arial" w:cs="Arial"/>
          <w:sz w:val="20"/>
          <w:szCs w:val="20"/>
          <w:lang w:val="es-PE"/>
        </w:rPr>
        <w:t xml:space="preserve"> 1034, Decreto Legislativo que aprueba la Ley de Represión de Conductas Anticompetitivas.</w:t>
      </w:r>
    </w:p>
    <w:p w14:paraId="39A91626"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26C38BBE"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Conocer, aceptar y someterme a las bases, condiciones y reglas del procedimiento de selección.</w:t>
      </w:r>
    </w:p>
    <w:p w14:paraId="36D4CCFE"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1CC9055E"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Ser responsable de la veracidad de los documentos e información que presento en el presente procedimiento de selección.</w:t>
      </w:r>
    </w:p>
    <w:p w14:paraId="66DF9980" w14:textId="77777777" w:rsidR="00954F21" w:rsidRPr="00515B41" w:rsidRDefault="00954F21" w:rsidP="00283C27">
      <w:pPr>
        <w:pStyle w:val="Textoindependiente"/>
        <w:widowControl w:val="0"/>
        <w:spacing w:after="0" w:line="240" w:lineRule="auto"/>
        <w:ind w:left="567" w:hanging="283"/>
        <w:jc w:val="both"/>
        <w:rPr>
          <w:rFonts w:ascii="Arial" w:hAnsi="Arial" w:cs="Arial"/>
          <w:sz w:val="20"/>
          <w:szCs w:val="20"/>
          <w:lang w:val="es-PE"/>
        </w:rPr>
      </w:pPr>
    </w:p>
    <w:p w14:paraId="2B109FBD" w14:textId="77777777" w:rsidR="00954F21" w:rsidRPr="00515B41" w:rsidRDefault="00954F21" w:rsidP="004F4CB3">
      <w:pPr>
        <w:pStyle w:val="Textoindependiente"/>
        <w:widowControl w:val="0"/>
        <w:numPr>
          <w:ilvl w:val="0"/>
          <w:numId w:val="34"/>
        </w:numPr>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Comprometerme a mantener la oferta presentada durante el procedimiento de selección y a perfeccionar el contrato, en caso de resultar favorecido con la buena pro.</w:t>
      </w:r>
    </w:p>
    <w:p w14:paraId="37CCE024" w14:textId="77777777" w:rsidR="001435FE" w:rsidRPr="00515B41" w:rsidRDefault="001435FE" w:rsidP="00283C27">
      <w:pPr>
        <w:pStyle w:val="Textoindependiente"/>
        <w:widowControl w:val="0"/>
        <w:spacing w:after="0" w:line="240" w:lineRule="auto"/>
        <w:ind w:left="567" w:hanging="283"/>
        <w:jc w:val="both"/>
        <w:rPr>
          <w:rFonts w:ascii="Arial" w:hAnsi="Arial" w:cs="Arial"/>
          <w:sz w:val="20"/>
          <w:szCs w:val="20"/>
          <w:lang w:val="es-PE"/>
        </w:rPr>
      </w:pPr>
      <w:r w:rsidRPr="00515B41">
        <w:rPr>
          <w:rFonts w:ascii="Arial" w:hAnsi="Arial" w:cs="Arial"/>
          <w:sz w:val="20"/>
          <w:szCs w:val="20"/>
          <w:lang w:val="es-PE"/>
        </w:rPr>
        <w:t xml:space="preserve"> </w:t>
      </w:r>
    </w:p>
    <w:p w14:paraId="49BF8DAF" w14:textId="77777777" w:rsidR="001435FE" w:rsidRPr="00515B41" w:rsidRDefault="001435FE" w:rsidP="001435FE">
      <w:pPr>
        <w:widowControl w:val="0"/>
        <w:autoSpaceDE w:val="0"/>
        <w:autoSpaceDN w:val="0"/>
        <w:adjustRightInd w:val="0"/>
        <w:spacing w:after="0" w:line="240" w:lineRule="auto"/>
        <w:jc w:val="both"/>
        <w:rPr>
          <w:rFonts w:ascii="Arial" w:hAnsi="Arial" w:cs="Arial"/>
          <w:sz w:val="20"/>
        </w:rPr>
      </w:pPr>
    </w:p>
    <w:p w14:paraId="54AB4CC9" w14:textId="77777777" w:rsidR="001435FE" w:rsidRPr="00515B4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sz w:val="20"/>
        </w:rPr>
        <w:t>[CONSIGNAR CIUDAD Y FECHA]</w:t>
      </w:r>
    </w:p>
    <w:p w14:paraId="4AADAF88"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0433DF8F"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55141AAF"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7F508C14" w14:textId="77777777" w:rsidR="001435FE" w:rsidRPr="00515B41" w:rsidRDefault="001435FE" w:rsidP="001435FE">
      <w:pPr>
        <w:widowControl w:val="0"/>
        <w:spacing w:after="0" w:line="240" w:lineRule="auto"/>
        <w:jc w:val="center"/>
        <w:rPr>
          <w:rFonts w:ascii="Arial" w:hAnsi="Arial" w:cs="Arial"/>
          <w:color w:val="auto"/>
          <w:sz w:val="20"/>
        </w:rPr>
      </w:pPr>
      <w:r w:rsidRPr="00515B41">
        <w:rPr>
          <w:rFonts w:ascii="Arial" w:hAnsi="Arial" w:cs="Arial"/>
          <w:color w:val="auto"/>
          <w:sz w:val="20"/>
        </w:rPr>
        <w:t>………………………….………………………..</w:t>
      </w:r>
    </w:p>
    <w:p w14:paraId="501AD9AB" w14:textId="77777777" w:rsidR="001435FE" w:rsidRPr="00515B41" w:rsidRDefault="001435FE" w:rsidP="001435FE">
      <w:pPr>
        <w:widowControl w:val="0"/>
        <w:spacing w:after="0" w:line="240" w:lineRule="auto"/>
        <w:jc w:val="center"/>
        <w:rPr>
          <w:rFonts w:ascii="Arial" w:hAnsi="Arial" w:cs="Arial"/>
          <w:b/>
          <w:sz w:val="20"/>
        </w:rPr>
      </w:pPr>
      <w:r w:rsidRPr="00515B41">
        <w:rPr>
          <w:rFonts w:ascii="Arial" w:hAnsi="Arial" w:cs="Arial"/>
          <w:b/>
          <w:sz w:val="20"/>
        </w:rPr>
        <w:t>Firma, Nombres y Apellidos del postor o</w:t>
      </w:r>
    </w:p>
    <w:p w14:paraId="311D5F72" w14:textId="77777777" w:rsidR="001435FE" w:rsidRPr="00515B41" w:rsidRDefault="001435FE" w:rsidP="001435FE">
      <w:pPr>
        <w:widowControl w:val="0"/>
        <w:spacing w:after="0" w:line="240" w:lineRule="auto"/>
        <w:jc w:val="center"/>
        <w:rPr>
          <w:rFonts w:ascii="Arial" w:hAnsi="Arial" w:cs="Arial"/>
          <w:b/>
          <w:sz w:val="20"/>
        </w:rPr>
      </w:pPr>
      <w:r w:rsidRPr="00515B41">
        <w:rPr>
          <w:rFonts w:ascii="Arial" w:hAnsi="Arial" w:cs="Arial"/>
          <w:b/>
          <w:sz w:val="20"/>
        </w:rPr>
        <w:t>Representante legal, según corresponda</w:t>
      </w:r>
    </w:p>
    <w:p w14:paraId="4EE36896" w14:textId="77777777" w:rsidR="00274371" w:rsidRPr="00515B41" w:rsidRDefault="00274371" w:rsidP="00274371">
      <w:pPr>
        <w:widowControl w:val="0"/>
        <w:spacing w:after="0" w:line="240" w:lineRule="auto"/>
        <w:jc w:val="both"/>
        <w:rPr>
          <w:rFonts w:ascii="Arial" w:hAnsi="Arial" w:cs="Arial"/>
          <w:color w:val="auto"/>
          <w:sz w:val="20"/>
        </w:rPr>
      </w:pPr>
    </w:p>
    <w:p w14:paraId="053029F9" w14:textId="77777777" w:rsidR="00274371" w:rsidRPr="00515B41" w:rsidRDefault="00274371" w:rsidP="00274371">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274371" w:rsidRPr="00515B41" w14:paraId="1FFFD4B7"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C6E304" w14:textId="77777777" w:rsidR="00274371" w:rsidRPr="00515B41" w:rsidRDefault="00274371" w:rsidP="00BD746B">
            <w:pPr>
              <w:spacing w:after="0" w:line="240" w:lineRule="auto"/>
              <w:jc w:val="both"/>
              <w:rPr>
                <w:rFonts w:ascii="Arial" w:hAnsi="Arial" w:cs="Arial"/>
                <w:color w:val="3333CC"/>
                <w:sz w:val="20"/>
                <w:szCs w:val="19"/>
              </w:rPr>
            </w:pPr>
            <w:r w:rsidRPr="00515B41">
              <w:rPr>
                <w:rFonts w:ascii="Arial" w:hAnsi="Arial" w:cs="Arial"/>
                <w:color w:val="0000FF"/>
                <w:sz w:val="20"/>
                <w:szCs w:val="19"/>
              </w:rPr>
              <w:t>Importante</w:t>
            </w:r>
          </w:p>
        </w:tc>
      </w:tr>
      <w:tr w:rsidR="00274371" w:rsidRPr="00515B41" w14:paraId="1B7AC041" w14:textId="77777777" w:rsidTr="008A4251">
        <w:trPr>
          <w:trHeight w:val="76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90362A" w14:textId="77777777" w:rsidR="00274371" w:rsidRPr="00515B41" w:rsidRDefault="00274371" w:rsidP="00BD746B">
            <w:pPr>
              <w:widowControl w:val="0"/>
              <w:spacing w:after="0" w:line="240" w:lineRule="auto"/>
              <w:ind w:left="34"/>
              <w:jc w:val="both"/>
              <w:rPr>
                <w:rFonts w:ascii="Arial" w:hAnsi="Arial" w:cs="Arial"/>
                <w:color w:val="0000FF"/>
                <w:sz w:val="20"/>
                <w:szCs w:val="19"/>
              </w:rPr>
            </w:pPr>
            <w:r w:rsidRPr="00515B41">
              <w:rPr>
                <w:rFonts w:ascii="Arial" w:hAnsi="Arial" w:cs="Arial"/>
                <w:b w:val="0"/>
                <w:i/>
                <w:color w:val="0000FF"/>
                <w:sz w:val="20"/>
                <w:szCs w:val="19"/>
              </w:rPr>
              <w:t>En el caso de consorcios, cada integrante debe presentar esta declaración jurada, salvo que sea presentada por el representante común del consorcio.</w:t>
            </w:r>
          </w:p>
        </w:tc>
      </w:tr>
    </w:tbl>
    <w:p w14:paraId="4F2E2CAB" w14:textId="77777777" w:rsidR="00274371" w:rsidRPr="00515B41" w:rsidRDefault="00274371" w:rsidP="00274371">
      <w:pPr>
        <w:widowControl w:val="0"/>
        <w:tabs>
          <w:tab w:val="left" w:pos="0"/>
        </w:tabs>
        <w:spacing w:after="0" w:line="240" w:lineRule="auto"/>
        <w:ind w:left="360"/>
        <w:jc w:val="both"/>
        <w:rPr>
          <w:rFonts w:ascii="Arial" w:hAnsi="Arial" w:cs="Arial"/>
          <w:b/>
          <w:i/>
          <w:color w:val="auto"/>
          <w:sz w:val="20"/>
          <w:u w:val="single"/>
        </w:rPr>
      </w:pPr>
    </w:p>
    <w:p w14:paraId="397478A9" w14:textId="77777777" w:rsidR="006039CF" w:rsidRPr="00515B41" w:rsidRDefault="006039CF">
      <w:pPr>
        <w:spacing w:after="0" w:line="240" w:lineRule="auto"/>
        <w:rPr>
          <w:rFonts w:ascii="Arial" w:eastAsia="Times New Roman" w:hAnsi="Arial" w:cs="Arial"/>
          <w:b/>
          <w:color w:val="auto"/>
          <w:szCs w:val="22"/>
          <w:lang w:eastAsia="en-US"/>
        </w:rPr>
      </w:pPr>
      <w:r w:rsidRPr="00515B41">
        <w:rPr>
          <w:rFonts w:ascii="Arial" w:hAnsi="Arial" w:cs="Arial"/>
          <w:b/>
        </w:rPr>
        <w:br w:type="page"/>
      </w:r>
    </w:p>
    <w:p w14:paraId="4445AB62" w14:textId="77777777" w:rsidR="00274371" w:rsidRPr="00515B41" w:rsidRDefault="00274371" w:rsidP="00274371">
      <w:pPr>
        <w:widowControl w:val="0"/>
        <w:tabs>
          <w:tab w:val="left" w:pos="3544"/>
        </w:tabs>
        <w:spacing w:after="0" w:line="240" w:lineRule="auto"/>
        <w:jc w:val="both"/>
        <w:rPr>
          <w:rFonts w:ascii="Arial" w:hAnsi="Arial" w:cs="Arial"/>
          <w:sz w:val="20"/>
        </w:rPr>
      </w:pPr>
    </w:p>
    <w:p w14:paraId="3FCCAD16" w14:textId="77777777" w:rsidR="00F17D49" w:rsidRPr="00515B41" w:rsidRDefault="00F17D49" w:rsidP="00CD5328">
      <w:pPr>
        <w:widowControl w:val="0"/>
        <w:tabs>
          <w:tab w:val="left" w:pos="3544"/>
        </w:tabs>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w:t>
      </w:r>
      <w:r w:rsidR="001435FE" w:rsidRPr="00515B41">
        <w:rPr>
          <w:rFonts w:ascii="Arial" w:hAnsi="Arial" w:cs="Arial"/>
          <w:b/>
        </w:rPr>
        <w:t>3</w:t>
      </w:r>
    </w:p>
    <w:p w14:paraId="2A1900B5" w14:textId="77777777" w:rsidR="00F17D49" w:rsidRPr="00515B41" w:rsidRDefault="00F17D49" w:rsidP="00CD5328">
      <w:pPr>
        <w:widowControl w:val="0"/>
        <w:spacing w:after="0" w:line="240" w:lineRule="auto"/>
        <w:ind w:right="-4"/>
        <w:jc w:val="center"/>
        <w:rPr>
          <w:rFonts w:ascii="Arial" w:hAnsi="Arial" w:cs="Arial"/>
          <w:b/>
          <w:sz w:val="20"/>
        </w:rPr>
      </w:pPr>
    </w:p>
    <w:p w14:paraId="1C3CDFD2" w14:textId="77777777" w:rsidR="00F17D49" w:rsidRPr="00515B41" w:rsidRDefault="00F17D49" w:rsidP="00CD5328">
      <w:pPr>
        <w:widowControl w:val="0"/>
        <w:autoSpaceDE w:val="0"/>
        <w:autoSpaceDN w:val="0"/>
        <w:adjustRightInd w:val="0"/>
        <w:spacing w:after="0" w:line="240" w:lineRule="auto"/>
        <w:jc w:val="center"/>
        <w:rPr>
          <w:rFonts w:ascii="Arial" w:hAnsi="Arial" w:cs="Arial"/>
          <w:b/>
          <w:sz w:val="20"/>
        </w:rPr>
      </w:pPr>
      <w:r w:rsidRPr="00515B41">
        <w:rPr>
          <w:rFonts w:ascii="Arial" w:hAnsi="Arial" w:cs="Arial"/>
          <w:b/>
          <w:sz w:val="20"/>
        </w:rPr>
        <w:t>DECLARACIÓN JURADA DE CUMPLIMIENTO DE</w:t>
      </w:r>
      <w:r w:rsidR="00890132" w:rsidRPr="00515B41">
        <w:rPr>
          <w:rFonts w:ascii="Arial" w:hAnsi="Arial" w:cs="Arial"/>
          <w:b/>
          <w:sz w:val="20"/>
        </w:rPr>
        <w:t xml:space="preserve"> </w:t>
      </w:r>
      <w:r w:rsidRPr="00515B41">
        <w:rPr>
          <w:rFonts w:ascii="Arial" w:hAnsi="Arial" w:cs="Arial"/>
          <w:b/>
          <w:sz w:val="20"/>
        </w:rPr>
        <w:t>L</w:t>
      </w:r>
      <w:r w:rsidR="00890132" w:rsidRPr="00515B41">
        <w:rPr>
          <w:rFonts w:ascii="Arial" w:hAnsi="Arial" w:cs="Arial"/>
          <w:b/>
          <w:sz w:val="20"/>
        </w:rPr>
        <w:t>O</w:t>
      </w:r>
      <w:r w:rsidR="00804F37" w:rsidRPr="00515B41">
        <w:rPr>
          <w:rFonts w:ascii="Arial" w:hAnsi="Arial" w:cs="Arial"/>
          <w:b/>
          <w:sz w:val="20"/>
        </w:rPr>
        <w:t xml:space="preserve">S </w:t>
      </w:r>
      <w:r w:rsidR="00890132" w:rsidRPr="00515B41">
        <w:rPr>
          <w:rFonts w:ascii="Arial" w:hAnsi="Arial" w:cs="Arial"/>
          <w:b/>
          <w:sz w:val="20"/>
        </w:rPr>
        <w:t>TÉRMINOS DE REFERENCIA</w:t>
      </w:r>
    </w:p>
    <w:p w14:paraId="66633A60"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07C372D5"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701915D1"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0D66D4DC"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Señores</w:t>
      </w:r>
    </w:p>
    <w:p w14:paraId="3D00BEFC" w14:textId="77777777" w:rsidR="00F17D49" w:rsidRPr="00515B41" w:rsidRDefault="00F17D49" w:rsidP="00CD5328">
      <w:pPr>
        <w:widowControl w:val="0"/>
        <w:autoSpaceDE w:val="0"/>
        <w:autoSpaceDN w:val="0"/>
        <w:adjustRightInd w:val="0"/>
        <w:spacing w:after="0" w:line="240" w:lineRule="auto"/>
        <w:jc w:val="both"/>
        <w:rPr>
          <w:rFonts w:ascii="Arial" w:hAnsi="Arial" w:cs="Arial"/>
          <w:b/>
          <w:bCs/>
          <w:sz w:val="20"/>
        </w:rPr>
      </w:pPr>
      <w:r w:rsidRPr="00515B41">
        <w:rPr>
          <w:rFonts w:ascii="Arial" w:hAnsi="Arial" w:cs="Arial"/>
          <w:b/>
          <w:bCs/>
          <w:sz w:val="20"/>
        </w:rPr>
        <w:t xml:space="preserve">COMITÉ </w:t>
      </w:r>
      <w:r w:rsidR="00E7223C" w:rsidRPr="00515B41">
        <w:rPr>
          <w:rFonts w:ascii="Arial" w:hAnsi="Arial" w:cs="Arial"/>
          <w:b/>
          <w:bCs/>
          <w:sz w:val="20"/>
        </w:rPr>
        <w:t>DE SELECCIÓN</w:t>
      </w:r>
    </w:p>
    <w:p w14:paraId="60AB92D3" w14:textId="77777777" w:rsidR="00F17D49" w:rsidRPr="00515B41" w:rsidRDefault="00890132" w:rsidP="00CD5328">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CONCURSO PÚBLICO</w:t>
      </w:r>
      <w:r w:rsidR="00F17D49" w:rsidRPr="00515B41">
        <w:rPr>
          <w:rFonts w:ascii="Arial" w:hAnsi="Arial" w:cs="Arial"/>
          <w:b/>
          <w:sz w:val="20"/>
        </w:rPr>
        <w:t xml:space="preserve"> </w:t>
      </w:r>
      <w:proofErr w:type="spellStart"/>
      <w:r w:rsidR="00F17D49" w:rsidRPr="00515B41">
        <w:rPr>
          <w:rFonts w:ascii="Arial" w:hAnsi="Arial" w:cs="Arial"/>
          <w:b/>
          <w:sz w:val="20"/>
        </w:rPr>
        <w:t>Nº</w:t>
      </w:r>
      <w:proofErr w:type="spellEnd"/>
      <w:r w:rsidR="00F17D49" w:rsidRPr="00515B41">
        <w:rPr>
          <w:rFonts w:ascii="Arial" w:hAnsi="Arial" w:cs="Arial"/>
          <w:b/>
          <w:sz w:val="20"/>
        </w:rPr>
        <w:t xml:space="preserve"> </w:t>
      </w:r>
      <w:r w:rsidR="00F17D49" w:rsidRPr="00515B41">
        <w:rPr>
          <w:rFonts w:ascii="Arial" w:hAnsi="Arial" w:cs="Arial"/>
          <w:bCs/>
          <w:sz w:val="20"/>
          <w:highlight w:val="lightGray"/>
        </w:rPr>
        <w:t xml:space="preserve">[CONSIGNAR </w:t>
      </w:r>
      <w:proofErr w:type="gramStart"/>
      <w:r w:rsidR="00F17D49" w:rsidRPr="00515B41">
        <w:rPr>
          <w:rFonts w:ascii="Arial" w:hAnsi="Arial" w:cs="Arial"/>
          <w:bCs/>
          <w:sz w:val="20"/>
          <w:highlight w:val="lightGray"/>
        </w:rPr>
        <w:t>NOMENCLATURA  DEL</w:t>
      </w:r>
      <w:proofErr w:type="gramEnd"/>
      <w:r w:rsidR="00F17D49" w:rsidRPr="00515B41">
        <w:rPr>
          <w:rFonts w:ascii="Arial" w:hAnsi="Arial" w:cs="Arial"/>
          <w:bCs/>
          <w:sz w:val="20"/>
          <w:highlight w:val="lightGray"/>
        </w:rPr>
        <w:t xml:space="preserve"> </w:t>
      </w:r>
      <w:r w:rsidR="00431A5B" w:rsidRPr="00515B41">
        <w:rPr>
          <w:rFonts w:ascii="Arial" w:hAnsi="Arial" w:cs="Arial"/>
          <w:bCs/>
          <w:sz w:val="20"/>
          <w:highlight w:val="lightGray"/>
        </w:rPr>
        <w:t>PROCEDIMIENTO</w:t>
      </w:r>
      <w:r w:rsidR="00F17D49" w:rsidRPr="00515B41">
        <w:rPr>
          <w:rFonts w:ascii="Arial" w:hAnsi="Arial" w:cs="Arial"/>
          <w:bCs/>
          <w:sz w:val="20"/>
          <w:highlight w:val="lightGray"/>
        </w:rPr>
        <w:t>]</w:t>
      </w:r>
    </w:p>
    <w:p w14:paraId="312C9B38"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515B41">
        <w:rPr>
          <w:rFonts w:ascii="Arial" w:hAnsi="Arial" w:cs="Arial"/>
          <w:sz w:val="20"/>
        </w:rPr>
        <w:t>Presente.-</w:t>
      </w:r>
      <w:proofErr w:type="gramEnd"/>
    </w:p>
    <w:p w14:paraId="174B82C5"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46E487B9"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48379AF9" w14:textId="77777777" w:rsidR="00B22CBB" w:rsidRPr="00515B41" w:rsidRDefault="00B22CBB" w:rsidP="00CD5328">
      <w:pPr>
        <w:widowControl w:val="0"/>
        <w:autoSpaceDE w:val="0"/>
        <w:autoSpaceDN w:val="0"/>
        <w:adjustRightInd w:val="0"/>
        <w:spacing w:after="0" w:line="240" w:lineRule="auto"/>
        <w:jc w:val="both"/>
        <w:rPr>
          <w:rFonts w:ascii="Arial" w:hAnsi="Arial" w:cs="Arial"/>
          <w:sz w:val="20"/>
        </w:rPr>
      </w:pPr>
    </w:p>
    <w:p w14:paraId="18412956"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r w:rsidRPr="00515B41">
        <w:rPr>
          <w:rFonts w:ascii="Arial" w:hAnsi="Arial" w:cs="Arial"/>
          <w:sz w:val="20"/>
        </w:rPr>
        <w:t xml:space="preserve">Es grato dirigirme a usted, para hacer de su conocimiento que luego de haber examinado las </w:t>
      </w:r>
      <w:r w:rsidR="00113A54" w:rsidRPr="00515B41">
        <w:rPr>
          <w:rFonts w:ascii="Arial" w:hAnsi="Arial" w:cs="Arial"/>
          <w:sz w:val="20"/>
        </w:rPr>
        <w:t>b</w:t>
      </w:r>
      <w:r w:rsidR="00583DB3" w:rsidRPr="00515B41">
        <w:rPr>
          <w:rFonts w:ascii="Arial" w:hAnsi="Arial" w:cs="Arial"/>
          <w:sz w:val="20"/>
        </w:rPr>
        <w:t>ases</w:t>
      </w:r>
      <w:r w:rsidRPr="00515B41">
        <w:rPr>
          <w:rFonts w:ascii="Arial" w:hAnsi="Arial" w:cs="Arial"/>
          <w:sz w:val="20"/>
        </w:rPr>
        <w:t xml:space="preserve"> y demás documentos del </w:t>
      </w:r>
      <w:r w:rsidR="00FE5B47" w:rsidRPr="00515B41">
        <w:rPr>
          <w:rFonts w:ascii="Arial" w:hAnsi="Arial" w:cs="Arial"/>
          <w:sz w:val="20"/>
        </w:rPr>
        <w:t>procedimiento</w:t>
      </w:r>
      <w:r w:rsidRPr="00515B41">
        <w:rPr>
          <w:rFonts w:ascii="Arial" w:hAnsi="Arial" w:cs="Arial"/>
          <w:sz w:val="20"/>
        </w:rPr>
        <w:t xml:space="preserve"> de la referencia y, conociendo tod</w:t>
      </w:r>
      <w:r w:rsidR="00A37FB6" w:rsidRPr="00515B41">
        <w:rPr>
          <w:rFonts w:ascii="Arial" w:hAnsi="Arial" w:cs="Arial"/>
          <w:sz w:val="20"/>
        </w:rPr>
        <w:t>o</w:t>
      </w:r>
      <w:r w:rsidRPr="00515B41">
        <w:rPr>
          <w:rFonts w:ascii="Arial" w:hAnsi="Arial" w:cs="Arial"/>
          <w:sz w:val="20"/>
        </w:rPr>
        <w:t xml:space="preserve">s </w:t>
      </w:r>
      <w:r w:rsidR="00A37FB6" w:rsidRPr="00515B41">
        <w:rPr>
          <w:rFonts w:ascii="Arial" w:hAnsi="Arial" w:cs="Arial"/>
          <w:sz w:val="20"/>
        </w:rPr>
        <w:t xml:space="preserve">los alcances y </w:t>
      </w:r>
      <w:r w:rsidRPr="00515B41">
        <w:rPr>
          <w:rFonts w:ascii="Arial" w:hAnsi="Arial" w:cs="Arial"/>
          <w:sz w:val="20"/>
        </w:rPr>
        <w:t xml:space="preserve">las condiciones </w:t>
      </w:r>
      <w:r w:rsidR="00B83E6A" w:rsidRPr="00515B41">
        <w:rPr>
          <w:rFonts w:ascii="Arial" w:hAnsi="Arial" w:cs="Arial"/>
          <w:sz w:val="20"/>
        </w:rPr>
        <w:t>detalladas en dichos documentos</w:t>
      </w:r>
      <w:r w:rsidRPr="00515B41">
        <w:rPr>
          <w:rFonts w:ascii="Arial" w:hAnsi="Arial" w:cs="Arial"/>
          <w:sz w:val="20"/>
        </w:rPr>
        <w:t xml:space="preserve">, el postor </w:t>
      </w:r>
      <w:r w:rsidR="00977696" w:rsidRPr="00515B41">
        <w:rPr>
          <w:rFonts w:ascii="Arial" w:hAnsi="Arial" w:cs="Arial"/>
          <w:sz w:val="20"/>
        </w:rPr>
        <w:t xml:space="preserve">que suscribe </w:t>
      </w:r>
      <w:r w:rsidRPr="00515B41">
        <w:rPr>
          <w:rFonts w:ascii="Arial" w:hAnsi="Arial" w:cs="Arial"/>
          <w:sz w:val="20"/>
        </w:rPr>
        <w:t xml:space="preserve">ofrece el </w:t>
      </w:r>
      <w:r w:rsidR="00694340" w:rsidRPr="00515B41">
        <w:rPr>
          <w:rFonts w:ascii="Arial" w:hAnsi="Arial" w:cs="Arial"/>
          <w:sz w:val="20"/>
        </w:rPr>
        <w:t>servicio de consultoría de</w:t>
      </w:r>
      <w:r w:rsidR="00956C2A" w:rsidRPr="00515B41">
        <w:rPr>
          <w:rFonts w:ascii="Arial" w:hAnsi="Arial" w:cs="Arial"/>
          <w:sz w:val="20"/>
        </w:rPr>
        <w:t xml:space="preserve"> obra</w:t>
      </w:r>
      <w:r w:rsidR="00694340" w:rsidRPr="00515B41">
        <w:rPr>
          <w:rFonts w:ascii="Arial" w:hAnsi="Arial" w:cs="Arial"/>
          <w:sz w:val="20"/>
        </w:rPr>
        <w:t xml:space="preserve"> </w:t>
      </w:r>
      <w:r w:rsidRPr="00515B41">
        <w:rPr>
          <w:rFonts w:ascii="Arial" w:hAnsi="Arial" w:cs="Arial"/>
          <w:iCs/>
          <w:sz w:val="20"/>
          <w:highlight w:val="lightGray"/>
        </w:rPr>
        <w:t xml:space="preserve">[CONSIGNAR </w:t>
      </w:r>
      <w:r w:rsidR="009C5057" w:rsidRPr="00515B41">
        <w:rPr>
          <w:rFonts w:ascii="Arial" w:hAnsi="Arial" w:cs="Arial"/>
          <w:iCs/>
          <w:sz w:val="20"/>
          <w:highlight w:val="lightGray"/>
        </w:rPr>
        <w:t xml:space="preserve">EL OBJETO </w:t>
      </w:r>
      <w:r w:rsidRPr="00515B41">
        <w:rPr>
          <w:rFonts w:ascii="Arial" w:hAnsi="Arial" w:cs="Arial"/>
          <w:iCs/>
          <w:sz w:val="20"/>
          <w:highlight w:val="lightGray"/>
        </w:rPr>
        <w:t>DE LA CONVOCATORIA]</w:t>
      </w:r>
      <w:r w:rsidRPr="00515B41">
        <w:rPr>
          <w:rFonts w:ascii="Arial" w:hAnsi="Arial" w:cs="Arial"/>
          <w:sz w:val="20"/>
        </w:rPr>
        <w:t>, de conformidad con l</w:t>
      </w:r>
      <w:r w:rsidR="00890132" w:rsidRPr="00515B41">
        <w:rPr>
          <w:rFonts w:ascii="Arial" w:hAnsi="Arial" w:cs="Arial"/>
          <w:sz w:val="20"/>
        </w:rPr>
        <w:t>o</w:t>
      </w:r>
      <w:r w:rsidRPr="00515B41">
        <w:rPr>
          <w:rFonts w:ascii="Arial" w:hAnsi="Arial" w:cs="Arial"/>
          <w:sz w:val="20"/>
        </w:rPr>
        <w:t xml:space="preserve">s </w:t>
      </w:r>
      <w:r w:rsidR="00890132" w:rsidRPr="00515B41">
        <w:rPr>
          <w:rFonts w:ascii="Arial" w:hAnsi="Arial" w:cs="Arial"/>
          <w:sz w:val="20"/>
        </w:rPr>
        <w:t>Términos de Referencia</w:t>
      </w:r>
      <w:r w:rsidR="005B0BD4" w:rsidRPr="00515B41">
        <w:rPr>
          <w:rFonts w:ascii="Arial" w:hAnsi="Arial" w:cs="Arial"/>
          <w:sz w:val="20"/>
        </w:rPr>
        <w:t xml:space="preserve"> </w:t>
      </w:r>
      <w:r w:rsidR="00977696" w:rsidRPr="00515B41">
        <w:rPr>
          <w:rFonts w:ascii="Arial" w:hAnsi="Arial" w:cs="Arial"/>
          <w:sz w:val="20"/>
        </w:rPr>
        <w:t>q</w:t>
      </w:r>
      <w:r w:rsidRPr="00515B41">
        <w:rPr>
          <w:rFonts w:ascii="Arial" w:hAnsi="Arial" w:cs="Arial"/>
          <w:sz w:val="20"/>
        </w:rPr>
        <w:t xml:space="preserve">ue se indican en </w:t>
      </w:r>
      <w:r w:rsidR="00F70D17" w:rsidRPr="00515B41">
        <w:rPr>
          <w:rFonts w:ascii="Arial" w:hAnsi="Arial" w:cs="Arial"/>
          <w:sz w:val="20"/>
        </w:rPr>
        <w:t>el</w:t>
      </w:r>
      <w:r w:rsidRPr="00515B41">
        <w:rPr>
          <w:rFonts w:ascii="Arial" w:hAnsi="Arial" w:cs="Arial"/>
          <w:sz w:val="20"/>
        </w:rPr>
        <w:t xml:space="preserve"> </w:t>
      </w:r>
      <w:r w:rsidR="00D24BA2" w:rsidRPr="00515B41">
        <w:rPr>
          <w:rFonts w:ascii="Arial" w:hAnsi="Arial" w:cs="Arial"/>
          <w:color w:val="auto"/>
          <w:sz w:val="20"/>
        </w:rPr>
        <w:t xml:space="preserve">numeral 3.1 del </w:t>
      </w:r>
      <w:r w:rsidRPr="00515B41">
        <w:rPr>
          <w:rFonts w:ascii="Arial" w:hAnsi="Arial" w:cs="Arial"/>
          <w:color w:val="auto"/>
          <w:sz w:val="20"/>
        </w:rPr>
        <w:t xml:space="preserve">Capítulo III de la sección específica de las </w:t>
      </w:r>
      <w:r w:rsidR="00113A54" w:rsidRPr="00515B41">
        <w:rPr>
          <w:rFonts w:ascii="Arial" w:hAnsi="Arial" w:cs="Arial"/>
          <w:color w:val="auto"/>
          <w:sz w:val="20"/>
        </w:rPr>
        <w:t>b</w:t>
      </w:r>
      <w:r w:rsidR="00583DB3" w:rsidRPr="00515B41">
        <w:rPr>
          <w:rFonts w:ascii="Arial" w:hAnsi="Arial" w:cs="Arial"/>
          <w:color w:val="auto"/>
          <w:sz w:val="20"/>
        </w:rPr>
        <w:t>ases</w:t>
      </w:r>
      <w:r w:rsidR="002426E3" w:rsidRPr="00515B41">
        <w:rPr>
          <w:rFonts w:ascii="Arial" w:hAnsi="Arial" w:cs="Arial"/>
          <w:color w:val="auto"/>
          <w:sz w:val="20"/>
        </w:rPr>
        <w:t xml:space="preserve"> y los documentos del procedimiento</w:t>
      </w:r>
      <w:r w:rsidR="00820F97" w:rsidRPr="00515B41">
        <w:rPr>
          <w:rFonts w:ascii="Arial" w:hAnsi="Arial" w:cs="Arial"/>
          <w:color w:val="auto"/>
          <w:sz w:val="20"/>
        </w:rPr>
        <w:t>.</w:t>
      </w:r>
    </w:p>
    <w:p w14:paraId="16DB8AC8"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7F67D984"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4E10AC5E" w14:textId="77777777" w:rsidR="00F17D49" w:rsidRPr="00515B4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color w:val="auto"/>
          <w:sz w:val="20"/>
        </w:rPr>
        <w:t>[CONSIGNAR CIUDAD Y FECHA]</w:t>
      </w:r>
    </w:p>
    <w:p w14:paraId="70B15F19"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5F9A30D3"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394FFA7A"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4C48DC68"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223C6391"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01C466BB"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66A5B81F" w14:textId="77777777" w:rsidR="00F17D49" w:rsidRPr="00515B41" w:rsidRDefault="00F17D49" w:rsidP="00CD5328">
      <w:pPr>
        <w:widowControl w:val="0"/>
        <w:autoSpaceDE w:val="0"/>
        <w:autoSpaceDN w:val="0"/>
        <w:adjustRightInd w:val="0"/>
        <w:spacing w:after="0" w:line="240" w:lineRule="auto"/>
        <w:jc w:val="both"/>
        <w:rPr>
          <w:rFonts w:ascii="Arial" w:hAnsi="Arial" w:cs="Arial"/>
          <w:color w:val="auto"/>
          <w:sz w:val="20"/>
        </w:rPr>
      </w:pPr>
    </w:p>
    <w:p w14:paraId="7E957333" w14:textId="77777777" w:rsidR="00F17D49" w:rsidRPr="00515B41" w:rsidRDefault="00F17D49" w:rsidP="00CD5328">
      <w:pPr>
        <w:widowControl w:val="0"/>
        <w:spacing w:after="0" w:line="240" w:lineRule="auto"/>
        <w:jc w:val="center"/>
        <w:rPr>
          <w:rFonts w:ascii="Arial" w:hAnsi="Arial" w:cs="Arial"/>
          <w:color w:val="auto"/>
          <w:sz w:val="20"/>
        </w:rPr>
      </w:pPr>
      <w:r w:rsidRPr="00515B41">
        <w:rPr>
          <w:rFonts w:ascii="Arial" w:hAnsi="Arial" w:cs="Arial"/>
          <w:color w:val="auto"/>
          <w:sz w:val="20"/>
        </w:rPr>
        <w:t>…….………………………….…………………..</w:t>
      </w:r>
    </w:p>
    <w:p w14:paraId="4671589F" w14:textId="77777777" w:rsidR="00F17D49" w:rsidRPr="00515B41" w:rsidRDefault="00F17D49" w:rsidP="00CD5328">
      <w:pPr>
        <w:widowControl w:val="0"/>
        <w:spacing w:after="0" w:line="240" w:lineRule="auto"/>
        <w:jc w:val="center"/>
        <w:rPr>
          <w:rFonts w:ascii="Arial" w:hAnsi="Arial" w:cs="Arial"/>
          <w:b/>
          <w:color w:val="auto"/>
          <w:sz w:val="20"/>
        </w:rPr>
      </w:pPr>
      <w:r w:rsidRPr="00515B41">
        <w:rPr>
          <w:rFonts w:ascii="Arial" w:hAnsi="Arial" w:cs="Arial"/>
          <w:b/>
          <w:color w:val="auto"/>
          <w:sz w:val="20"/>
        </w:rPr>
        <w:t>Firma, Nombres y Apellidos del postor o</w:t>
      </w:r>
    </w:p>
    <w:p w14:paraId="0561B796" w14:textId="77777777" w:rsidR="00F17D49" w:rsidRPr="00515B41" w:rsidRDefault="00F17D49" w:rsidP="00CD5328">
      <w:pPr>
        <w:widowControl w:val="0"/>
        <w:spacing w:after="0" w:line="240" w:lineRule="auto"/>
        <w:jc w:val="center"/>
        <w:rPr>
          <w:rFonts w:ascii="Arial" w:hAnsi="Arial" w:cs="Arial"/>
          <w:b/>
          <w:sz w:val="20"/>
        </w:rPr>
      </w:pPr>
      <w:r w:rsidRPr="00515B41">
        <w:rPr>
          <w:rFonts w:ascii="Arial" w:hAnsi="Arial" w:cs="Arial"/>
          <w:b/>
          <w:color w:val="auto"/>
          <w:sz w:val="20"/>
        </w:rPr>
        <w:t>Representante legal o común</w:t>
      </w:r>
      <w:r w:rsidRPr="00515B41">
        <w:rPr>
          <w:rFonts w:ascii="Arial" w:hAnsi="Arial" w:cs="Arial"/>
          <w:b/>
          <w:sz w:val="20"/>
        </w:rPr>
        <w:t>, según corresponda</w:t>
      </w:r>
    </w:p>
    <w:p w14:paraId="10CCB795" w14:textId="77777777" w:rsidR="00F17D49" w:rsidRPr="00515B41" w:rsidRDefault="00F17D49" w:rsidP="00CD5328">
      <w:pPr>
        <w:widowControl w:val="0"/>
        <w:spacing w:after="0" w:line="240" w:lineRule="auto"/>
        <w:jc w:val="center"/>
        <w:rPr>
          <w:rFonts w:ascii="Arial" w:hAnsi="Arial" w:cs="Arial"/>
          <w:b/>
          <w:sz w:val="20"/>
        </w:rPr>
      </w:pPr>
    </w:p>
    <w:p w14:paraId="18AB8A8D"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07EEF847"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75B75FFB"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16EA1620"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2D5F7981" w14:textId="77777777" w:rsidR="002003C7" w:rsidRPr="00515B41" w:rsidRDefault="002003C7" w:rsidP="00CD5328">
      <w:pPr>
        <w:widowControl w:val="0"/>
        <w:autoSpaceDE w:val="0"/>
        <w:autoSpaceDN w:val="0"/>
        <w:adjustRightInd w:val="0"/>
        <w:spacing w:after="0" w:line="240" w:lineRule="auto"/>
        <w:jc w:val="both"/>
        <w:rPr>
          <w:rFonts w:ascii="Arial" w:hAnsi="Arial" w:cs="Arial"/>
          <w:sz w:val="20"/>
        </w:rPr>
      </w:pPr>
    </w:p>
    <w:p w14:paraId="42C52653" w14:textId="77777777" w:rsidR="002003C7" w:rsidRPr="00515B41" w:rsidRDefault="002003C7" w:rsidP="00CD5328">
      <w:pPr>
        <w:widowControl w:val="0"/>
        <w:autoSpaceDE w:val="0"/>
        <w:autoSpaceDN w:val="0"/>
        <w:adjustRightInd w:val="0"/>
        <w:spacing w:after="0" w:line="240" w:lineRule="auto"/>
        <w:jc w:val="both"/>
        <w:rPr>
          <w:rFonts w:ascii="Arial" w:hAnsi="Arial" w:cs="Arial"/>
          <w:sz w:val="20"/>
        </w:rPr>
      </w:pPr>
    </w:p>
    <w:p w14:paraId="205C1D8A" w14:textId="77777777" w:rsidR="002003C7" w:rsidRPr="00515B41" w:rsidRDefault="002003C7" w:rsidP="00CD5328">
      <w:pPr>
        <w:widowControl w:val="0"/>
        <w:autoSpaceDE w:val="0"/>
        <w:autoSpaceDN w:val="0"/>
        <w:adjustRightInd w:val="0"/>
        <w:spacing w:after="0" w:line="240" w:lineRule="auto"/>
        <w:jc w:val="both"/>
        <w:rPr>
          <w:rFonts w:ascii="Arial" w:hAnsi="Arial" w:cs="Arial"/>
          <w:sz w:val="20"/>
        </w:rPr>
      </w:pPr>
    </w:p>
    <w:p w14:paraId="08E5F361" w14:textId="77777777" w:rsidR="002003C7" w:rsidRPr="00515B41" w:rsidRDefault="002003C7" w:rsidP="00CD5328">
      <w:pPr>
        <w:widowControl w:val="0"/>
        <w:autoSpaceDE w:val="0"/>
        <w:autoSpaceDN w:val="0"/>
        <w:adjustRightInd w:val="0"/>
        <w:spacing w:after="0" w:line="240" w:lineRule="auto"/>
        <w:jc w:val="both"/>
        <w:rPr>
          <w:rFonts w:ascii="Arial" w:hAnsi="Arial" w:cs="Arial"/>
          <w:sz w:val="20"/>
        </w:rPr>
      </w:pPr>
    </w:p>
    <w:p w14:paraId="78B68536" w14:textId="77777777" w:rsidR="002003C7" w:rsidRPr="00515B41"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74371" w:rsidRPr="00515B41" w14:paraId="52695885"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215292" w14:textId="77777777" w:rsidR="00274371" w:rsidRPr="00515B41" w:rsidRDefault="00274371" w:rsidP="00BD746B">
            <w:pPr>
              <w:spacing w:after="0" w:line="240" w:lineRule="auto"/>
              <w:jc w:val="both"/>
              <w:rPr>
                <w:rFonts w:ascii="Arial" w:hAnsi="Arial" w:cs="Arial"/>
                <w:color w:val="3333CC"/>
                <w:sz w:val="20"/>
                <w:szCs w:val="19"/>
              </w:rPr>
            </w:pPr>
            <w:r w:rsidRPr="00515B41">
              <w:rPr>
                <w:rFonts w:ascii="Arial" w:hAnsi="Arial" w:cs="Arial"/>
                <w:color w:val="0000FF"/>
                <w:sz w:val="20"/>
                <w:szCs w:val="19"/>
              </w:rPr>
              <w:t>Importante</w:t>
            </w:r>
          </w:p>
        </w:tc>
      </w:tr>
      <w:tr w:rsidR="00274371" w:rsidRPr="00515B41" w14:paraId="77D21F42" w14:textId="77777777" w:rsidTr="00BD746B">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75C9F9" w14:textId="77777777" w:rsidR="00274371" w:rsidRPr="00515B41" w:rsidRDefault="00274371" w:rsidP="00BD746B">
            <w:pPr>
              <w:widowControl w:val="0"/>
              <w:spacing w:after="0" w:line="240" w:lineRule="auto"/>
              <w:ind w:left="34"/>
              <w:jc w:val="both"/>
              <w:rPr>
                <w:rFonts w:ascii="Arial" w:hAnsi="Arial" w:cs="Arial"/>
                <w:color w:val="0000FF"/>
                <w:sz w:val="20"/>
                <w:szCs w:val="19"/>
              </w:rPr>
            </w:pPr>
            <w:r w:rsidRPr="00515B41">
              <w:rPr>
                <w:rFonts w:ascii="Arial" w:hAnsi="Arial" w:cs="Arial"/>
                <w:b w:val="0"/>
                <w:i/>
                <w:color w:val="0000FF"/>
                <w:sz w:val="20"/>
                <w:szCs w:val="19"/>
              </w:rPr>
              <w:t xml:space="preserve">Adicionalmente, puede requerirse la presentación </w:t>
            </w:r>
            <w:r w:rsidR="001C6F8D" w:rsidRPr="00515B41">
              <w:rPr>
                <w:rFonts w:ascii="Arial" w:hAnsi="Arial" w:cs="Arial"/>
                <w:b w:val="0"/>
                <w:i/>
                <w:color w:val="0000FF"/>
                <w:sz w:val="20"/>
                <w:szCs w:val="19"/>
              </w:rPr>
              <w:t xml:space="preserve">de </w:t>
            </w:r>
            <w:r w:rsidRPr="00515B41">
              <w:rPr>
                <w:rFonts w:ascii="Arial" w:hAnsi="Arial" w:cs="Arial"/>
                <w:b w:val="0"/>
                <w:i/>
                <w:color w:val="0000FF"/>
                <w:sz w:val="20"/>
                <w:szCs w:val="19"/>
              </w:rPr>
              <w:t>documentación que acredite el cumplimiento de los términos de referencia, conforme a lo indicado en el acápite relacionado al contenido de las ofertas de la presente sección de las bases.</w:t>
            </w:r>
          </w:p>
        </w:tc>
      </w:tr>
    </w:tbl>
    <w:p w14:paraId="530623F5" w14:textId="77777777" w:rsidR="00274371" w:rsidRPr="00515B41" w:rsidRDefault="00274371" w:rsidP="00274371">
      <w:pPr>
        <w:widowControl w:val="0"/>
        <w:autoSpaceDE w:val="0"/>
        <w:autoSpaceDN w:val="0"/>
        <w:adjustRightInd w:val="0"/>
        <w:spacing w:after="0" w:line="240" w:lineRule="auto"/>
        <w:jc w:val="both"/>
        <w:rPr>
          <w:rFonts w:ascii="Arial" w:hAnsi="Arial" w:cs="Arial"/>
          <w:sz w:val="20"/>
        </w:rPr>
      </w:pPr>
    </w:p>
    <w:p w14:paraId="2D9E46F2" w14:textId="77777777" w:rsidR="00F17D49" w:rsidRPr="00515B41" w:rsidRDefault="00F17D49" w:rsidP="00A11088">
      <w:pPr>
        <w:widowControl w:val="0"/>
        <w:spacing w:after="0" w:line="240" w:lineRule="auto"/>
        <w:rPr>
          <w:rFonts w:ascii="Arial" w:hAnsi="Arial" w:cs="Arial"/>
          <w:b/>
        </w:rPr>
      </w:pPr>
      <w:r w:rsidRPr="00515B41">
        <w:rPr>
          <w:rFonts w:ascii="Arial" w:hAnsi="Arial" w:cs="Arial"/>
          <w:b/>
          <w:sz w:val="20"/>
        </w:rPr>
        <w:br w:type="page"/>
      </w:r>
    </w:p>
    <w:p w14:paraId="2C147CB2" w14:textId="77777777" w:rsidR="00BA58F9" w:rsidRPr="00515B41" w:rsidRDefault="00BA58F9" w:rsidP="00274371">
      <w:pPr>
        <w:widowControl w:val="0"/>
        <w:spacing w:after="0" w:line="240" w:lineRule="auto"/>
        <w:jc w:val="both"/>
        <w:rPr>
          <w:rFonts w:ascii="Arial" w:hAnsi="Arial" w:cs="Arial"/>
          <w:sz w:val="20"/>
        </w:rPr>
      </w:pPr>
    </w:p>
    <w:p w14:paraId="290076C8" w14:textId="77777777" w:rsidR="001435FE" w:rsidRPr="00515B41" w:rsidRDefault="001435FE" w:rsidP="001435FE">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4</w:t>
      </w:r>
    </w:p>
    <w:p w14:paraId="11D9A064" w14:textId="77777777" w:rsidR="001435FE" w:rsidRPr="00515B41" w:rsidRDefault="001435FE" w:rsidP="001435FE">
      <w:pPr>
        <w:widowControl w:val="0"/>
        <w:spacing w:after="0" w:line="240" w:lineRule="auto"/>
        <w:jc w:val="center"/>
        <w:rPr>
          <w:rFonts w:ascii="Arial" w:hAnsi="Arial" w:cs="Arial"/>
          <w:b/>
          <w:sz w:val="20"/>
        </w:rPr>
      </w:pPr>
    </w:p>
    <w:p w14:paraId="64EAC59D" w14:textId="77777777" w:rsidR="001435FE" w:rsidRPr="00515B41" w:rsidRDefault="001435FE" w:rsidP="001435FE">
      <w:pPr>
        <w:widowControl w:val="0"/>
        <w:spacing w:after="0" w:line="240" w:lineRule="auto"/>
        <w:jc w:val="center"/>
        <w:rPr>
          <w:rFonts w:ascii="Arial" w:hAnsi="Arial" w:cs="Arial"/>
          <w:b/>
          <w:sz w:val="20"/>
        </w:rPr>
      </w:pPr>
      <w:r w:rsidRPr="00515B41">
        <w:rPr>
          <w:rFonts w:ascii="Arial" w:hAnsi="Arial" w:cs="Arial"/>
          <w:b/>
          <w:sz w:val="20"/>
        </w:rPr>
        <w:t xml:space="preserve">DECLARACIÓN JURADA DE PLAZO DE </w:t>
      </w:r>
      <w:r w:rsidR="00355AC8" w:rsidRPr="00515B41">
        <w:rPr>
          <w:rFonts w:ascii="Arial" w:hAnsi="Arial" w:cs="Arial"/>
          <w:b/>
          <w:sz w:val="20"/>
        </w:rPr>
        <w:t>PRESTACIÓN DEL SERVICIO</w:t>
      </w:r>
      <w:r w:rsidR="00A1664D" w:rsidRPr="00515B41">
        <w:rPr>
          <w:rFonts w:ascii="Arial" w:hAnsi="Arial" w:cs="Arial"/>
          <w:b/>
          <w:sz w:val="20"/>
        </w:rPr>
        <w:t xml:space="preserve"> DE CONSULTORÍA</w:t>
      </w:r>
      <w:r w:rsidR="00956C2A" w:rsidRPr="00515B41">
        <w:rPr>
          <w:rFonts w:ascii="Arial" w:hAnsi="Arial" w:cs="Arial"/>
          <w:b/>
          <w:sz w:val="20"/>
        </w:rPr>
        <w:t xml:space="preserve"> DE OBRA</w:t>
      </w:r>
    </w:p>
    <w:p w14:paraId="1DABF519" w14:textId="77777777" w:rsidR="001435FE" w:rsidRPr="00515B41" w:rsidRDefault="001435FE" w:rsidP="001435FE">
      <w:pPr>
        <w:widowControl w:val="0"/>
        <w:spacing w:after="0" w:line="240" w:lineRule="auto"/>
        <w:jc w:val="both"/>
        <w:rPr>
          <w:rFonts w:ascii="Arial" w:hAnsi="Arial" w:cs="Arial"/>
          <w:sz w:val="20"/>
        </w:rPr>
      </w:pPr>
    </w:p>
    <w:p w14:paraId="68E68A7C" w14:textId="77777777" w:rsidR="001435FE" w:rsidRPr="00515B41" w:rsidRDefault="001435FE" w:rsidP="001435FE">
      <w:pPr>
        <w:widowControl w:val="0"/>
        <w:spacing w:after="0" w:line="240" w:lineRule="auto"/>
        <w:jc w:val="both"/>
        <w:rPr>
          <w:rFonts w:ascii="Arial" w:hAnsi="Arial" w:cs="Arial"/>
          <w:sz w:val="20"/>
        </w:rPr>
      </w:pPr>
    </w:p>
    <w:p w14:paraId="6F5B9F0B" w14:textId="77777777" w:rsidR="001435FE" w:rsidRPr="00515B41" w:rsidRDefault="001435FE" w:rsidP="001435FE">
      <w:pPr>
        <w:widowControl w:val="0"/>
        <w:spacing w:after="0" w:line="240" w:lineRule="auto"/>
        <w:jc w:val="both"/>
        <w:rPr>
          <w:rFonts w:ascii="Arial" w:hAnsi="Arial" w:cs="Arial"/>
          <w:sz w:val="20"/>
        </w:rPr>
      </w:pPr>
    </w:p>
    <w:p w14:paraId="28F16DB2" w14:textId="77777777" w:rsidR="001435FE" w:rsidRPr="00515B41" w:rsidRDefault="001435FE" w:rsidP="001435FE">
      <w:pPr>
        <w:widowControl w:val="0"/>
        <w:spacing w:after="0" w:line="240" w:lineRule="auto"/>
        <w:rPr>
          <w:rFonts w:ascii="Arial" w:hAnsi="Arial" w:cs="Arial"/>
          <w:sz w:val="20"/>
        </w:rPr>
      </w:pPr>
      <w:r w:rsidRPr="00515B41">
        <w:rPr>
          <w:rFonts w:ascii="Arial" w:hAnsi="Arial" w:cs="Arial"/>
          <w:sz w:val="20"/>
        </w:rPr>
        <w:t>Señores</w:t>
      </w:r>
    </w:p>
    <w:p w14:paraId="510A1384" w14:textId="77777777" w:rsidR="001435FE" w:rsidRPr="00515B41" w:rsidRDefault="001435FE" w:rsidP="001435FE">
      <w:pPr>
        <w:widowControl w:val="0"/>
        <w:autoSpaceDE w:val="0"/>
        <w:autoSpaceDN w:val="0"/>
        <w:adjustRightInd w:val="0"/>
        <w:spacing w:after="0" w:line="240" w:lineRule="auto"/>
        <w:jc w:val="both"/>
        <w:rPr>
          <w:rFonts w:ascii="Arial" w:hAnsi="Arial" w:cs="Arial"/>
          <w:b/>
          <w:bCs/>
          <w:sz w:val="20"/>
        </w:rPr>
      </w:pPr>
      <w:r w:rsidRPr="00515B41">
        <w:rPr>
          <w:rFonts w:ascii="Arial" w:hAnsi="Arial" w:cs="Arial"/>
          <w:b/>
          <w:bCs/>
          <w:sz w:val="20"/>
        </w:rPr>
        <w:t xml:space="preserve">COMITÉ DE SELECCIÓN </w:t>
      </w:r>
    </w:p>
    <w:p w14:paraId="0A9B7E3B" w14:textId="77777777" w:rsidR="001435FE" w:rsidRPr="00515B41" w:rsidRDefault="003166CB" w:rsidP="001435FE">
      <w:pPr>
        <w:widowControl w:val="0"/>
        <w:spacing w:after="0" w:line="240" w:lineRule="auto"/>
        <w:jc w:val="both"/>
        <w:rPr>
          <w:rFonts w:ascii="Arial" w:hAnsi="Arial" w:cs="Arial"/>
          <w:b/>
          <w:sz w:val="20"/>
        </w:rPr>
      </w:pPr>
      <w:r w:rsidRPr="00515B41">
        <w:rPr>
          <w:rFonts w:ascii="Arial" w:hAnsi="Arial" w:cs="Arial"/>
          <w:b/>
          <w:sz w:val="20"/>
        </w:rPr>
        <w:t>CONCURSO</w:t>
      </w:r>
      <w:r w:rsidR="001435FE" w:rsidRPr="00515B41">
        <w:rPr>
          <w:rFonts w:ascii="Arial" w:hAnsi="Arial" w:cs="Arial"/>
          <w:b/>
          <w:sz w:val="20"/>
        </w:rPr>
        <w:t xml:space="preserve"> PÚBLIC</w:t>
      </w:r>
      <w:r w:rsidRPr="00515B41">
        <w:rPr>
          <w:rFonts w:ascii="Arial" w:hAnsi="Arial" w:cs="Arial"/>
          <w:b/>
          <w:sz w:val="20"/>
        </w:rPr>
        <w:t>O</w:t>
      </w:r>
      <w:r w:rsidR="001435FE" w:rsidRPr="00515B41">
        <w:rPr>
          <w:rFonts w:ascii="Arial" w:hAnsi="Arial" w:cs="Arial"/>
          <w:b/>
          <w:sz w:val="20"/>
        </w:rPr>
        <w:t xml:space="preserve"> </w:t>
      </w:r>
      <w:proofErr w:type="spellStart"/>
      <w:r w:rsidR="001435FE" w:rsidRPr="00515B41">
        <w:rPr>
          <w:rFonts w:ascii="Arial" w:hAnsi="Arial" w:cs="Arial"/>
          <w:b/>
          <w:sz w:val="20"/>
        </w:rPr>
        <w:t>Nº</w:t>
      </w:r>
      <w:proofErr w:type="spellEnd"/>
      <w:r w:rsidR="001435FE" w:rsidRPr="00515B41">
        <w:rPr>
          <w:rFonts w:ascii="Arial" w:hAnsi="Arial" w:cs="Arial"/>
          <w:b/>
          <w:sz w:val="20"/>
        </w:rPr>
        <w:t xml:space="preserve"> </w:t>
      </w:r>
      <w:r w:rsidR="001435FE" w:rsidRPr="00515B41">
        <w:rPr>
          <w:rFonts w:ascii="Arial" w:hAnsi="Arial" w:cs="Arial"/>
          <w:bCs/>
          <w:sz w:val="20"/>
          <w:highlight w:val="lightGray"/>
        </w:rPr>
        <w:t>[CONSIGNAR NOMENCLATURA DEL PROCEDIMIENTO]</w:t>
      </w:r>
    </w:p>
    <w:p w14:paraId="0A4657A8" w14:textId="77777777" w:rsidR="001435FE" w:rsidRPr="00515B41" w:rsidRDefault="001435FE" w:rsidP="001435FE">
      <w:pPr>
        <w:widowControl w:val="0"/>
        <w:spacing w:after="0" w:line="240" w:lineRule="auto"/>
        <w:rPr>
          <w:rFonts w:ascii="Arial" w:hAnsi="Arial" w:cs="Arial"/>
          <w:sz w:val="20"/>
        </w:rPr>
      </w:pPr>
      <w:proofErr w:type="gramStart"/>
      <w:r w:rsidRPr="00515B41">
        <w:rPr>
          <w:rFonts w:ascii="Arial" w:hAnsi="Arial" w:cs="Arial"/>
          <w:sz w:val="20"/>
          <w:u w:val="single"/>
        </w:rPr>
        <w:t>Presente</w:t>
      </w:r>
      <w:r w:rsidRPr="00515B41">
        <w:rPr>
          <w:rFonts w:ascii="Arial" w:hAnsi="Arial" w:cs="Arial"/>
          <w:sz w:val="20"/>
        </w:rPr>
        <w:t>.-</w:t>
      </w:r>
      <w:proofErr w:type="gramEnd"/>
    </w:p>
    <w:p w14:paraId="479D80AD" w14:textId="77777777" w:rsidR="001435FE" w:rsidRPr="00515B41" w:rsidRDefault="001435FE" w:rsidP="001435FE">
      <w:pPr>
        <w:widowControl w:val="0"/>
        <w:spacing w:after="0" w:line="240" w:lineRule="auto"/>
        <w:jc w:val="both"/>
        <w:rPr>
          <w:rFonts w:ascii="Arial" w:hAnsi="Arial" w:cs="Arial"/>
          <w:sz w:val="20"/>
        </w:rPr>
      </w:pPr>
    </w:p>
    <w:p w14:paraId="005E52FB" w14:textId="77777777" w:rsidR="001435FE" w:rsidRPr="00515B41" w:rsidRDefault="001435FE" w:rsidP="001435FE">
      <w:pPr>
        <w:widowControl w:val="0"/>
        <w:spacing w:after="0" w:line="240" w:lineRule="auto"/>
        <w:jc w:val="both"/>
        <w:rPr>
          <w:rFonts w:ascii="Arial" w:hAnsi="Arial" w:cs="Arial"/>
          <w:sz w:val="20"/>
        </w:rPr>
      </w:pPr>
    </w:p>
    <w:p w14:paraId="3DA20A66" w14:textId="77777777" w:rsidR="001435FE" w:rsidRPr="00515B41" w:rsidRDefault="001435FE" w:rsidP="001435FE">
      <w:pPr>
        <w:widowControl w:val="0"/>
        <w:spacing w:after="0" w:line="240" w:lineRule="auto"/>
        <w:jc w:val="both"/>
        <w:rPr>
          <w:rFonts w:ascii="Arial" w:hAnsi="Arial" w:cs="Arial"/>
          <w:sz w:val="20"/>
        </w:rPr>
      </w:pPr>
    </w:p>
    <w:p w14:paraId="0C75D323" w14:textId="77777777" w:rsidR="00487260" w:rsidRPr="00515B41" w:rsidRDefault="001435FE" w:rsidP="00487260">
      <w:pPr>
        <w:widowControl w:val="0"/>
        <w:spacing w:after="0" w:line="240" w:lineRule="auto"/>
        <w:jc w:val="both"/>
        <w:rPr>
          <w:rFonts w:ascii="Arial" w:hAnsi="Arial"/>
          <w:strike/>
          <w:color w:val="auto"/>
          <w:sz w:val="20"/>
          <w:highlight w:val="cyan"/>
        </w:rPr>
      </w:pPr>
      <w:r w:rsidRPr="00515B41">
        <w:rPr>
          <w:rFonts w:ascii="Arial" w:hAnsi="Arial" w:cs="Arial"/>
          <w:sz w:val="20"/>
        </w:rPr>
        <w:t xml:space="preserve">Mediante el presente, con pleno conocimiento de las condiciones que se exigen en las </w:t>
      </w:r>
      <w:r w:rsidR="00113A54" w:rsidRPr="00515B41">
        <w:rPr>
          <w:rFonts w:ascii="Arial" w:hAnsi="Arial" w:cs="Arial"/>
          <w:sz w:val="20"/>
        </w:rPr>
        <w:t>b</w:t>
      </w:r>
      <w:r w:rsidRPr="00515B41">
        <w:rPr>
          <w:rFonts w:ascii="Arial" w:hAnsi="Arial" w:cs="Arial"/>
          <w:sz w:val="20"/>
        </w:rPr>
        <w:t xml:space="preserve">ases del procedimiento de la referencia, me comprometo a </w:t>
      </w:r>
      <w:r w:rsidR="0099424E" w:rsidRPr="00515B41">
        <w:rPr>
          <w:rFonts w:ascii="Arial" w:hAnsi="Arial" w:cs="Arial"/>
          <w:sz w:val="20"/>
        </w:rPr>
        <w:t>prestar el servicio</w:t>
      </w:r>
      <w:r w:rsidRPr="00515B41">
        <w:rPr>
          <w:rFonts w:ascii="Arial" w:hAnsi="Arial" w:cs="Arial"/>
          <w:sz w:val="20"/>
        </w:rPr>
        <w:t xml:space="preserve"> </w:t>
      </w:r>
      <w:r w:rsidR="00A1664D" w:rsidRPr="00515B41">
        <w:rPr>
          <w:rFonts w:ascii="Arial" w:hAnsi="Arial" w:cs="Arial"/>
          <w:sz w:val="20"/>
        </w:rPr>
        <w:t xml:space="preserve">de consultoría </w:t>
      </w:r>
      <w:r w:rsidR="00956C2A" w:rsidRPr="00515B41">
        <w:rPr>
          <w:rFonts w:ascii="Arial" w:hAnsi="Arial" w:cs="Arial"/>
          <w:sz w:val="20"/>
        </w:rPr>
        <w:t xml:space="preserve">de obra </w:t>
      </w:r>
      <w:r w:rsidRPr="00515B41">
        <w:rPr>
          <w:rFonts w:ascii="Arial" w:hAnsi="Arial" w:cs="Arial"/>
          <w:sz w:val="20"/>
        </w:rPr>
        <w:t xml:space="preserve">objeto del presente procedimiento de selección en el </w:t>
      </w:r>
      <w:r w:rsidRPr="00515B41">
        <w:rPr>
          <w:rFonts w:ascii="Arial" w:hAnsi="Arial" w:cs="Arial"/>
          <w:color w:val="auto"/>
          <w:sz w:val="20"/>
        </w:rPr>
        <w:t xml:space="preserve">plazo de </w:t>
      </w:r>
      <w:r w:rsidRPr="00515B41">
        <w:rPr>
          <w:rFonts w:ascii="Arial" w:hAnsi="Arial" w:cs="Arial"/>
          <w:iCs/>
          <w:color w:val="auto"/>
          <w:sz w:val="20"/>
        </w:rPr>
        <w:t>[CONSIGNAR EL PLAZO OFERTADO</w:t>
      </w:r>
      <w:r w:rsidR="0082196B" w:rsidRPr="00515B41">
        <w:rPr>
          <w:rFonts w:ascii="Arial" w:hAnsi="Arial" w:cs="Arial"/>
          <w:iCs/>
          <w:color w:val="auto"/>
          <w:sz w:val="20"/>
        </w:rPr>
        <w:t xml:space="preserve">]. </w:t>
      </w:r>
    </w:p>
    <w:p w14:paraId="1F318CAE" w14:textId="77777777" w:rsidR="001435FE" w:rsidRPr="00515B41" w:rsidRDefault="001435FE" w:rsidP="001435FE">
      <w:pPr>
        <w:widowControl w:val="0"/>
        <w:spacing w:after="0" w:line="240" w:lineRule="auto"/>
        <w:jc w:val="both"/>
        <w:rPr>
          <w:rFonts w:ascii="Arial" w:hAnsi="Arial" w:cs="Arial"/>
          <w:color w:val="auto"/>
          <w:sz w:val="20"/>
        </w:rPr>
      </w:pPr>
    </w:p>
    <w:p w14:paraId="4AEEB412"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427EED9B"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1A6E2FB3" w14:textId="77777777" w:rsidR="001435FE" w:rsidRPr="00515B41" w:rsidRDefault="001435FE" w:rsidP="001435FE">
      <w:pPr>
        <w:widowControl w:val="0"/>
        <w:autoSpaceDE w:val="0"/>
        <w:autoSpaceDN w:val="0"/>
        <w:adjustRightInd w:val="0"/>
        <w:spacing w:after="0" w:line="240" w:lineRule="auto"/>
        <w:jc w:val="both"/>
        <w:rPr>
          <w:rFonts w:ascii="Arial" w:hAnsi="Arial" w:cs="Arial"/>
          <w:i/>
          <w:iCs/>
          <w:color w:val="auto"/>
          <w:sz w:val="20"/>
        </w:rPr>
      </w:pPr>
      <w:r w:rsidRPr="00515B41">
        <w:rPr>
          <w:rFonts w:ascii="Arial" w:hAnsi="Arial" w:cs="Arial"/>
          <w:iCs/>
          <w:color w:val="auto"/>
          <w:sz w:val="20"/>
        </w:rPr>
        <w:t>[CONSIGNAR CIUDAD Y FECHA]</w:t>
      </w:r>
    </w:p>
    <w:p w14:paraId="10289815"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005F1DFF"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5C0E743C"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318E0F45" w14:textId="77777777" w:rsidR="001435FE" w:rsidRPr="00515B41" w:rsidRDefault="001435FE" w:rsidP="001435FE">
      <w:pPr>
        <w:widowControl w:val="0"/>
        <w:autoSpaceDE w:val="0"/>
        <w:autoSpaceDN w:val="0"/>
        <w:adjustRightInd w:val="0"/>
        <w:spacing w:after="0" w:line="240" w:lineRule="auto"/>
        <w:jc w:val="both"/>
        <w:rPr>
          <w:rFonts w:ascii="Arial" w:hAnsi="Arial" w:cs="Arial"/>
          <w:color w:val="auto"/>
          <w:sz w:val="20"/>
        </w:rPr>
      </w:pPr>
    </w:p>
    <w:p w14:paraId="31EC9A64" w14:textId="77777777" w:rsidR="001435FE" w:rsidRPr="00515B41" w:rsidRDefault="001435FE" w:rsidP="001435FE">
      <w:pPr>
        <w:widowControl w:val="0"/>
        <w:autoSpaceDE w:val="0"/>
        <w:autoSpaceDN w:val="0"/>
        <w:adjustRightInd w:val="0"/>
        <w:spacing w:after="0" w:line="240" w:lineRule="auto"/>
        <w:jc w:val="both"/>
        <w:rPr>
          <w:rFonts w:ascii="Arial" w:hAnsi="Arial" w:cs="Arial"/>
          <w:sz w:val="20"/>
        </w:rPr>
      </w:pPr>
    </w:p>
    <w:p w14:paraId="5CEBBD60" w14:textId="77777777" w:rsidR="001435FE" w:rsidRPr="00515B41" w:rsidRDefault="001435FE" w:rsidP="001435FE">
      <w:pPr>
        <w:widowControl w:val="0"/>
        <w:autoSpaceDE w:val="0"/>
        <w:autoSpaceDN w:val="0"/>
        <w:adjustRightInd w:val="0"/>
        <w:spacing w:after="0" w:line="240" w:lineRule="auto"/>
        <w:jc w:val="both"/>
        <w:rPr>
          <w:rFonts w:ascii="Arial" w:hAnsi="Arial" w:cs="Arial"/>
          <w:sz w:val="20"/>
        </w:rPr>
      </w:pPr>
    </w:p>
    <w:p w14:paraId="5ACCFDEA" w14:textId="77777777" w:rsidR="001435FE" w:rsidRPr="00515B41" w:rsidRDefault="001435FE" w:rsidP="001435FE">
      <w:pPr>
        <w:widowControl w:val="0"/>
        <w:autoSpaceDE w:val="0"/>
        <w:autoSpaceDN w:val="0"/>
        <w:adjustRightInd w:val="0"/>
        <w:spacing w:after="0" w:line="240" w:lineRule="auto"/>
        <w:jc w:val="both"/>
        <w:rPr>
          <w:rFonts w:ascii="Arial" w:hAnsi="Arial" w:cs="Arial"/>
          <w:sz w:val="20"/>
        </w:rPr>
      </w:pPr>
    </w:p>
    <w:p w14:paraId="0535E562" w14:textId="77777777" w:rsidR="001435FE" w:rsidRPr="00515B41" w:rsidRDefault="001435FE" w:rsidP="001435FE">
      <w:pPr>
        <w:widowControl w:val="0"/>
        <w:spacing w:after="0" w:line="240" w:lineRule="auto"/>
        <w:ind w:right="-1"/>
        <w:jc w:val="center"/>
        <w:rPr>
          <w:rFonts w:ascii="Arial" w:hAnsi="Arial" w:cs="Arial"/>
          <w:sz w:val="20"/>
        </w:rPr>
      </w:pPr>
      <w:r w:rsidRPr="00515B41">
        <w:rPr>
          <w:rFonts w:ascii="Arial" w:hAnsi="Arial" w:cs="Arial"/>
          <w:sz w:val="20"/>
        </w:rPr>
        <w:t>……..........................................................</w:t>
      </w:r>
    </w:p>
    <w:p w14:paraId="7FAD9F3D" w14:textId="77777777" w:rsidR="001435FE" w:rsidRPr="00515B41" w:rsidRDefault="001435FE" w:rsidP="001435FE">
      <w:pPr>
        <w:widowControl w:val="0"/>
        <w:spacing w:after="0" w:line="240" w:lineRule="auto"/>
        <w:jc w:val="center"/>
        <w:rPr>
          <w:rFonts w:ascii="Arial" w:hAnsi="Arial" w:cs="Arial"/>
          <w:b/>
          <w:sz w:val="20"/>
        </w:rPr>
      </w:pPr>
      <w:r w:rsidRPr="00515B41">
        <w:rPr>
          <w:rFonts w:ascii="Arial" w:hAnsi="Arial" w:cs="Arial"/>
          <w:b/>
          <w:sz w:val="20"/>
        </w:rPr>
        <w:t>Firma, Nombres y Apellidos del postor o</w:t>
      </w:r>
    </w:p>
    <w:p w14:paraId="42C2E1AB" w14:textId="77777777" w:rsidR="001435FE" w:rsidRPr="00515B41" w:rsidRDefault="001435FE" w:rsidP="001435FE">
      <w:pPr>
        <w:widowControl w:val="0"/>
        <w:spacing w:after="0" w:line="240" w:lineRule="auto"/>
        <w:jc w:val="center"/>
        <w:rPr>
          <w:rFonts w:ascii="Arial" w:hAnsi="Arial" w:cs="Arial"/>
          <w:b/>
          <w:sz w:val="20"/>
        </w:rPr>
      </w:pPr>
      <w:r w:rsidRPr="00515B41">
        <w:rPr>
          <w:rFonts w:ascii="Arial" w:hAnsi="Arial" w:cs="Arial"/>
          <w:b/>
          <w:sz w:val="20"/>
        </w:rPr>
        <w:t>Representante legal o común, según corresponda</w:t>
      </w:r>
    </w:p>
    <w:p w14:paraId="4958365C" w14:textId="77777777" w:rsidR="001435FE" w:rsidRPr="00515B41" w:rsidRDefault="001435FE" w:rsidP="00CD5328">
      <w:pPr>
        <w:pStyle w:val="Textoindependiente"/>
        <w:widowControl w:val="0"/>
        <w:spacing w:after="0" w:line="240" w:lineRule="auto"/>
        <w:jc w:val="center"/>
        <w:rPr>
          <w:rFonts w:ascii="Arial" w:hAnsi="Arial" w:cs="Arial"/>
          <w:b/>
          <w:lang w:val="es-PE"/>
        </w:rPr>
      </w:pPr>
    </w:p>
    <w:p w14:paraId="582A4E13" w14:textId="77777777" w:rsidR="0037586F" w:rsidRPr="00515B41" w:rsidRDefault="0037586F">
      <w:pPr>
        <w:spacing w:after="0" w:line="240" w:lineRule="auto"/>
        <w:rPr>
          <w:rFonts w:ascii="Arial" w:eastAsia="Times New Roman" w:hAnsi="Arial" w:cs="Arial"/>
          <w:b/>
          <w:color w:val="auto"/>
          <w:szCs w:val="22"/>
          <w:lang w:eastAsia="en-US"/>
        </w:rPr>
      </w:pPr>
      <w:r w:rsidRPr="00515B41">
        <w:rPr>
          <w:rFonts w:ascii="Arial" w:hAnsi="Arial" w:cs="Arial"/>
          <w:b/>
        </w:rPr>
        <w:br w:type="page"/>
      </w:r>
    </w:p>
    <w:p w14:paraId="6A0202E5" w14:textId="77777777" w:rsidR="00F869DE" w:rsidRPr="00515B41" w:rsidRDefault="00F869DE" w:rsidP="00F869DE">
      <w:pPr>
        <w:widowControl w:val="0"/>
        <w:spacing w:after="0" w:line="240" w:lineRule="auto"/>
        <w:jc w:val="center"/>
        <w:rPr>
          <w:rFonts w:ascii="Arial" w:hAnsi="Arial" w:cs="Arial"/>
          <w:b/>
        </w:rPr>
      </w:pPr>
      <w:r w:rsidRPr="00515B41">
        <w:rPr>
          <w:rFonts w:ascii="Arial" w:hAnsi="Arial" w:cs="Arial"/>
          <w:b/>
        </w:rPr>
        <w:lastRenderedPageBreak/>
        <w:t xml:space="preserve">ANEXO </w:t>
      </w:r>
      <w:proofErr w:type="spellStart"/>
      <w:r w:rsidRPr="00515B41">
        <w:rPr>
          <w:rFonts w:ascii="Arial" w:hAnsi="Arial" w:cs="Arial"/>
          <w:b/>
        </w:rPr>
        <w:t>Nº</w:t>
      </w:r>
      <w:proofErr w:type="spellEnd"/>
      <w:r w:rsidRPr="00515B41">
        <w:rPr>
          <w:rFonts w:ascii="Arial" w:hAnsi="Arial" w:cs="Arial"/>
          <w:b/>
        </w:rPr>
        <w:t xml:space="preserve"> 5</w:t>
      </w:r>
    </w:p>
    <w:p w14:paraId="6A35FCC8" w14:textId="77777777" w:rsidR="00F869DE" w:rsidRPr="00515B41" w:rsidRDefault="00F869DE" w:rsidP="00F869DE">
      <w:pPr>
        <w:widowControl w:val="0"/>
        <w:spacing w:after="0" w:line="240" w:lineRule="auto"/>
        <w:jc w:val="center"/>
        <w:rPr>
          <w:rFonts w:ascii="Arial" w:hAnsi="Arial" w:cs="Arial"/>
          <w:b/>
        </w:rPr>
      </w:pPr>
    </w:p>
    <w:p w14:paraId="342F6C95" w14:textId="77777777" w:rsidR="00954F21" w:rsidRPr="00515B41" w:rsidRDefault="00954F21" w:rsidP="00954F21">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PROMESA DE CONSORCIO</w:t>
      </w:r>
    </w:p>
    <w:p w14:paraId="1A65677F" w14:textId="77777777" w:rsidR="00954F21" w:rsidRPr="00515B41" w:rsidRDefault="00954F21" w:rsidP="00954F21">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(Sólo para el caso en que un consorcio se presente como postor)</w:t>
      </w:r>
    </w:p>
    <w:p w14:paraId="3F404509" w14:textId="77777777" w:rsidR="00954F21" w:rsidRPr="00515B41" w:rsidRDefault="00954F21" w:rsidP="00954F21">
      <w:pPr>
        <w:pStyle w:val="Textoindependiente"/>
        <w:widowControl w:val="0"/>
        <w:spacing w:after="0" w:line="240" w:lineRule="auto"/>
        <w:rPr>
          <w:rFonts w:ascii="Arial" w:hAnsi="Arial" w:cs="Arial"/>
          <w:sz w:val="20"/>
          <w:szCs w:val="20"/>
          <w:lang w:val="es-PE"/>
        </w:rPr>
      </w:pPr>
    </w:p>
    <w:p w14:paraId="1FA53234" w14:textId="77777777" w:rsidR="00954F21" w:rsidRPr="00515B41" w:rsidRDefault="00954F21" w:rsidP="00954F21">
      <w:pPr>
        <w:pStyle w:val="Textoindependiente"/>
        <w:widowControl w:val="0"/>
        <w:spacing w:after="0" w:line="240" w:lineRule="auto"/>
        <w:rPr>
          <w:rFonts w:ascii="Arial" w:hAnsi="Arial" w:cs="Arial"/>
          <w:sz w:val="20"/>
          <w:szCs w:val="20"/>
          <w:lang w:val="es-PE"/>
        </w:rPr>
      </w:pPr>
    </w:p>
    <w:p w14:paraId="1F83B6C1" w14:textId="77777777" w:rsidR="00954F21" w:rsidRPr="00515B41" w:rsidRDefault="00954F21" w:rsidP="00954F21">
      <w:pPr>
        <w:pStyle w:val="Textoindependiente"/>
        <w:widowControl w:val="0"/>
        <w:spacing w:after="0" w:line="240" w:lineRule="auto"/>
        <w:rPr>
          <w:rFonts w:ascii="Arial" w:hAnsi="Arial" w:cs="Arial"/>
          <w:sz w:val="20"/>
          <w:szCs w:val="20"/>
          <w:lang w:val="es-PE"/>
        </w:rPr>
      </w:pPr>
    </w:p>
    <w:p w14:paraId="1B06D6FE" w14:textId="77777777" w:rsidR="00954F21" w:rsidRPr="00515B41" w:rsidRDefault="00954F21" w:rsidP="00954F21">
      <w:pPr>
        <w:widowControl w:val="0"/>
        <w:spacing w:after="0" w:line="240" w:lineRule="auto"/>
        <w:jc w:val="both"/>
        <w:rPr>
          <w:rFonts w:ascii="Arial" w:hAnsi="Arial" w:cs="Arial"/>
          <w:sz w:val="20"/>
        </w:rPr>
      </w:pPr>
      <w:r w:rsidRPr="00515B41">
        <w:rPr>
          <w:rFonts w:ascii="Arial" w:hAnsi="Arial" w:cs="Arial"/>
          <w:sz w:val="20"/>
        </w:rPr>
        <w:t>Señores</w:t>
      </w:r>
    </w:p>
    <w:p w14:paraId="70728FAF" w14:textId="77777777" w:rsidR="00954F21" w:rsidRPr="00515B41" w:rsidRDefault="00954F21" w:rsidP="00954F21">
      <w:pPr>
        <w:widowControl w:val="0"/>
        <w:autoSpaceDE w:val="0"/>
        <w:autoSpaceDN w:val="0"/>
        <w:adjustRightInd w:val="0"/>
        <w:spacing w:after="0" w:line="240" w:lineRule="auto"/>
        <w:jc w:val="both"/>
        <w:rPr>
          <w:rFonts w:ascii="Arial" w:hAnsi="Arial" w:cs="Arial"/>
          <w:b/>
          <w:bCs/>
          <w:sz w:val="20"/>
        </w:rPr>
      </w:pPr>
      <w:r w:rsidRPr="00515B41">
        <w:rPr>
          <w:rFonts w:ascii="Arial" w:hAnsi="Arial" w:cs="Arial"/>
          <w:b/>
          <w:bCs/>
          <w:sz w:val="20"/>
        </w:rPr>
        <w:t xml:space="preserve">COMITÉ DE SELECCIÓN </w:t>
      </w:r>
    </w:p>
    <w:p w14:paraId="75FF1C5D" w14:textId="77777777" w:rsidR="00954F21" w:rsidRPr="00515B41" w:rsidRDefault="00954F21" w:rsidP="00954F21">
      <w:pPr>
        <w:widowControl w:val="0"/>
        <w:spacing w:after="0" w:line="240" w:lineRule="auto"/>
        <w:jc w:val="both"/>
        <w:rPr>
          <w:rFonts w:ascii="Arial" w:hAnsi="Arial" w:cs="Arial"/>
          <w:b/>
          <w:sz w:val="20"/>
        </w:rPr>
      </w:pPr>
      <w:r w:rsidRPr="00515B41">
        <w:rPr>
          <w:rFonts w:ascii="Arial" w:hAnsi="Arial" w:cs="Arial"/>
          <w:b/>
          <w:sz w:val="20"/>
        </w:rPr>
        <w:t xml:space="preserve">CONCURSO PÚBLICO </w:t>
      </w:r>
      <w:proofErr w:type="spellStart"/>
      <w:r w:rsidRPr="00515B41">
        <w:rPr>
          <w:rFonts w:ascii="Arial" w:hAnsi="Arial" w:cs="Arial"/>
          <w:b/>
          <w:sz w:val="20"/>
        </w:rPr>
        <w:t>Nº</w:t>
      </w:r>
      <w:proofErr w:type="spellEnd"/>
      <w:r w:rsidRPr="00515B41">
        <w:rPr>
          <w:rFonts w:ascii="Arial" w:hAnsi="Arial" w:cs="Arial"/>
          <w:b/>
          <w:sz w:val="20"/>
        </w:rPr>
        <w:t xml:space="preserve"> </w:t>
      </w:r>
      <w:r w:rsidRPr="00515B41">
        <w:rPr>
          <w:rFonts w:ascii="Arial" w:hAnsi="Arial" w:cs="Arial"/>
          <w:bCs/>
          <w:sz w:val="20"/>
          <w:highlight w:val="lightGray"/>
        </w:rPr>
        <w:t xml:space="preserve">[CONSIGNAR </w:t>
      </w:r>
      <w:proofErr w:type="gramStart"/>
      <w:r w:rsidRPr="00515B41">
        <w:rPr>
          <w:rFonts w:ascii="Arial" w:hAnsi="Arial" w:cs="Arial"/>
          <w:bCs/>
          <w:sz w:val="20"/>
          <w:highlight w:val="lightGray"/>
        </w:rPr>
        <w:t>NOMENCLATURA  DEL</w:t>
      </w:r>
      <w:proofErr w:type="gramEnd"/>
      <w:r w:rsidRPr="00515B41">
        <w:rPr>
          <w:rFonts w:ascii="Arial" w:hAnsi="Arial" w:cs="Arial"/>
          <w:bCs/>
          <w:sz w:val="20"/>
          <w:highlight w:val="lightGray"/>
        </w:rPr>
        <w:t xml:space="preserve"> PROCEDIMIENTO]</w:t>
      </w:r>
    </w:p>
    <w:p w14:paraId="56F01C49" w14:textId="77777777" w:rsidR="00954F21" w:rsidRPr="00515B41" w:rsidRDefault="00954F21" w:rsidP="00954F21">
      <w:pPr>
        <w:widowControl w:val="0"/>
        <w:spacing w:after="0" w:line="240" w:lineRule="auto"/>
        <w:jc w:val="both"/>
        <w:rPr>
          <w:rFonts w:ascii="Arial" w:hAnsi="Arial" w:cs="Arial"/>
          <w:sz w:val="20"/>
        </w:rPr>
      </w:pPr>
      <w:proofErr w:type="gramStart"/>
      <w:r w:rsidRPr="00515B41">
        <w:rPr>
          <w:rFonts w:ascii="Arial" w:hAnsi="Arial" w:cs="Arial"/>
          <w:sz w:val="20"/>
        </w:rPr>
        <w:t>Presente.-</w:t>
      </w:r>
      <w:proofErr w:type="gramEnd"/>
    </w:p>
    <w:p w14:paraId="547A0A24" w14:textId="77777777" w:rsidR="00954F21" w:rsidRPr="00515B41" w:rsidRDefault="00954F21" w:rsidP="00954F21">
      <w:pPr>
        <w:widowControl w:val="0"/>
        <w:spacing w:after="0" w:line="240" w:lineRule="auto"/>
        <w:jc w:val="both"/>
        <w:rPr>
          <w:rFonts w:ascii="Arial" w:hAnsi="Arial" w:cs="Arial"/>
          <w:sz w:val="20"/>
        </w:rPr>
      </w:pPr>
    </w:p>
    <w:p w14:paraId="68E3D6F3" w14:textId="77777777" w:rsidR="00954F21" w:rsidRPr="00515B41" w:rsidRDefault="00954F21" w:rsidP="00954F21">
      <w:pPr>
        <w:widowControl w:val="0"/>
        <w:spacing w:after="0" w:line="240" w:lineRule="auto"/>
        <w:jc w:val="both"/>
        <w:rPr>
          <w:rFonts w:ascii="Arial" w:hAnsi="Arial" w:cs="Arial"/>
          <w:color w:val="auto"/>
          <w:sz w:val="20"/>
        </w:rPr>
      </w:pPr>
      <w:r w:rsidRPr="00515B41">
        <w:rPr>
          <w:rFonts w:ascii="Arial" w:hAnsi="Arial" w:cs="Arial"/>
          <w:sz w:val="20"/>
        </w:rPr>
        <w:t xml:space="preserve">Los suscritos declaramos expresamente que hemos convenido en forma irrevocable, durante el lapso que dure el procedimiento de selección, para presentar una oferta conjunta </w:t>
      </w:r>
      <w:proofErr w:type="gramStart"/>
      <w:r w:rsidRPr="00515B41">
        <w:rPr>
          <w:rFonts w:ascii="Arial" w:hAnsi="Arial" w:cs="Arial"/>
          <w:sz w:val="20"/>
        </w:rPr>
        <w:t xml:space="preserve">al </w:t>
      </w:r>
      <w:r w:rsidRPr="00515B41">
        <w:rPr>
          <w:rFonts w:ascii="Arial" w:hAnsi="Arial" w:cs="Arial"/>
          <w:b/>
          <w:sz w:val="20"/>
        </w:rPr>
        <w:t xml:space="preserve"> CONCURSO</w:t>
      </w:r>
      <w:proofErr w:type="gramEnd"/>
      <w:r w:rsidRPr="00515B41">
        <w:rPr>
          <w:rFonts w:ascii="Arial" w:hAnsi="Arial" w:cs="Arial"/>
          <w:b/>
          <w:sz w:val="20"/>
        </w:rPr>
        <w:t xml:space="preserve"> PÚBLICO </w:t>
      </w:r>
      <w:proofErr w:type="spellStart"/>
      <w:r w:rsidRPr="00515B41">
        <w:rPr>
          <w:rFonts w:ascii="Arial" w:hAnsi="Arial" w:cs="Arial"/>
          <w:b/>
          <w:sz w:val="20"/>
        </w:rPr>
        <w:t>Nº</w:t>
      </w:r>
      <w:proofErr w:type="spellEnd"/>
      <w:r w:rsidRPr="00515B41">
        <w:rPr>
          <w:rFonts w:ascii="Arial" w:hAnsi="Arial" w:cs="Arial"/>
          <w:b/>
          <w:sz w:val="20"/>
        </w:rPr>
        <w:t xml:space="preserve"> </w:t>
      </w:r>
      <w:r w:rsidRPr="00515B41">
        <w:rPr>
          <w:rFonts w:ascii="Arial" w:hAnsi="Arial" w:cs="Arial"/>
          <w:bCs/>
          <w:sz w:val="20"/>
          <w:highlight w:val="lightGray"/>
        </w:rPr>
        <w:t>[CONSIGNAR NOMENCLATURA DEL PROCEDIMIENTO</w:t>
      </w:r>
      <w:r w:rsidRPr="00515B41">
        <w:rPr>
          <w:rFonts w:ascii="Arial" w:hAnsi="Arial" w:cs="Arial"/>
          <w:bCs/>
          <w:sz w:val="20"/>
        </w:rPr>
        <w:t>]</w:t>
      </w:r>
      <w:r w:rsidRPr="00515B41">
        <w:rPr>
          <w:rFonts w:ascii="Arial" w:hAnsi="Arial" w:cs="Arial"/>
          <w:color w:val="auto"/>
          <w:sz w:val="20"/>
        </w:rPr>
        <w:t>.</w:t>
      </w:r>
    </w:p>
    <w:p w14:paraId="07BA1A3F" w14:textId="77777777" w:rsidR="00954F21" w:rsidRPr="00515B41" w:rsidRDefault="00954F21" w:rsidP="00954F21">
      <w:pPr>
        <w:widowControl w:val="0"/>
        <w:spacing w:after="0" w:line="240" w:lineRule="auto"/>
        <w:jc w:val="both"/>
        <w:rPr>
          <w:rFonts w:ascii="Arial" w:hAnsi="Arial" w:cs="Arial"/>
          <w:sz w:val="20"/>
        </w:rPr>
      </w:pPr>
    </w:p>
    <w:p w14:paraId="098DA0EE" w14:textId="77777777" w:rsidR="00954F21" w:rsidRPr="00515B41" w:rsidRDefault="00954F21" w:rsidP="00954F21">
      <w:pPr>
        <w:spacing w:after="0" w:line="240" w:lineRule="auto"/>
        <w:jc w:val="both"/>
        <w:rPr>
          <w:rFonts w:ascii="Arial" w:hAnsi="Arial" w:cs="Arial"/>
          <w:sz w:val="20"/>
        </w:rPr>
      </w:pPr>
      <w:r w:rsidRPr="00515B41">
        <w:rPr>
          <w:rFonts w:ascii="Arial" w:hAnsi="Arial" w:cs="Arial"/>
          <w:sz w:val="20"/>
        </w:rPr>
        <w:t>Asimismo, en caso de obtener la buena pro, nos comprometemos a formalizar el contrato de consorcio, de conformidad con lo establecido por el artículo 140 del Reglamento de la Ley de Contrataciones del Estado, bajo las siguientes condiciones:</w:t>
      </w:r>
    </w:p>
    <w:p w14:paraId="19638D3A" w14:textId="77777777" w:rsidR="00954F21" w:rsidRPr="00515B41" w:rsidRDefault="00954F21" w:rsidP="00954F21">
      <w:pPr>
        <w:widowControl w:val="0"/>
        <w:spacing w:after="0" w:line="240" w:lineRule="auto"/>
        <w:jc w:val="both"/>
        <w:rPr>
          <w:rFonts w:ascii="Arial" w:hAnsi="Arial" w:cs="Arial"/>
          <w:color w:val="auto"/>
          <w:sz w:val="20"/>
        </w:rPr>
      </w:pPr>
    </w:p>
    <w:p w14:paraId="1B2D977B" w14:textId="77777777" w:rsidR="00954F21" w:rsidRPr="00515B41" w:rsidRDefault="00954F21" w:rsidP="004F4CB3">
      <w:pPr>
        <w:pStyle w:val="Prrafodelista"/>
        <w:numPr>
          <w:ilvl w:val="0"/>
          <w:numId w:val="23"/>
        </w:numPr>
        <w:spacing w:after="0" w:line="240" w:lineRule="auto"/>
        <w:jc w:val="both"/>
        <w:rPr>
          <w:rFonts w:ascii="Arial" w:hAnsi="Arial" w:cs="Arial"/>
          <w:color w:val="auto"/>
          <w:sz w:val="20"/>
        </w:rPr>
      </w:pPr>
      <w:r w:rsidRPr="00515B41">
        <w:rPr>
          <w:rFonts w:ascii="Arial" w:hAnsi="Arial" w:cs="Arial"/>
          <w:color w:val="auto"/>
          <w:sz w:val="20"/>
        </w:rPr>
        <w:t>Integrantes del consorcio</w:t>
      </w:r>
    </w:p>
    <w:p w14:paraId="3F190002" w14:textId="77777777" w:rsidR="00954F21" w:rsidRPr="00515B41" w:rsidRDefault="00954F21" w:rsidP="00954F21">
      <w:pPr>
        <w:pStyle w:val="Prrafodelista"/>
        <w:spacing w:after="0" w:line="240" w:lineRule="auto"/>
        <w:ind w:left="360"/>
        <w:jc w:val="both"/>
        <w:rPr>
          <w:rFonts w:ascii="Arial" w:hAnsi="Arial" w:cs="Arial"/>
          <w:color w:val="auto"/>
          <w:sz w:val="20"/>
        </w:rPr>
      </w:pPr>
    </w:p>
    <w:p w14:paraId="3D221AA7" w14:textId="77777777" w:rsidR="00954F21" w:rsidRPr="00515B41" w:rsidRDefault="00954F21" w:rsidP="004F4CB3">
      <w:pPr>
        <w:pStyle w:val="Prrafodelista"/>
        <w:numPr>
          <w:ilvl w:val="0"/>
          <w:numId w:val="24"/>
        </w:numPr>
        <w:spacing w:after="0" w:line="240" w:lineRule="auto"/>
        <w:jc w:val="both"/>
        <w:rPr>
          <w:rFonts w:ascii="Arial" w:hAnsi="Arial" w:cs="Arial"/>
          <w:color w:val="auto"/>
          <w:sz w:val="20"/>
        </w:rPr>
      </w:pPr>
      <w:r w:rsidRPr="00515B41">
        <w:rPr>
          <w:rFonts w:ascii="Arial" w:hAnsi="Arial" w:cs="Arial"/>
          <w:color w:val="auto"/>
          <w:sz w:val="20"/>
        </w:rPr>
        <w:t>[NOMBRE, DENOMINACIÓN O RAZÓN SOCIAL DEL CONSORCIADO 1].</w:t>
      </w:r>
    </w:p>
    <w:p w14:paraId="60654EE9" w14:textId="77777777" w:rsidR="00954F21" w:rsidRPr="00515B41" w:rsidRDefault="00954F21" w:rsidP="004F4CB3">
      <w:pPr>
        <w:pStyle w:val="Prrafodelista"/>
        <w:numPr>
          <w:ilvl w:val="0"/>
          <w:numId w:val="24"/>
        </w:numPr>
        <w:spacing w:after="0" w:line="240" w:lineRule="auto"/>
        <w:jc w:val="both"/>
        <w:rPr>
          <w:rFonts w:ascii="Arial" w:hAnsi="Arial" w:cs="Arial"/>
          <w:color w:val="auto"/>
          <w:sz w:val="20"/>
        </w:rPr>
      </w:pPr>
      <w:r w:rsidRPr="00515B41">
        <w:rPr>
          <w:rFonts w:ascii="Arial" w:hAnsi="Arial" w:cs="Arial"/>
          <w:color w:val="auto"/>
          <w:sz w:val="20"/>
        </w:rPr>
        <w:t>[NOMBRE, DENOMINACIÓN O RAZÓN SOCIAL DEL CONSORCIADO 2].</w:t>
      </w:r>
    </w:p>
    <w:p w14:paraId="29911D1C" w14:textId="77777777" w:rsidR="00954F21" w:rsidRPr="00515B41" w:rsidRDefault="00954F21" w:rsidP="00954F21">
      <w:pPr>
        <w:pStyle w:val="Prrafodelista"/>
        <w:spacing w:after="0" w:line="240" w:lineRule="auto"/>
        <w:ind w:left="360"/>
        <w:jc w:val="both"/>
        <w:rPr>
          <w:rFonts w:ascii="Arial" w:hAnsi="Arial" w:cs="Arial"/>
          <w:sz w:val="20"/>
        </w:rPr>
      </w:pPr>
    </w:p>
    <w:p w14:paraId="3F167431" w14:textId="77777777" w:rsidR="00954F21" w:rsidRPr="00515B41" w:rsidRDefault="00954F21" w:rsidP="004F4CB3">
      <w:pPr>
        <w:pStyle w:val="Prrafodelista"/>
        <w:numPr>
          <w:ilvl w:val="0"/>
          <w:numId w:val="23"/>
        </w:numPr>
        <w:spacing w:after="0" w:line="240" w:lineRule="auto"/>
        <w:jc w:val="both"/>
        <w:rPr>
          <w:rFonts w:ascii="Arial" w:hAnsi="Arial" w:cs="Arial"/>
          <w:sz w:val="20"/>
        </w:rPr>
      </w:pPr>
      <w:r w:rsidRPr="00515B4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5B745E68" w14:textId="77777777" w:rsidR="00954F21" w:rsidRPr="00515B41" w:rsidRDefault="00954F21" w:rsidP="00954F21">
      <w:pPr>
        <w:pStyle w:val="Prrafodelista"/>
        <w:spacing w:after="0" w:line="240" w:lineRule="auto"/>
        <w:rPr>
          <w:rFonts w:ascii="Arial" w:hAnsi="Arial" w:cs="Arial"/>
          <w:sz w:val="20"/>
        </w:rPr>
      </w:pPr>
    </w:p>
    <w:p w14:paraId="1A56971F" w14:textId="77777777" w:rsidR="00954F21" w:rsidRPr="00515B41" w:rsidRDefault="00954F21" w:rsidP="00954F21">
      <w:pPr>
        <w:pStyle w:val="Prrafodelista"/>
        <w:spacing w:after="0" w:line="240" w:lineRule="auto"/>
        <w:ind w:left="360"/>
        <w:jc w:val="both"/>
        <w:rPr>
          <w:rFonts w:ascii="Arial" w:hAnsi="Arial" w:cs="Arial"/>
          <w:color w:val="auto"/>
          <w:sz w:val="20"/>
        </w:rPr>
      </w:pPr>
      <w:r w:rsidRPr="00515B41">
        <w:rPr>
          <w:rFonts w:ascii="Arial" w:hAnsi="Arial" w:cs="Arial"/>
          <w:color w:val="auto"/>
          <w:sz w:val="20"/>
        </w:rPr>
        <w:t>Asimismo, declaramos que el representante común del consorcio no se encuentra impedido, inhabilitado ni suspendido para contratar con el Estado.</w:t>
      </w:r>
    </w:p>
    <w:p w14:paraId="06F043DA" w14:textId="77777777" w:rsidR="00954F21" w:rsidRPr="00515B41" w:rsidRDefault="00954F21" w:rsidP="00954F21">
      <w:pPr>
        <w:pStyle w:val="Prrafodelista"/>
        <w:spacing w:after="0" w:line="240" w:lineRule="auto"/>
        <w:ind w:left="360"/>
        <w:jc w:val="both"/>
        <w:rPr>
          <w:rFonts w:ascii="Arial" w:hAnsi="Arial" w:cs="Arial"/>
          <w:sz w:val="20"/>
        </w:rPr>
      </w:pPr>
    </w:p>
    <w:p w14:paraId="4A67AF87" w14:textId="77777777" w:rsidR="00954F21" w:rsidRPr="00515B41" w:rsidRDefault="00954F21" w:rsidP="004F4CB3">
      <w:pPr>
        <w:pStyle w:val="Prrafodelista"/>
        <w:numPr>
          <w:ilvl w:val="0"/>
          <w:numId w:val="23"/>
        </w:numPr>
        <w:spacing w:after="0" w:line="240" w:lineRule="auto"/>
        <w:jc w:val="both"/>
        <w:rPr>
          <w:rFonts w:ascii="Arial" w:hAnsi="Arial" w:cs="Arial"/>
          <w:sz w:val="20"/>
        </w:rPr>
      </w:pPr>
      <w:r w:rsidRPr="00515B41">
        <w:rPr>
          <w:rFonts w:ascii="Arial" w:hAnsi="Arial" w:cs="Arial"/>
          <w:sz w:val="20"/>
        </w:rPr>
        <w:t>Fijamos nuestro domicilio legal común en [.............................].</w:t>
      </w:r>
    </w:p>
    <w:p w14:paraId="06C5A3C4" w14:textId="77777777" w:rsidR="00954F21" w:rsidRPr="00515B41" w:rsidRDefault="00954F21" w:rsidP="00954F21">
      <w:pPr>
        <w:pStyle w:val="Prrafodelista"/>
        <w:spacing w:after="0" w:line="240" w:lineRule="auto"/>
        <w:ind w:left="360"/>
        <w:jc w:val="both"/>
        <w:rPr>
          <w:rFonts w:ascii="Arial" w:hAnsi="Arial" w:cs="Arial"/>
          <w:sz w:val="20"/>
        </w:rPr>
      </w:pPr>
    </w:p>
    <w:p w14:paraId="672841E2" w14:textId="77777777" w:rsidR="00954F21" w:rsidRPr="00515B41" w:rsidRDefault="00954F21" w:rsidP="004F4CB3">
      <w:pPr>
        <w:pStyle w:val="Prrafodelista"/>
        <w:numPr>
          <w:ilvl w:val="0"/>
          <w:numId w:val="23"/>
        </w:numPr>
        <w:spacing w:after="0" w:line="240" w:lineRule="auto"/>
        <w:jc w:val="both"/>
        <w:rPr>
          <w:rFonts w:ascii="Arial" w:hAnsi="Arial" w:cs="Arial"/>
          <w:sz w:val="20"/>
        </w:rPr>
      </w:pPr>
      <w:r w:rsidRPr="00515B41">
        <w:rPr>
          <w:rFonts w:ascii="Arial" w:hAnsi="Arial" w:cs="Arial"/>
          <w:sz w:val="20"/>
        </w:rPr>
        <w:t>Las obligaciones que corresponden a cada uno de los integrantes del consorcio son las siguientes:</w:t>
      </w:r>
    </w:p>
    <w:p w14:paraId="0E747756" w14:textId="77777777" w:rsidR="00954F21" w:rsidRPr="00515B41" w:rsidRDefault="00954F21" w:rsidP="00954F21">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54F21" w:rsidRPr="00515B41" w14:paraId="4C7CC4D2" w14:textId="77777777" w:rsidTr="00954F21">
        <w:trPr>
          <w:trHeight w:val="646"/>
        </w:trPr>
        <w:tc>
          <w:tcPr>
            <w:tcW w:w="563" w:type="dxa"/>
            <w:vAlign w:val="center"/>
          </w:tcPr>
          <w:p w14:paraId="2512D7DD" w14:textId="77777777" w:rsidR="00954F21" w:rsidRPr="00515B41" w:rsidRDefault="00954F21" w:rsidP="00954F21">
            <w:pPr>
              <w:widowControl w:val="0"/>
              <w:spacing w:after="0" w:line="240" w:lineRule="auto"/>
              <w:jc w:val="center"/>
              <w:rPr>
                <w:rFonts w:ascii="Arial" w:hAnsi="Arial" w:cs="Arial"/>
                <w:color w:val="auto"/>
                <w:sz w:val="20"/>
              </w:rPr>
            </w:pPr>
            <w:r w:rsidRPr="00515B41">
              <w:rPr>
                <w:rFonts w:ascii="Arial" w:hAnsi="Arial" w:cs="Arial"/>
                <w:color w:val="auto"/>
                <w:sz w:val="20"/>
              </w:rPr>
              <w:t>1.</w:t>
            </w:r>
          </w:p>
        </w:tc>
        <w:tc>
          <w:tcPr>
            <w:tcW w:w="7252" w:type="dxa"/>
            <w:vAlign w:val="center"/>
          </w:tcPr>
          <w:p w14:paraId="5EF006E9" w14:textId="77777777" w:rsidR="00954F21" w:rsidRPr="00515B41" w:rsidRDefault="00954F21" w:rsidP="00954F21">
            <w:pPr>
              <w:widowControl w:val="0"/>
              <w:spacing w:after="0" w:line="240" w:lineRule="auto"/>
              <w:jc w:val="both"/>
              <w:rPr>
                <w:rFonts w:ascii="Arial" w:hAnsi="Arial" w:cs="Arial"/>
                <w:color w:val="auto"/>
                <w:sz w:val="20"/>
              </w:rPr>
            </w:pPr>
            <w:r w:rsidRPr="00515B41">
              <w:rPr>
                <w:rFonts w:ascii="Arial" w:hAnsi="Arial" w:cs="Arial"/>
                <w:color w:val="auto"/>
                <w:sz w:val="20"/>
              </w:rPr>
              <w:t>OBLIGACIONES DE [NOMBRE, DENOMINACIÓN O RAZÓN SOCIAL DEL CONSORCIADO 1]</w:t>
            </w:r>
          </w:p>
        </w:tc>
        <w:tc>
          <w:tcPr>
            <w:tcW w:w="841" w:type="dxa"/>
            <w:vAlign w:val="center"/>
          </w:tcPr>
          <w:p w14:paraId="3945F961" w14:textId="77777777" w:rsidR="00954F21" w:rsidRPr="00515B41" w:rsidRDefault="00954F21" w:rsidP="00954F21">
            <w:pPr>
              <w:pStyle w:val="Prrafodelista"/>
              <w:widowControl w:val="0"/>
              <w:spacing w:after="0" w:line="240" w:lineRule="auto"/>
              <w:ind w:left="0"/>
              <w:jc w:val="center"/>
              <w:rPr>
                <w:rFonts w:ascii="Arial" w:hAnsi="Arial" w:cs="Arial"/>
                <w:color w:val="auto"/>
                <w:sz w:val="20"/>
              </w:rPr>
            </w:pPr>
            <w:r w:rsidRPr="00515B41">
              <w:rPr>
                <w:rFonts w:ascii="Arial" w:hAnsi="Arial" w:cs="Arial"/>
                <w:color w:val="auto"/>
                <w:sz w:val="20"/>
              </w:rPr>
              <w:t>[ % ]</w:t>
            </w:r>
            <w:r w:rsidRPr="00515B41">
              <w:rPr>
                <w:rStyle w:val="Refdenotaalpie"/>
                <w:rFonts w:ascii="Arial" w:hAnsi="Arial" w:cs="Arial"/>
                <w:color w:val="auto"/>
                <w:sz w:val="20"/>
              </w:rPr>
              <w:t xml:space="preserve"> </w:t>
            </w:r>
            <w:r w:rsidRPr="00515B41">
              <w:rPr>
                <w:rStyle w:val="Refdenotaalpie"/>
                <w:rFonts w:ascii="Arial" w:hAnsi="Arial" w:cs="Arial"/>
                <w:color w:val="auto"/>
                <w:sz w:val="20"/>
              </w:rPr>
              <w:footnoteReference w:id="25"/>
            </w:r>
          </w:p>
        </w:tc>
      </w:tr>
    </w:tbl>
    <w:p w14:paraId="69978A2C" w14:textId="77777777" w:rsidR="00954F21" w:rsidRPr="00515B41" w:rsidRDefault="00954F21" w:rsidP="00954F21">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954F21" w:rsidRPr="00515B41" w14:paraId="164C8FE2" w14:textId="77777777" w:rsidTr="00954F21">
        <w:trPr>
          <w:trHeight w:val="476"/>
        </w:trPr>
        <w:tc>
          <w:tcPr>
            <w:tcW w:w="8114" w:type="dxa"/>
            <w:vAlign w:val="center"/>
          </w:tcPr>
          <w:p w14:paraId="759CAAAC" w14:textId="77777777" w:rsidR="00954F21" w:rsidRPr="00515B41" w:rsidRDefault="00954F21" w:rsidP="00954F21">
            <w:pPr>
              <w:widowControl w:val="0"/>
              <w:spacing w:after="0" w:line="240" w:lineRule="auto"/>
              <w:jc w:val="both"/>
              <w:rPr>
                <w:rFonts w:ascii="Arial" w:hAnsi="Arial" w:cs="Arial"/>
                <w:color w:val="auto"/>
                <w:sz w:val="20"/>
              </w:rPr>
            </w:pPr>
            <w:r w:rsidRPr="00515B41">
              <w:rPr>
                <w:rFonts w:ascii="Arial" w:hAnsi="Arial" w:cs="Arial"/>
                <w:color w:val="auto"/>
                <w:sz w:val="20"/>
              </w:rPr>
              <w:t>[DESCRIBIR LAS OBLIGACIONES DEL CONSORCIADO 1]</w:t>
            </w:r>
          </w:p>
        </w:tc>
      </w:tr>
    </w:tbl>
    <w:p w14:paraId="12388D46" w14:textId="77777777" w:rsidR="00954F21" w:rsidRPr="00515B41" w:rsidRDefault="00954F21" w:rsidP="00954F21">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54F21" w:rsidRPr="00515B41" w14:paraId="7B31AE53" w14:textId="77777777" w:rsidTr="00954F21">
        <w:trPr>
          <w:trHeight w:val="646"/>
        </w:trPr>
        <w:tc>
          <w:tcPr>
            <w:tcW w:w="567" w:type="dxa"/>
            <w:vAlign w:val="center"/>
          </w:tcPr>
          <w:p w14:paraId="1E906470" w14:textId="77777777" w:rsidR="00954F21" w:rsidRPr="00515B41" w:rsidRDefault="00954F21" w:rsidP="00954F21">
            <w:pPr>
              <w:widowControl w:val="0"/>
              <w:spacing w:after="0" w:line="240" w:lineRule="auto"/>
              <w:jc w:val="center"/>
              <w:rPr>
                <w:rFonts w:ascii="Arial" w:hAnsi="Arial" w:cs="Arial"/>
                <w:color w:val="auto"/>
                <w:sz w:val="20"/>
              </w:rPr>
            </w:pPr>
            <w:r w:rsidRPr="00515B41">
              <w:rPr>
                <w:rFonts w:ascii="Arial" w:hAnsi="Arial" w:cs="Arial"/>
                <w:color w:val="auto"/>
                <w:sz w:val="20"/>
              </w:rPr>
              <w:t>2.</w:t>
            </w:r>
          </w:p>
        </w:tc>
        <w:tc>
          <w:tcPr>
            <w:tcW w:w="7371" w:type="dxa"/>
            <w:vAlign w:val="center"/>
          </w:tcPr>
          <w:p w14:paraId="2469E465" w14:textId="77777777" w:rsidR="00954F21" w:rsidRPr="00515B41" w:rsidRDefault="00954F21" w:rsidP="00954F21">
            <w:pPr>
              <w:widowControl w:val="0"/>
              <w:spacing w:after="0" w:line="240" w:lineRule="auto"/>
              <w:jc w:val="both"/>
              <w:rPr>
                <w:rFonts w:ascii="Arial" w:hAnsi="Arial" w:cs="Arial"/>
                <w:color w:val="auto"/>
                <w:sz w:val="20"/>
              </w:rPr>
            </w:pPr>
            <w:r w:rsidRPr="00515B41">
              <w:rPr>
                <w:rFonts w:ascii="Arial" w:hAnsi="Arial" w:cs="Arial"/>
                <w:color w:val="auto"/>
                <w:sz w:val="20"/>
              </w:rPr>
              <w:t>OBLIGACIONES DE [NOMBRE, DENOMINACIÓN O RAZÓN SOCIAL DEL CONSORCIADO 2]</w:t>
            </w:r>
          </w:p>
        </w:tc>
        <w:tc>
          <w:tcPr>
            <w:tcW w:w="851" w:type="dxa"/>
            <w:vAlign w:val="center"/>
          </w:tcPr>
          <w:p w14:paraId="0D6BCA04" w14:textId="77777777" w:rsidR="00954F21" w:rsidRPr="00515B41" w:rsidRDefault="00954F21" w:rsidP="00954F21">
            <w:pPr>
              <w:pStyle w:val="Prrafodelista"/>
              <w:widowControl w:val="0"/>
              <w:spacing w:after="0" w:line="240" w:lineRule="auto"/>
              <w:ind w:left="0"/>
              <w:jc w:val="center"/>
              <w:rPr>
                <w:rFonts w:ascii="Arial" w:hAnsi="Arial" w:cs="Arial"/>
                <w:color w:val="auto"/>
                <w:sz w:val="20"/>
              </w:rPr>
            </w:pPr>
            <w:r w:rsidRPr="00515B41">
              <w:rPr>
                <w:rFonts w:ascii="Arial" w:hAnsi="Arial" w:cs="Arial"/>
                <w:color w:val="auto"/>
                <w:sz w:val="20"/>
              </w:rPr>
              <w:t>[ % ]</w:t>
            </w:r>
            <w:r w:rsidRPr="00515B41">
              <w:rPr>
                <w:rStyle w:val="Refdenotaalpie"/>
                <w:rFonts w:ascii="Arial" w:hAnsi="Arial" w:cs="Arial"/>
                <w:color w:val="auto"/>
                <w:sz w:val="20"/>
              </w:rPr>
              <w:t xml:space="preserve"> </w:t>
            </w:r>
            <w:r w:rsidRPr="00515B41">
              <w:rPr>
                <w:rStyle w:val="Refdenotaalpie"/>
                <w:rFonts w:ascii="Arial" w:hAnsi="Arial" w:cs="Arial"/>
                <w:color w:val="auto"/>
                <w:sz w:val="20"/>
              </w:rPr>
              <w:footnoteReference w:id="26"/>
            </w:r>
          </w:p>
        </w:tc>
      </w:tr>
    </w:tbl>
    <w:p w14:paraId="3BF9B32B" w14:textId="77777777" w:rsidR="00954F21" w:rsidRPr="00515B41" w:rsidRDefault="00954F21" w:rsidP="00954F21">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954F21" w:rsidRPr="00515B41" w14:paraId="4A9CD45E" w14:textId="77777777" w:rsidTr="00954F21">
        <w:trPr>
          <w:trHeight w:val="476"/>
        </w:trPr>
        <w:tc>
          <w:tcPr>
            <w:tcW w:w="8114" w:type="dxa"/>
            <w:vAlign w:val="center"/>
          </w:tcPr>
          <w:p w14:paraId="755B4CC3" w14:textId="77777777" w:rsidR="00954F21" w:rsidRPr="00515B41" w:rsidRDefault="00954F21" w:rsidP="00954F21">
            <w:pPr>
              <w:widowControl w:val="0"/>
              <w:spacing w:after="0" w:line="240" w:lineRule="auto"/>
              <w:jc w:val="both"/>
              <w:rPr>
                <w:rFonts w:ascii="Arial" w:hAnsi="Arial" w:cs="Arial"/>
                <w:color w:val="auto"/>
                <w:sz w:val="20"/>
              </w:rPr>
            </w:pPr>
            <w:r w:rsidRPr="00515B41">
              <w:rPr>
                <w:rFonts w:ascii="Arial" w:hAnsi="Arial" w:cs="Arial"/>
                <w:color w:val="auto"/>
                <w:sz w:val="20"/>
              </w:rPr>
              <w:t>[DESCRIBIR LAS OBLIGACIONES DEL CONSORCIADO 2]</w:t>
            </w:r>
          </w:p>
        </w:tc>
      </w:tr>
    </w:tbl>
    <w:p w14:paraId="7D8BF9FA" w14:textId="77777777" w:rsidR="00954F21" w:rsidRPr="00515B41" w:rsidRDefault="00954F21" w:rsidP="00954F21">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954F21" w:rsidRPr="00515B41" w14:paraId="1DEC7795" w14:textId="77777777" w:rsidTr="00954F21">
        <w:trPr>
          <w:trHeight w:val="476"/>
        </w:trPr>
        <w:tc>
          <w:tcPr>
            <w:tcW w:w="7122" w:type="dxa"/>
            <w:vAlign w:val="center"/>
          </w:tcPr>
          <w:p w14:paraId="7E01F83C" w14:textId="77777777" w:rsidR="00954F21" w:rsidRPr="00515B41" w:rsidRDefault="00954F21" w:rsidP="00954F21">
            <w:pPr>
              <w:widowControl w:val="0"/>
              <w:spacing w:after="0" w:line="240" w:lineRule="auto"/>
              <w:jc w:val="both"/>
              <w:rPr>
                <w:rFonts w:ascii="Arial" w:hAnsi="Arial" w:cs="Arial"/>
                <w:color w:val="auto"/>
                <w:sz w:val="20"/>
              </w:rPr>
            </w:pPr>
            <w:proofErr w:type="gramStart"/>
            <w:r w:rsidRPr="00515B41">
              <w:rPr>
                <w:rFonts w:ascii="Arial" w:hAnsi="Arial" w:cs="Arial"/>
                <w:color w:val="auto"/>
                <w:sz w:val="20"/>
              </w:rPr>
              <w:t>TOTAL</w:t>
            </w:r>
            <w:proofErr w:type="gramEnd"/>
            <w:r w:rsidRPr="00515B41">
              <w:rPr>
                <w:rFonts w:ascii="Arial" w:hAnsi="Arial" w:cs="Arial"/>
                <w:color w:val="auto"/>
                <w:sz w:val="20"/>
              </w:rPr>
              <w:t xml:space="preserve"> OBLIGACIONES</w:t>
            </w:r>
          </w:p>
        </w:tc>
        <w:tc>
          <w:tcPr>
            <w:tcW w:w="992" w:type="dxa"/>
            <w:vAlign w:val="center"/>
          </w:tcPr>
          <w:p w14:paraId="2C9CFEEC" w14:textId="77777777" w:rsidR="00954F21" w:rsidRPr="00515B41" w:rsidRDefault="00954F21" w:rsidP="00954F21">
            <w:pPr>
              <w:pStyle w:val="Prrafodelista"/>
              <w:widowControl w:val="0"/>
              <w:spacing w:after="0" w:line="240" w:lineRule="auto"/>
              <w:ind w:left="0"/>
              <w:jc w:val="center"/>
              <w:rPr>
                <w:rFonts w:ascii="Arial" w:hAnsi="Arial" w:cs="Arial"/>
                <w:color w:val="auto"/>
                <w:sz w:val="20"/>
              </w:rPr>
            </w:pPr>
            <w:r w:rsidRPr="00515B41">
              <w:rPr>
                <w:rFonts w:ascii="Arial" w:hAnsi="Arial" w:cs="Arial"/>
                <w:color w:val="auto"/>
                <w:sz w:val="20"/>
              </w:rPr>
              <w:t>100%</w:t>
            </w:r>
            <w:r w:rsidRPr="00515B41">
              <w:rPr>
                <w:rStyle w:val="Refdenotaalpie"/>
                <w:rFonts w:ascii="Arial" w:hAnsi="Arial" w:cs="Arial"/>
                <w:color w:val="auto"/>
                <w:sz w:val="20"/>
              </w:rPr>
              <w:footnoteReference w:id="27"/>
            </w:r>
          </w:p>
        </w:tc>
      </w:tr>
    </w:tbl>
    <w:p w14:paraId="13B44C6C" w14:textId="77777777" w:rsidR="00954F21" w:rsidRPr="00515B41" w:rsidRDefault="00954F21" w:rsidP="00954F21">
      <w:pPr>
        <w:pStyle w:val="Prrafodelista"/>
        <w:widowControl w:val="0"/>
        <w:spacing w:after="0" w:line="240" w:lineRule="auto"/>
        <w:ind w:left="360"/>
        <w:jc w:val="both"/>
        <w:rPr>
          <w:rFonts w:ascii="Arial" w:hAnsi="Arial" w:cs="Arial"/>
          <w:color w:val="auto"/>
          <w:sz w:val="20"/>
        </w:rPr>
      </w:pPr>
    </w:p>
    <w:p w14:paraId="06E4950B" w14:textId="77777777" w:rsidR="00954F21" w:rsidRPr="00515B41" w:rsidRDefault="00954F21" w:rsidP="00954F21">
      <w:pPr>
        <w:pStyle w:val="Prrafodelista"/>
        <w:widowControl w:val="0"/>
        <w:spacing w:after="0" w:line="240" w:lineRule="auto"/>
        <w:ind w:left="360"/>
        <w:jc w:val="both"/>
        <w:rPr>
          <w:rFonts w:ascii="Arial" w:hAnsi="Arial" w:cs="Arial"/>
          <w:color w:val="auto"/>
          <w:sz w:val="20"/>
        </w:rPr>
      </w:pPr>
    </w:p>
    <w:p w14:paraId="0A367741" w14:textId="77777777" w:rsidR="00954F21" w:rsidRPr="00515B41" w:rsidRDefault="00954F21" w:rsidP="00954F21">
      <w:pPr>
        <w:pStyle w:val="Prrafodelista"/>
        <w:widowControl w:val="0"/>
        <w:spacing w:after="0" w:line="240" w:lineRule="auto"/>
        <w:ind w:left="360"/>
        <w:jc w:val="both"/>
        <w:rPr>
          <w:rFonts w:ascii="Arial" w:hAnsi="Arial" w:cs="Arial"/>
          <w:color w:val="auto"/>
          <w:sz w:val="20"/>
        </w:rPr>
      </w:pPr>
    </w:p>
    <w:p w14:paraId="6689AB30" w14:textId="77777777" w:rsidR="00954F21" w:rsidRPr="00515B41" w:rsidRDefault="00954F21" w:rsidP="00954F21">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color w:val="auto"/>
          <w:sz w:val="20"/>
        </w:rPr>
        <w:t>[CONSIGNAR CIUDAD Y FECHA]</w:t>
      </w:r>
    </w:p>
    <w:p w14:paraId="4A794194"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54F21" w:rsidRPr="00515B41" w14:paraId="051417AD" w14:textId="77777777" w:rsidTr="00954F21">
        <w:trPr>
          <w:jc w:val="center"/>
        </w:trPr>
        <w:tc>
          <w:tcPr>
            <w:tcW w:w="3867" w:type="dxa"/>
          </w:tcPr>
          <w:p w14:paraId="28D5AF3F" w14:textId="77777777" w:rsidR="00954F21" w:rsidRPr="00515B41" w:rsidRDefault="00954F21" w:rsidP="00954F21">
            <w:pPr>
              <w:widowControl w:val="0"/>
              <w:spacing w:after="0" w:line="240" w:lineRule="auto"/>
              <w:rPr>
                <w:rFonts w:ascii="Arial" w:hAnsi="Arial" w:cs="Arial"/>
                <w:color w:val="auto"/>
                <w:sz w:val="20"/>
              </w:rPr>
            </w:pPr>
          </w:p>
          <w:p w14:paraId="28B0CD9E" w14:textId="77777777" w:rsidR="00954F21" w:rsidRPr="00515B41" w:rsidRDefault="00954F21" w:rsidP="00954F21">
            <w:pPr>
              <w:widowControl w:val="0"/>
              <w:spacing w:after="0" w:line="240" w:lineRule="auto"/>
              <w:rPr>
                <w:rFonts w:ascii="Arial" w:hAnsi="Arial" w:cs="Arial"/>
                <w:color w:val="auto"/>
                <w:sz w:val="20"/>
              </w:rPr>
            </w:pPr>
          </w:p>
          <w:p w14:paraId="21CCF60D" w14:textId="77777777" w:rsidR="00954F21" w:rsidRPr="00515B41" w:rsidRDefault="00954F21" w:rsidP="00954F21">
            <w:pPr>
              <w:widowControl w:val="0"/>
              <w:spacing w:after="0" w:line="240" w:lineRule="auto"/>
              <w:rPr>
                <w:rFonts w:ascii="Arial" w:hAnsi="Arial" w:cs="Arial"/>
                <w:color w:val="auto"/>
                <w:sz w:val="20"/>
              </w:rPr>
            </w:pPr>
          </w:p>
          <w:p w14:paraId="4F08076B" w14:textId="77777777" w:rsidR="00954F21" w:rsidRPr="00515B41" w:rsidRDefault="00954F21" w:rsidP="00954F21">
            <w:pPr>
              <w:widowControl w:val="0"/>
              <w:spacing w:after="0" w:line="240" w:lineRule="auto"/>
              <w:rPr>
                <w:rFonts w:ascii="Arial" w:hAnsi="Arial" w:cs="Arial"/>
                <w:color w:val="auto"/>
                <w:sz w:val="20"/>
              </w:rPr>
            </w:pPr>
            <w:r w:rsidRPr="00515B41">
              <w:rPr>
                <w:rFonts w:ascii="Arial" w:hAnsi="Arial" w:cs="Arial"/>
                <w:color w:val="auto"/>
                <w:sz w:val="20"/>
              </w:rPr>
              <w:t>..………………………………………….</w:t>
            </w:r>
          </w:p>
          <w:p w14:paraId="021184A4" w14:textId="77777777" w:rsidR="00954F21" w:rsidRPr="00515B41" w:rsidRDefault="00954F21" w:rsidP="00954F21">
            <w:pPr>
              <w:widowControl w:val="0"/>
              <w:spacing w:after="0" w:line="240" w:lineRule="auto"/>
              <w:jc w:val="center"/>
              <w:rPr>
                <w:rFonts w:ascii="Arial Narrow" w:hAnsi="Arial Narrow" w:cs="Arial"/>
                <w:b/>
                <w:color w:val="auto"/>
                <w:sz w:val="20"/>
              </w:rPr>
            </w:pPr>
            <w:r w:rsidRPr="00515B41">
              <w:rPr>
                <w:rFonts w:ascii="Arial Narrow" w:hAnsi="Arial Narrow" w:cs="Arial"/>
                <w:b/>
                <w:color w:val="auto"/>
                <w:sz w:val="20"/>
              </w:rPr>
              <w:t>Consorciado 1</w:t>
            </w:r>
          </w:p>
          <w:p w14:paraId="751A4936" w14:textId="77777777" w:rsidR="00954F21" w:rsidRPr="00515B41" w:rsidRDefault="00954F21" w:rsidP="00954F21">
            <w:pPr>
              <w:widowControl w:val="0"/>
              <w:spacing w:after="0" w:line="240" w:lineRule="auto"/>
              <w:jc w:val="center"/>
              <w:rPr>
                <w:rFonts w:ascii="Arial Narrow" w:hAnsi="Arial Narrow" w:cs="Arial"/>
                <w:b/>
                <w:color w:val="auto"/>
                <w:sz w:val="20"/>
              </w:rPr>
            </w:pPr>
            <w:r w:rsidRPr="00515B41">
              <w:rPr>
                <w:rFonts w:ascii="Arial Narrow" w:hAnsi="Arial Narrow" w:cs="Arial"/>
                <w:b/>
                <w:color w:val="auto"/>
                <w:sz w:val="20"/>
              </w:rPr>
              <w:t>Nombres, apellidos y firma del Consorciado 1 o de su Representante Legal</w:t>
            </w:r>
          </w:p>
          <w:p w14:paraId="0C77A152" w14:textId="77777777" w:rsidR="00954F21" w:rsidRPr="00515B41" w:rsidRDefault="00954F21" w:rsidP="00954F21">
            <w:pPr>
              <w:widowControl w:val="0"/>
              <w:spacing w:after="0" w:line="240" w:lineRule="auto"/>
              <w:jc w:val="center"/>
              <w:rPr>
                <w:rFonts w:asciiTheme="minorHAnsi" w:hAnsiTheme="minorHAnsi"/>
                <w:b/>
                <w:color w:val="auto"/>
              </w:rPr>
            </w:pPr>
            <w:r w:rsidRPr="00515B41">
              <w:rPr>
                <w:rFonts w:ascii="Arial Narrow" w:hAnsi="Arial Narrow" w:cs="Arial"/>
                <w:b/>
                <w:color w:val="auto"/>
                <w:sz w:val="20"/>
              </w:rPr>
              <w:t>Tipo y N° de Documento de Identidad</w:t>
            </w:r>
          </w:p>
        </w:tc>
        <w:tc>
          <w:tcPr>
            <w:tcW w:w="1031" w:type="dxa"/>
          </w:tcPr>
          <w:p w14:paraId="64748534" w14:textId="77777777" w:rsidR="00954F21" w:rsidRPr="00515B41" w:rsidRDefault="00954F21" w:rsidP="00954F21">
            <w:pPr>
              <w:widowControl w:val="0"/>
              <w:spacing w:after="0" w:line="240" w:lineRule="auto"/>
              <w:rPr>
                <w:rFonts w:asciiTheme="minorHAnsi" w:hAnsiTheme="minorHAnsi"/>
                <w:color w:val="auto"/>
              </w:rPr>
            </w:pPr>
          </w:p>
        </w:tc>
        <w:tc>
          <w:tcPr>
            <w:tcW w:w="3855" w:type="dxa"/>
          </w:tcPr>
          <w:p w14:paraId="6527017E" w14:textId="77777777" w:rsidR="00954F21" w:rsidRPr="00515B41" w:rsidRDefault="00954F21" w:rsidP="00954F21">
            <w:pPr>
              <w:widowControl w:val="0"/>
              <w:spacing w:after="0" w:line="240" w:lineRule="auto"/>
              <w:rPr>
                <w:rFonts w:ascii="Arial" w:hAnsi="Arial" w:cs="Arial"/>
                <w:color w:val="auto"/>
                <w:sz w:val="20"/>
              </w:rPr>
            </w:pPr>
          </w:p>
          <w:p w14:paraId="2471244E" w14:textId="77777777" w:rsidR="00954F21" w:rsidRPr="00515B41" w:rsidRDefault="00954F21" w:rsidP="00954F21">
            <w:pPr>
              <w:widowControl w:val="0"/>
              <w:spacing w:after="0" w:line="240" w:lineRule="auto"/>
              <w:rPr>
                <w:rFonts w:ascii="Arial" w:hAnsi="Arial" w:cs="Arial"/>
                <w:color w:val="auto"/>
                <w:sz w:val="20"/>
              </w:rPr>
            </w:pPr>
          </w:p>
          <w:p w14:paraId="238A7C89" w14:textId="77777777" w:rsidR="00954F21" w:rsidRPr="00515B41" w:rsidRDefault="00954F21" w:rsidP="00954F21">
            <w:pPr>
              <w:widowControl w:val="0"/>
              <w:spacing w:after="0" w:line="240" w:lineRule="auto"/>
              <w:rPr>
                <w:rFonts w:ascii="Arial" w:hAnsi="Arial" w:cs="Arial"/>
                <w:color w:val="auto"/>
                <w:sz w:val="20"/>
              </w:rPr>
            </w:pPr>
          </w:p>
          <w:p w14:paraId="12D85017" w14:textId="77777777" w:rsidR="00954F21" w:rsidRPr="00515B41" w:rsidRDefault="00954F21" w:rsidP="00954F21">
            <w:pPr>
              <w:widowControl w:val="0"/>
              <w:spacing w:after="0" w:line="240" w:lineRule="auto"/>
              <w:rPr>
                <w:rFonts w:ascii="Arial" w:hAnsi="Arial" w:cs="Arial"/>
                <w:color w:val="auto"/>
                <w:sz w:val="20"/>
              </w:rPr>
            </w:pPr>
            <w:r w:rsidRPr="00515B41">
              <w:rPr>
                <w:rFonts w:ascii="Arial" w:hAnsi="Arial" w:cs="Arial"/>
                <w:color w:val="auto"/>
                <w:sz w:val="20"/>
              </w:rPr>
              <w:t>..…………………………………………..</w:t>
            </w:r>
          </w:p>
          <w:p w14:paraId="0F853E4D" w14:textId="77777777" w:rsidR="00954F21" w:rsidRPr="00515B41" w:rsidRDefault="00954F21" w:rsidP="00954F21">
            <w:pPr>
              <w:widowControl w:val="0"/>
              <w:spacing w:after="0" w:line="240" w:lineRule="auto"/>
              <w:jc w:val="center"/>
              <w:rPr>
                <w:rFonts w:ascii="Arial Narrow" w:hAnsi="Arial Narrow" w:cs="Arial"/>
                <w:b/>
                <w:color w:val="auto"/>
                <w:sz w:val="20"/>
              </w:rPr>
            </w:pPr>
            <w:r w:rsidRPr="00515B41">
              <w:rPr>
                <w:rFonts w:ascii="Arial Narrow" w:hAnsi="Arial Narrow" w:cs="Arial"/>
                <w:b/>
                <w:color w:val="auto"/>
                <w:sz w:val="20"/>
              </w:rPr>
              <w:t>Consorciado 2</w:t>
            </w:r>
          </w:p>
          <w:p w14:paraId="05B3CF71" w14:textId="77777777" w:rsidR="00954F21" w:rsidRPr="00515B41" w:rsidRDefault="00954F21" w:rsidP="00954F21">
            <w:pPr>
              <w:widowControl w:val="0"/>
              <w:spacing w:after="0" w:line="240" w:lineRule="auto"/>
              <w:jc w:val="center"/>
              <w:rPr>
                <w:rFonts w:ascii="Arial Narrow" w:hAnsi="Arial Narrow" w:cs="Arial"/>
                <w:b/>
                <w:color w:val="auto"/>
                <w:sz w:val="20"/>
              </w:rPr>
            </w:pPr>
            <w:r w:rsidRPr="00515B41">
              <w:rPr>
                <w:rFonts w:ascii="Arial Narrow" w:hAnsi="Arial Narrow" w:cs="Arial"/>
                <w:b/>
                <w:color w:val="auto"/>
                <w:sz w:val="20"/>
              </w:rPr>
              <w:t>Nombres, apellidos y firma del Consorciado 2 o de su Representante Legal</w:t>
            </w:r>
          </w:p>
          <w:p w14:paraId="5E29CFC1" w14:textId="77777777" w:rsidR="00954F21" w:rsidRPr="00515B41" w:rsidRDefault="00954F21" w:rsidP="00954F21">
            <w:pPr>
              <w:widowControl w:val="0"/>
              <w:spacing w:after="0" w:line="240" w:lineRule="auto"/>
              <w:jc w:val="center"/>
              <w:rPr>
                <w:rFonts w:asciiTheme="minorHAnsi" w:hAnsiTheme="minorHAnsi"/>
                <w:color w:val="auto"/>
              </w:rPr>
            </w:pPr>
            <w:r w:rsidRPr="00515B41">
              <w:rPr>
                <w:rFonts w:ascii="Arial Narrow" w:hAnsi="Arial Narrow" w:cs="Arial"/>
                <w:b/>
                <w:color w:val="auto"/>
                <w:sz w:val="20"/>
              </w:rPr>
              <w:t>Tipo y N° de Documento de Identidad</w:t>
            </w:r>
          </w:p>
        </w:tc>
      </w:tr>
    </w:tbl>
    <w:p w14:paraId="6EDD0549"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3020BFA0"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73642B92"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64E8870F"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954F21" w:rsidRPr="00515B41" w14:paraId="4E5E6758" w14:textId="77777777" w:rsidTr="00954F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923094" w14:textId="77777777" w:rsidR="00954F21" w:rsidRPr="00515B41" w:rsidRDefault="00954F21" w:rsidP="00954F21">
            <w:pPr>
              <w:spacing w:after="0" w:line="240" w:lineRule="auto"/>
              <w:jc w:val="both"/>
              <w:rPr>
                <w:rFonts w:ascii="Arial" w:hAnsi="Arial" w:cs="Arial"/>
                <w:color w:val="3333CC"/>
                <w:sz w:val="20"/>
              </w:rPr>
            </w:pPr>
            <w:r w:rsidRPr="00515B41">
              <w:rPr>
                <w:rFonts w:ascii="Arial" w:hAnsi="Arial" w:cs="Arial"/>
                <w:color w:val="0000FF"/>
                <w:sz w:val="20"/>
              </w:rPr>
              <w:t>Importante</w:t>
            </w:r>
          </w:p>
        </w:tc>
      </w:tr>
      <w:tr w:rsidR="00954F21" w:rsidRPr="00515B41" w14:paraId="6643224C" w14:textId="77777777" w:rsidTr="00954F21">
        <w:trPr>
          <w:trHeight w:val="6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6AF830C" w14:textId="77777777" w:rsidR="00954F21" w:rsidRPr="00515B41" w:rsidRDefault="00954F21" w:rsidP="00954F21">
            <w:pPr>
              <w:widowControl w:val="0"/>
              <w:spacing w:after="0" w:line="240" w:lineRule="auto"/>
              <w:ind w:left="34"/>
              <w:jc w:val="both"/>
              <w:rPr>
                <w:rFonts w:ascii="Arial" w:hAnsi="Arial" w:cs="Arial"/>
                <w:b w:val="0"/>
                <w:color w:val="0000FF"/>
                <w:sz w:val="20"/>
              </w:rPr>
            </w:pPr>
            <w:r w:rsidRPr="00515B41">
              <w:rPr>
                <w:rFonts w:ascii="Arial" w:hAnsi="Arial" w:cs="Arial"/>
                <w:b w:val="0"/>
                <w:i/>
                <w:color w:val="0000FF"/>
                <w:sz w:val="20"/>
              </w:rPr>
              <w:t>De conformidad con el artículo 52 del Reglamento, las firmas de los integrantes del consorcio deben ser legalizadas.</w:t>
            </w:r>
          </w:p>
        </w:tc>
      </w:tr>
    </w:tbl>
    <w:p w14:paraId="3887ADA1"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19"/>
          <w:szCs w:val="19"/>
        </w:rPr>
      </w:pPr>
    </w:p>
    <w:p w14:paraId="481CC22B" w14:textId="77777777" w:rsidR="00954F21" w:rsidRPr="00515B41" w:rsidRDefault="00954F21" w:rsidP="00954F21">
      <w:pPr>
        <w:widowControl w:val="0"/>
        <w:tabs>
          <w:tab w:val="left" w:pos="0"/>
          <w:tab w:val="left" w:pos="284"/>
        </w:tabs>
        <w:spacing w:after="0" w:line="240" w:lineRule="auto"/>
        <w:jc w:val="both"/>
        <w:rPr>
          <w:rFonts w:ascii="Arial" w:hAnsi="Arial" w:cs="Arial"/>
          <w:sz w:val="20"/>
        </w:rPr>
      </w:pPr>
    </w:p>
    <w:p w14:paraId="5719338B" w14:textId="1546D71A" w:rsidR="00DF3919" w:rsidRPr="00803097" w:rsidRDefault="00954F21" w:rsidP="00803097">
      <w:pPr>
        <w:spacing w:after="0" w:line="240" w:lineRule="auto"/>
        <w:rPr>
          <w:rFonts w:ascii="Arial" w:hAnsi="Arial" w:cs="Arial"/>
          <w:i/>
          <w:color w:val="0000FF"/>
          <w:sz w:val="20"/>
        </w:rPr>
      </w:pPr>
      <w:r w:rsidRPr="00515B41">
        <w:rPr>
          <w:rFonts w:ascii="Arial" w:hAnsi="Arial" w:cs="Arial"/>
          <w:i/>
          <w:color w:val="0000FF"/>
          <w:sz w:val="20"/>
        </w:rPr>
        <w:br w:type="page"/>
      </w:r>
    </w:p>
    <w:tbl>
      <w:tblPr>
        <w:tblStyle w:val="Tabladecuadrcula1clara-nfasis32"/>
        <w:tblpPr w:leftFromText="141" w:rightFromText="141" w:vertAnchor="text" w:horzAnchor="margin" w:tblpY="124"/>
        <w:tblW w:w="9072" w:type="dxa"/>
        <w:tblLook w:val="04A0" w:firstRow="1" w:lastRow="0" w:firstColumn="1" w:lastColumn="0" w:noHBand="0" w:noVBand="1"/>
      </w:tblPr>
      <w:tblGrid>
        <w:gridCol w:w="9072"/>
      </w:tblGrid>
      <w:tr w:rsidR="00E6405D" w:rsidRPr="00515B41" w14:paraId="7FF8FD27" w14:textId="77777777" w:rsidTr="00E640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CDB3123" w14:textId="77777777" w:rsidR="00E6405D" w:rsidRPr="00515B41" w:rsidRDefault="00E6405D" w:rsidP="00E6405D">
            <w:pPr>
              <w:spacing w:after="0" w:line="240" w:lineRule="auto"/>
              <w:jc w:val="both"/>
              <w:rPr>
                <w:rFonts w:ascii="Arial" w:hAnsi="Arial" w:cs="Arial"/>
                <w:color w:val="000099"/>
                <w:sz w:val="19"/>
                <w:szCs w:val="19"/>
              </w:rPr>
            </w:pPr>
            <w:r w:rsidRPr="00515B41">
              <w:rPr>
                <w:rFonts w:ascii="Arial" w:hAnsi="Arial" w:cs="Arial"/>
                <w:color w:val="000099"/>
                <w:sz w:val="19"/>
                <w:szCs w:val="19"/>
              </w:rPr>
              <w:lastRenderedPageBreak/>
              <w:t>Importante para la Entidad</w:t>
            </w:r>
          </w:p>
        </w:tc>
      </w:tr>
      <w:tr w:rsidR="00E6405D" w:rsidRPr="00515B41" w14:paraId="4D56AABE" w14:textId="77777777" w:rsidTr="00E6405D">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14C1AC" w14:textId="77777777" w:rsidR="00E6405D" w:rsidRPr="00515B41" w:rsidRDefault="00E6405D" w:rsidP="00E6405D">
            <w:pPr>
              <w:widowControl w:val="0"/>
              <w:spacing w:after="0" w:line="240" w:lineRule="auto"/>
              <w:jc w:val="both"/>
              <w:rPr>
                <w:rFonts w:ascii="Arial" w:hAnsi="Arial" w:cs="Arial"/>
                <w:b w:val="0"/>
                <w:bCs w:val="0"/>
                <w:i/>
                <w:color w:val="000099"/>
                <w:sz w:val="19"/>
                <w:szCs w:val="19"/>
              </w:rPr>
            </w:pPr>
            <w:r w:rsidRPr="00515B41">
              <w:rPr>
                <w:rFonts w:ascii="Arial" w:hAnsi="Arial" w:cs="Arial"/>
                <w:b w:val="0"/>
                <w:i/>
                <w:color w:val="000099"/>
                <w:sz w:val="20"/>
              </w:rPr>
              <w:t xml:space="preserve">En caso de procedimientos bajo el sistema de tarifas </w:t>
            </w:r>
            <w:r w:rsidRPr="00515B41">
              <w:rPr>
                <w:rFonts w:ascii="Arial" w:hAnsi="Arial" w:cs="Arial"/>
                <w:b w:val="0"/>
                <w:i/>
                <w:color w:val="000099"/>
                <w:sz w:val="19"/>
                <w:szCs w:val="19"/>
              </w:rPr>
              <w:t>incluir el siguiente anexo:</w:t>
            </w:r>
          </w:p>
        </w:tc>
      </w:tr>
    </w:tbl>
    <w:p w14:paraId="10E10AE6" w14:textId="77777777" w:rsidR="00DF3919" w:rsidRPr="00515B41" w:rsidRDefault="00DF3919" w:rsidP="00DF3919">
      <w:pPr>
        <w:widowControl w:val="0"/>
        <w:spacing w:after="0" w:line="240" w:lineRule="auto"/>
        <w:jc w:val="both"/>
        <w:rPr>
          <w:rFonts w:ascii="Arial" w:hAnsi="Arial" w:cs="Arial"/>
          <w:strike/>
          <w:sz w:val="20"/>
        </w:rPr>
      </w:pPr>
      <w:r w:rsidRPr="00515B41">
        <w:rPr>
          <w:rFonts w:ascii="Arial" w:hAnsi="Arial" w:cs="Arial"/>
          <w:b/>
          <w:i/>
          <w:color w:val="000099"/>
          <w:sz w:val="16"/>
        </w:rPr>
        <w:t>Esta nota deberá ser eliminada una vez culminada la elaboración de las bases</w:t>
      </w:r>
    </w:p>
    <w:p w14:paraId="246BE529" w14:textId="77777777" w:rsidR="00DF3919" w:rsidRPr="00515B41" w:rsidRDefault="00DF3919" w:rsidP="00DF3919">
      <w:pPr>
        <w:widowControl w:val="0"/>
        <w:spacing w:after="0" w:line="240" w:lineRule="auto"/>
        <w:jc w:val="center"/>
        <w:rPr>
          <w:rFonts w:ascii="Arial" w:hAnsi="Arial" w:cs="Arial"/>
          <w:b/>
        </w:rPr>
      </w:pPr>
    </w:p>
    <w:p w14:paraId="5A4313EF" w14:textId="77777777" w:rsidR="00DF3919" w:rsidRPr="00515B41" w:rsidRDefault="00DF3919" w:rsidP="00DF3919">
      <w:pPr>
        <w:widowControl w:val="0"/>
        <w:spacing w:after="0" w:line="240" w:lineRule="auto"/>
        <w:jc w:val="center"/>
        <w:rPr>
          <w:rFonts w:ascii="Arial" w:hAnsi="Arial" w:cs="Arial"/>
          <w:b/>
        </w:rPr>
      </w:pPr>
    </w:p>
    <w:p w14:paraId="5A60A0F3" w14:textId="77777777" w:rsidR="00DF3919" w:rsidRPr="00515B41" w:rsidRDefault="00DF3919" w:rsidP="00DF3919">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w:t>
      </w:r>
      <w:r w:rsidR="00954F21" w:rsidRPr="00515B41">
        <w:rPr>
          <w:rFonts w:ascii="Arial" w:hAnsi="Arial" w:cs="Arial"/>
          <w:b/>
        </w:rPr>
        <w:t>6</w:t>
      </w:r>
    </w:p>
    <w:p w14:paraId="480B5E0C" w14:textId="77777777" w:rsidR="00DF3919" w:rsidRPr="00515B41" w:rsidRDefault="00DF3919" w:rsidP="00DF3919">
      <w:pPr>
        <w:pStyle w:val="Textoindependiente"/>
        <w:widowControl w:val="0"/>
        <w:spacing w:after="0" w:line="240" w:lineRule="auto"/>
        <w:jc w:val="center"/>
        <w:rPr>
          <w:rFonts w:ascii="Arial" w:hAnsi="Arial" w:cs="Arial"/>
          <w:b/>
          <w:sz w:val="20"/>
          <w:szCs w:val="20"/>
          <w:lang w:val="es-PE"/>
        </w:rPr>
      </w:pPr>
    </w:p>
    <w:p w14:paraId="7723CF0B" w14:textId="77777777" w:rsidR="00DF3919" w:rsidRPr="00515B41" w:rsidRDefault="00DF3919" w:rsidP="00DF3919">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OFERTA ECONÓMICA</w:t>
      </w:r>
    </w:p>
    <w:p w14:paraId="33CACD49" w14:textId="77777777" w:rsidR="00DF3919" w:rsidRPr="00515B41" w:rsidRDefault="00DF3919" w:rsidP="00DF3919">
      <w:pPr>
        <w:pStyle w:val="Textoindependiente"/>
        <w:widowControl w:val="0"/>
        <w:spacing w:after="0" w:line="240" w:lineRule="auto"/>
        <w:jc w:val="center"/>
        <w:rPr>
          <w:rFonts w:ascii="Arial" w:hAnsi="Arial" w:cs="Arial"/>
          <w:b/>
          <w:sz w:val="20"/>
          <w:szCs w:val="20"/>
          <w:lang w:val="es-PE"/>
        </w:rPr>
      </w:pPr>
    </w:p>
    <w:p w14:paraId="06323FC4" w14:textId="77777777" w:rsidR="00DF3919" w:rsidRPr="00515B41" w:rsidRDefault="00DF3919" w:rsidP="00DF3919">
      <w:pPr>
        <w:pStyle w:val="Textoindependiente"/>
        <w:widowControl w:val="0"/>
        <w:spacing w:after="0" w:line="240" w:lineRule="auto"/>
        <w:jc w:val="center"/>
        <w:rPr>
          <w:rFonts w:ascii="Arial" w:hAnsi="Arial" w:cs="Arial"/>
          <w:b/>
          <w:sz w:val="20"/>
          <w:szCs w:val="20"/>
          <w:lang w:val="es-PE"/>
        </w:rPr>
      </w:pPr>
      <w:r w:rsidRPr="00515B41">
        <w:rPr>
          <w:rFonts w:ascii="Arial" w:hAnsi="Arial" w:cs="Arial"/>
          <w:b/>
          <w:sz w:val="20"/>
          <w:szCs w:val="20"/>
          <w:lang w:val="es-PE"/>
        </w:rPr>
        <w:t>ÍTEM N° [INDICAR NÚMERO]</w:t>
      </w:r>
    </w:p>
    <w:p w14:paraId="50C4F84D" w14:textId="77777777" w:rsidR="00DF3919" w:rsidRPr="00515B41" w:rsidRDefault="00DF3919" w:rsidP="00DF3919">
      <w:pPr>
        <w:pStyle w:val="Textoindependiente"/>
        <w:widowControl w:val="0"/>
        <w:spacing w:after="0" w:line="240" w:lineRule="auto"/>
        <w:jc w:val="both"/>
        <w:rPr>
          <w:rFonts w:ascii="Arial" w:hAnsi="Arial" w:cs="Arial"/>
          <w:sz w:val="20"/>
          <w:szCs w:val="20"/>
          <w:lang w:val="es-PE"/>
        </w:rPr>
      </w:pPr>
    </w:p>
    <w:p w14:paraId="2F76815C" w14:textId="77777777" w:rsidR="00DF3919" w:rsidRPr="00515B41" w:rsidRDefault="00DF3919" w:rsidP="00DF3919">
      <w:pPr>
        <w:pStyle w:val="Textoindependiente"/>
        <w:widowControl w:val="0"/>
        <w:spacing w:after="0" w:line="240" w:lineRule="auto"/>
        <w:jc w:val="both"/>
        <w:rPr>
          <w:rFonts w:ascii="Arial" w:hAnsi="Arial" w:cs="Arial"/>
          <w:sz w:val="20"/>
          <w:szCs w:val="20"/>
          <w:lang w:val="es-PE"/>
        </w:rPr>
      </w:pPr>
      <w:r w:rsidRPr="00515B41">
        <w:rPr>
          <w:rFonts w:ascii="Arial" w:hAnsi="Arial" w:cs="Arial"/>
          <w:sz w:val="20"/>
          <w:szCs w:val="20"/>
          <w:lang w:val="es-PE"/>
        </w:rPr>
        <w:t>Señores</w:t>
      </w:r>
    </w:p>
    <w:p w14:paraId="704D62A9" w14:textId="77777777" w:rsidR="00DF3919" w:rsidRPr="00515B41" w:rsidRDefault="00DF3919" w:rsidP="00DF3919">
      <w:pPr>
        <w:pStyle w:val="Textoindependiente"/>
        <w:widowControl w:val="0"/>
        <w:spacing w:after="0" w:line="240" w:lineRule="auto"/>
        <w:jc w:val="both"/>
        <w:rPr>
          <w:rFonts w:ascii="Arial" w:hAnsi="Arial" w:cs="Arial"/>
          <w:b/>
          <w:sz w:val="20"/>
          <w:lang w:val="es-PE"/>
        </w:rPr>
      </w:pPr>
      <w:r w:rsidRPr="00515B41">
        <w:rPr>
          <w:rFonts w:ascii="Arial" w:hAnsi="Arial" w:cs="Arial"/>
          <w:b/>
          <w:bCs/>
          <w:sz w:val="20"/>
          <w:lang w:val="es-PE"/>
        </w:rPr>
        <w:t>COMITÉ DE SELECCIÓN</w:t>
      </w:r>
      <w:r w:rsidRPr="00515B41">
        <w:rPr>
          <w:rFonts w:ascii="Arial" w:hAnsi="Arial" w:cs="Arial"/>
          <w:b/>
          <w:sz w:val="20"/>
          <w:lang w:val="es-PE"/>
        </w:rPr>
        <w:t xml:space="preserve"> </w:t>
      </w:r>
    </w:p>
    <w:p w14:paraId="63CEEF18" w14:textId="77777777" w:rsidR="00DF3919" w:rsidRPr="00515B41" w:rsidRDefault="00DF3919" w:rsidP="00DF3919">
      <w:pPr>
        <w:pStyle w:val="Textoindependiente"/>
        <w:widowControl w:val="0"/>
        <w:spacing w:after="0" w:line="240" w:lineRule="auto"/>
        <w:jc w:val="both"/>
        <w:rPr>
          <w:rFonts w:ascii="Arial" w:hAnsi="Arial" w:cs="Arial"/>
          <w:b/>
          <w:sz w:val="20"/>
          <w:szCs w:val="20"/>
          <w:lang w:val="es-PE"/>
        </w:rPr>
      </w:pPr>
      <w:r w:rsidRPr="00515B41">
        <w:rPr>
          <w:rFonts w:ascii="Arial" w:hAnsi="Arial" w:cs="Arial"/>
          <w:b/>
          <w:color w:val="000000"/>
          <w:sz w:val="20"/>
          <w:szCs w:val="20"/>
          <w:lang w:val="es-PE"/>
        </w:rPr>
        <w:t xml:space="preserve">CONCURSO PÚBLICO </w:t>
      </w:r>
      <w:proofErr w:type="spellStart"/>
      <w:r w:rsidRPr="00515B41">
        <w:rPr>
          <w:rFonts w:ascii="Arial" w:hAnsi="Arial" w:cs="Arial"/>
          <w:b/>
          <w:color w:val="000000"/>
          <w:sz w:val="20"/>
          <w:szCs w:val="20"/>
          <w:lang w:val="es-PE"/>
        </w:rPr>
        <w:t>Nº</w:t>
      </w:r>
      <w:proofErr w:type="spellEnd"/>
      <w:r w:rsidRPr="00515B41">
        <w:rPr>
          <w:rFonts w:ascii="Arial" w:hAnsi="Arial" w:cs="Arial"/>
          <w:b/>
          <w:sz w:val="20"/>
          <w:szCs w:val="20"/>
          <w:lang w:val="es-PE"/>
        </w:rPr>
        <w:t xml:space="preserve"> </w:t>
      </w:r>
      <w:r w:rsidRPr="00515B41">
        <w:rPr>
          <w:rFonts w:ascii="Arial" w:hAnsi="Arial" w:cs="Arial"/>
          <w:bCs/>
          <w:color w:val="000000"/>
          <w:sz w:val="20"/>
          <w:szCs w:val="20"/>
          <w:highlight w:val="lightGray"/>
          <w:lang w:val="es-PE"/>
        </w:rPr>
        <w:t>[CONSIGNAR NOMENCLATURA DEL PROCEDIMIENTO]</w:t>
      </w:r>
    </w:p>
    <w:p w14:paraId="14B755BF" w14:textId="77777777" w:rsidR="00DF3919" w:rsidRPr="00515B41" w:rsidRDefault="00DF3919" w:rsidP="00DF3919">
      <w:pPr>
        <w:pStyle w:val="Textoindependiente"/>
        <w:widowControl w:val="0"/>
        <w:spacing w:after="0" w:line="240" w:lineRule="auto"/>
        <w:jc w:val="both"/>
        <w:rPr>
          <w:rFonts w:ascii="Arial" w:hAnsi="Arial" w:cs="Arial"/>
          <w:sz w:val="20"/>
          <w:szCs w:val="20"/>
          <w:u w:val="single"/>
          <w:lang w:val="es-PE"/>
        </w:rPr>
      </w:pPr>
      <w:proofErr w:type="gramStart"/>
      <w:r w:rsidRPr="00515B41">
        <w:rPr>
          <w:rFonts w:ascii="Arial" w:hAnsi="Arial" w:cs="Arial"/>
          <w:sz w:val="20"/>
          <w:szCs w:val="20"/>
          <w:u w:val="single"/>
          <w:lang w:val="es-PE"/>
        </w:rPr>
        <w:t>Presente</w:t>
      </w:r>
      <w:r w:rsidRPr="00515B41">
        <w:rPr>
          <w:rFonts w:ascii="Arial" w:hAnsi="Arial" w:cs="Arial"/>
          <w:sz w:val="20"/>
          <w:szCs w:val="20"/>
          <w:lang w:val="es-PE"/>
        </w:rPr>
        <w:t>.-</w:t>
      </w:r>
      <w:proofErr w:type="gramEnd"/>
    </w:p>
    <w:p w14:paraId="586134AF" w14:textId="77777777" w:rsidR="00DF3919" w:rsidRPr="00515B41" w:rsidRDefault="00DF3919" w:rsidP="00DF3919">
      <w:pPr>
        <w:pStyle w:val="Textoindependiente"/>
        <w:widowControl w:val="0"/>
        <w:spacing w:after="0" w:line="240" w:lineRule="auto"/>
        <w:jc w:val="both"/>
        <w:rPr>
          <w:rFonts w:ascii="Arial" w:hAnsi="Arial" w:cs="Arial"/>
          <w:sz w:val="20"/>
          <w:szCs w:val="20"/>
          <w:lang w:val="es-PE"/>
        </w:rPr>
      </w:pPr>
    </w:p>
    <w:p w14:paraId="242F1589" w14:textId="77777777" w:rsidR="00DF3919" w:rsidRPr="00515B41" w:rsidRDefault="00DF3919" w:rsidP="00DF3919">
      <w:pPr>
        <w:pStyle w:val="Textoindependiente"/>
        <w:widowControl w:val="0"/>
        <w:spacing w:after="0" w:line="240" w:lineRule="auto"/>
        <w:jc w:val="both"/>
        <w:rPr>
          <w:rFonts w:ascii="Arial" w:hAnsi="Arial" w:cs="Arial"/>
          <w:sz w:val="20"/>
          <w:szCs w:val="20"/>
          <w:lang w:val="es-PE"/>
        </w:rPr>
      </w:pPr>
    </w:p>
    <w:p w14:paraId="3D59FB31" w14:textId="77777777" w:rsidR="00DF3919" w:rsidRPr="00515B41" w:rsidRDefault="00DF3919" w:rsidP="00DF3919">
      <w:pPr>
        <w:widowControl w:val="0"/>
        <w:spacing w:after="0" w:line="240" w:lineRule="auto"/>
        <w:jc w:val="both"/>
        <w:rPr>
          <w:rFonts w:ascii="Arial" w:hAnsi="Arial" w:cs="Arial"/>
          <w:sz w:val="20"/>
        </w:rPr>
      </w:pPr>
      <w:r w:rsidRPr="00515B41">
        <w:rPr>
          <w:rFonts w:ascii="Arial" w:hAnsi="Arial" w:cs="Arial"/>
          <w:sz w:val="20"/>
        </w:rPr>
        <w:t>Es grato dirigirme a usted, para hacer de su conocimiento que, de acuerdo con las bases, mi oferta económica es la siguiente:</w:t>
      </w:r>
    </w:p>
    <w:p w14:paraId="40065926" w14:textId="77777777" w:rsidR="00DF3919" w:rsidRPr="00515B41" w:rsidRDefault="00DF3919" w:rsidP="00DF3919">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DF3919" w:rsidRPr="00515B41" w14:paraId="56292A8C" w14:textId="77777777" w:rsidTr="009B09F2">
        <w:trPr>
          <w:jc w:val="center"/>
        </w:trPr>
        <w:tc>
          <w:tcPr>
            <w:tcW w:w="2754" w:type="dxa"/>
            <w:shd w:val="clear" w:color="auto" w:fill="D9D9D9"/>
            <w:vAlign w:val="center"/>
          </w:tcPr>
          <w:p w14:paraId="4E96D22F" w14:textId="77777777" w:rsidR="00DF3919" w:rsidRPr="00515B41" w:rsidRDefault="009B09F2" w:rsidP="00E20E98">
            <w:pPr>
              <w:widowControl w:val="0"/>
              <w:spacing w:after="0" w:line="240" w:lineRule="auto"/>
              <w:jc w:val="center"/>
              <w:rPr>
                <w:rFonts w:ascii="Arial" w:hAnsi="Arial" w:cs="Arial"/>
                <w:b/>
                <w:sz w:val="18"/>
              </w:rPr>
            </w:pPr>
            <w:r w:rsidRPr="00515B41">
              <w:rPr>
                <w:rFonts w:ascii="Arial" w:hAnsi="Arial" w:cs="Arial"/>
                <w:b/>
                <w:color w:val="auto"/>
                <w:sz w:val="18"/>
              </w:rPr>
              <w:t>DESCRIPCIÓN DEL OBJETO</w:t>
            </w:r>
          </w:p>
        </w:tc>
        <w:tc>
          <w:tcPr>
            <w:tcW w:w="1073" w:type="dxa"/>
            <w:shd w:val="clear" w:color="auto" w:fill="D9D9D9"/>
            <w:vAlign w:val="center"/>
          </w:tcPr>
          <w:p w14:paraId="0B0A2494" w14:textId="77777777" w:rsidR="00DF3919" w:rsidRPr="00515B41" w:rsidRDefault="006B3E56" w:rsidP="00E20E98">
            <w:pPr>
              <w:pStyle w:val="Textoindependiente"/>
              <w:widowControl w:val="0"/>
              <w:spacing w:after="0" w:line="240" w:lineRule="auto"/>
              <w:jc w:val="center"/>
              <w:rPr>
                <w:rFonts w:ascii="Arial" w:hAnsi="Arial" w:cs="Arial"/>
                <w:b/>
                <w:sz w:val="18"/>
                <w:lang w:val="es-PE"/>
              </w:rPr>
            </w:pPr>
            <w:r w:rsidRPr="00515B41">
              <w:rPr>
                <w:rFonts w:ascii="Arial" w:hAnsi="Arial" w:cs="Arial"/>
                <w:b/>
                <w:sz w:val="18"/>
                <w:lang w:val="es-PE"/>
              </w:rPr>
              <w:t>N° DE PERIODOS DE TIEMPO</w:t>
            </w:r>
            <w:r w:rsidRPr="00515B41">
              <w:rPr>
                <w:rStyle w:val="Refdenotaalpie"/>
                <w:rFonts w:ascii="Arial" w:hAnsi="Arial" w:cs="Arial"/>
                <w:sz w:val="18"/>
                <w:szCs w:val="18"/>
                <w:lang w:val="es-PE"/>
              </w:rPr>
              <w:footnoteReference w:id="28"/>
            </w:r>
          </w:p>
        </w:tc>
        <w:tc>
          <w:tcPr>
            <w:tcW w:w="1701" w:type="dxa"/>
            <w:shd w:val="clear" w:color="auto" w:fill="D9D9D9"/>
            <w:vAlign w:val="center"/>
          </w:tcPr>
          <w:p w14:paraId="1F29EA87" w14:textId="77777777" w:rsidR="00DF3919" w:rsidRPr="00515B41" w:rsidRDefault="00DF3919" w:rsidP="005A36BE">
            <w:pPr>
              <w:pStyle w:val="Textoindependiente"/>
              <w:widowControl w:val="0"/>
              <w:spacing w:after="0" w:line="240" w:lineRule="auto"/>
              <w:jc w:val="center"/>
              <w:rPr>
                <w:rFonts w:ascii="Arial" w:hAnsi="Arial" w:cs="Arial"/>
                <w:b/>
                <w:sz w:val="18"/>
                <w:lang w:val="es-PE"/>
              </w:rPr>
            </w:pPr>
            <w:r w:rsidRPr="00515B41">
              <w:rPr>
                <w:rFonts w:ascii="Arial" w:hAnsi="Arial" w:cs="Arial"/>
                <w:b/>
                <w:sz w:val="18"/>
                <w:lang w:val="es-PE"/>
              </w:rPr>
              <w:t xml:space="preserve">PERIODO </w:t>
            </w:r>
            <w:r w:rsidR="00631E1E" w:rsidRPr="00515B41">
              <w:rPr>
                <w:rFonts w:ascii="Arial" w:hAnsi="Arial" w:cs="Arial"/>
                <w:b/>
                <w:sz w:val="18"/>
                <w:lang w:val="es-PE"/>
              </w:rPr>
              <w:t xml:space="preserve">O UNIDAD DE TIEMPO </w:t>
            </w:r>
            <w:r w:rsidRPr="00515B41">
              <w:rPr>
                <w:rFonts w:ascii="Arial" w:hAnsi="Arial" w:cs="Arial"/>
                <w:b/>
                <w:sz w:val="18"/>
                <w:lang w:val="es-PE"/>
              </w:rPr>
              <w:t>DE LA TARIFA</w:t>
            </w:r>
            <w:r w:rsidR="005A36BE" w:rsidRPr="00515B41">
              <w:rPr>
                <w:rStyle w:val="Refdenotaalpie"/>
                <w:rFonts w:ascii="Arial" w:hAnsi="Arial" w:cs="Arial"/>
                <w:sz w:val="18"/>
                <w:szCs w:val="18"/>
                <w:lang w:val="es-PE"/>
              </w:rPr>
              <w:footnoteReference w:id="29"/>
            </w:r>
          </w:p>
        </w:tc>
        <w:tc>
          <w:tcPr>
            <w:tcW w:w="1701" w:type="dxa"/>
            <w:shd w:val="clear" w:color="auto" w:fill="D9D9D9"/>
            <w:vAlign w:val="center"/>
          </w:tcPr>
          <w:p w14:paraId="26170FB1" w14:textId="77777777" w:rsidR="00AE7F6F" w:rsidRPr="00515B41" w:rsidRDefault="00DF3919" w:rsidP="00E20E98">
            <w:pPr>
              <w:pStyle w:val="Textoindependiente"/>
              <w:widowControl w:val="0"/>
              <w:spacing w:after="0" w:line="240" w:lineRule="auto"/>
              <w:jc w:val="center"/>
              <w:rPr>
                <w:rFonts w:ascii="Arial" w:hAnsi="Arial" w:cs="Arial"/>
                <w:b/>
                <w:sz w:val="18"/>
                <w:lang w:val="es-PE"/>
              </w:rPr>
            </w:pPr>
            <w:r w:rsidRPr="00515B41">
              <w:rPr>
                <w:rFonts w:ascii="Arial" w:hAnsi="Arial" w:cs="Arial"/>
                <w:b/>
                <w:sz w:val="18"/>
                <w:lang w:val="es-PE"/>
              </w:rPr>
              <w:t>TARIFA</w:t>
            </w:r>
          </w:p>
          <w:p w14:paraId="5DC1BA30" w14:textId="77777777" w:rsidR="00DF3919" w:rsidRPr="00515B41" w:rsidRDefault="00AE7F6F" w:rsidP="00E20E98">
            <w:pPr>
              <w:pStyle w:val="Textoindependiente"/>
              <w:widowControl w:val="0"/>
              <w:spacing w:after="0" w:line="240" w:lineRule="auto"/>
              <w:jc w:val="center"/>
              <w:rPr>
                <w:rFonts w:ascii="Arial" w:hAnsi="Arial" w:cs="Arial"/>
                <w:b/>
                <w:sz w:val="18"/>
                <w:lang w:val="es-PE"/>
              </w:rPr>
            </w:pPr>
            <w:r w:rsidRPr="00515B41">
              <w:rPr>
                <w:rFonts w:ascii="Arial" w:hAnsi="Arial" w:cs="Arial"/>
                <w:b/>
                <w:sz w:val="18"/>
                <w:lang w:val="es-PE"/>
              </w:rPr>
              <w:t>UNITARIA OFERTADA</w:t>
            </w:r>
            <w:r w:rsidR="005A36BE" w:rsidRPr="00515B41">
              <w:rPr>
                <w:rStyle w:val="Refdenotaalpie"/>
                <w:rFonts w:ascii="Arial" w:hAnsi="Arial" w:cs="Arial"/>
                <w:b/>
                <w:sz w:val="18"/>
                <w:lang w:val="es-PE"/>
              </w:rPr>
              <w:footnoteReference w:id="30"/>
            </w:r>
          </w:p>
        </w:tc>
        <w:tc>
          <w:tcPr>
            <w:tcW w:w="1838" w:type="dxa"/>
            <w:shd w:val="clear" w:color="auto" w:fill="D9D9D9"/>
            <w:vAlign w:val="center"/>
          </w:tcPr>
          <w:p w14:paraId="6C10A8D0" w14:textId="77777777" w:rsidR="00DF3919" w:rsidRPr="00515B41" w:rsidRDefault="00963C5A" w:rsidP="00E20E98">
            <w:pPr>
              <w:pStyle w:val="Textoindependiente"/>
              <w:widowControl w:val="0"/>
              <w:spacing w:after="0" w:line="240" w:lineRule="auto"/>
              <w:jc w:val="center"/>
              <w:rPr>
                <w:rFonts w:ascii="Arial" w:hAnsi="Arial" w:cs="Arial"/>
                <w:b/>
                <w:sz w:val="18"/>
                <w:lang w:val="es-PE"/>
              </w:rPr>
            </w:pPr>
            <w:proofErr w:type="gramStart"/>
            <w:r w:rsidRPr="00515B41">
              <w:rPr>
                <w:rFonts w:ascii="Arial" w:hAnsi="Arial" w:cs="Arial"/>
                <w:b/>
                <w:sz w:val="18"/>
                <w:lang w:val="es-PE"/>
              </w:rPr>
              <w:t>TOTAL</w:t>
            </w:r>
            <w:proofErr w:type="gramEnd"/>
            <w:r w:rsidRPr="00515B41">
              <w:rPr>
                <w:rFonts w:ascii="Arial" w:hAnsi="Arial" w:cs="Arial"/>
                <w:b/>
                <w:sz w:val="18"/>
                <w:lang w:val="es-PE"/>
              </w:rPr>
              <w:t xml:space="preserve"> </w:t>
            </w:r>
            <w:r w:rsidR="00DF3919" w:rsidRPr="00515B41">
              <w:rPr>
                <w:rFonts w:ascii="Arial" w:hAnsi="Arial" w:cs="Arial"/>
                <w:b/>
                <w:sz w:val="18"/>
                <w:lang w:val="es-PE"/>
              </w:rPr>
              <w:t xml:space="preserve">OFERTA ECONÓMICA </w:t>
            </w:r>
          </w:p>
        </w:tc>
      </w:tr>
      <w:tr w:rsidR="00DF3919" w:rsidRPr="00515B41" w14:paraId="01C40364" w14:textId="77777777" w:rsidTr="009B09F2">
        <w:trPr>
          <w:trHeight w:val="386"/>
          <w:jc w:val="center"/>
        </w:trPr>
        <w:tc>
          <w:tcPr>
            <w:tcW w:w="2754" w:type="dxa"/>
            <w:vAlign w:val="center"/>
          </w:tcPr>
          <w:p w14:paraId="045227C9" w14:textId="77777777" w:rsidR="00DF3919" w:rsidRPr="00515B41" w:rsidRDefault="00DF3919" w:rsidP="00E20E98">
            <w:pPr>
              <w:widowControl w:val="0"/>
              <w:spacing w:after="0" w:line="240" w:lineRule="auto"/>
              <w:jc w:val="both"/>
              <w:rPr>
                <w:rFonts w:ascii="Arial" w:hAnsi="Arial" w:cs="Arial"/>
                <w:sz w:val="20"/>
                <w:highlight w:val="yellow"/>
              </w:rPr>
            </w:pPr>
          </w:p>
        </w:tc>
        <w:tc>
          <w:tcPr>
            <w:tcW w:w="1073" w:type="dxa"/>
          </w:tcPr>
          <w:p w14:paraId="5ECD0536" w14:textId="77777777" w:rsidR="00DF3919" w:rsidRPr="00515B41" w:rsidRDefault="00DF3919" w:rsidP="00E20E98">
            <w:pPr>
              <w:pStyle w:val="Textoindependiente"/>
              <w:widowControl w:val="0"/>
              <w:spacing w:after="0" w:line="240" w:lineRule="auto"/>
              <w:jc w:val="right"/>
              <w:rPr>
                <w:rFonts w:ascii="Arial" w:hAnsi="Arial" w:cs="Arial"/>
                <w:b/>
                <w:sz w:val="20"/>
                <w:highlight w:val="yellow"/>
                <w:lang w:val="es-PE"/>
              </w:rPr>
            </w:pPr>
          </w:p>
        </w:tc>
        <w:tc>
          <w:tcPr>
            <w:tcW w:w="1701" w:type="dxa"/>
          </w:tcPr>
          <w:p w14:paraId="7A4DD57C" w14:textId="77777777" w:rsidR="00DF3919" w:rsidRPr="00515B41" w:rsidRDefault="00DF3919" w:rsidP="00E20E98">
            <w:pPr>
              <w:pStyle w:val="Textoindependiente"/>
              <w:widowControl w:val="0"/>
              <w:spacing w:after="0" w:line="240" w:lineRule="auto"/>
              <w:jc w:val="right"/>
              <w:rPr>
                <w:rFonts w:ascii="Arial" w:hAnsi="Arial" w:cs="Arial"/>
                <w:b/>
                <w:sz w:val="20"/>
                <w:highlight w:val="yellow"/>
                <w:lang w:val="es-PE"/>
              </w:rPr>
            </w:pPr>
          </w:p>
        </w:tc>
        <w:tc>
          <w:tcPr>
            <w:tcW w:w="1701" w:type="dxa"/>
          </w:tcPr>
          <w:p w14:paraId="1703F354" w14:textId="77777777" w:rsidR="00DF3919" w:rsidRPr="00515B41" w:rsidRDefault="00DF3919" w:rsidP="00E20E98">
            <w:pPr>
              <w:pStyle w:val="Textoindependiente"/>
              <w:widowControl w:val="0"/>
              <w:spacing w:after="0" w:line="240" w:lineRule="auto"/>
              <w:jc w:val="right"/>
              <w:rPr>
                <w:rFonts w:ascii="Arial" w:hAnsi="Arial" w:cs="Arial"/>
                <w:b/>
                <w:sz w:val="20"/>
                <w:highlight w:val="yellow"/>
                <w:lang w:val="es-PE"/>
              </w:rPr>
            </w:pPr>
          </w:p>
        </w:tc>
        <w:tc>
          <w:tcPr>
            <w:tcW w:w="1838" w:type="dxa"/>
            <w:vAlign w:val="center"/>
          </w:tcPr>
          <w:p w14:paraId="0D9AABF8" w14:textId="77777777" w:rsidR="00DF3919" w:rsidRPr="00515B41" w:rsidRDefault="00DF3919" w:rsidP="00E20E98">
            <w:pPr>
              <w:pStyle w:val="Textoindependiente"/>
              <w:widowControl w:val="0"/>
              <w:spacing w:after="0" w:line="240" w:lineRule="auto"/>
              <w:jc w:val="right"/>
              <w:rPr>
                <w:rFonts w:ascii="Arial" w:hAnsi="Arial" w:cs="Arial"/>
                <w:b/>
                <w:sz w:val="20"/>
                <w:highlight w:val="yellow"/>
                <w:lang w:val="es-PE"/>
              </w:rPr>
            </w:pPr>
          </w:p>
        </w:tc>
      </w:tr>
    </w:tbl>
    <w:p w14:paraId="57C2D2F1" w14:textId="77777777" w:rsidR="00DF3919" w:rsidRPr="00515B41" w:rsidRDefault="00DF3919" w:rsidP="00DF3919">
      <w:pPr>
        <w:pStyle w:val="Textoindependiente"/>
        <w:widowControl w:val="0"/>
        <w:spacing w:after="0" w:line="240" w:lineRule="auto"/>
        <w:jc w:val="both"/>
        <w:rPr>
          <w:rFonts w:ascii="Arial" w:hAnsi="Arial" w:cs="Arial"/>
          <w:color w:val="000000"/>
          <w:sz w:val="20"/>
          <w:szCs w:val="20"/>
          <w:lang w:val="es-PE"/>
        </w:rPr>
      </w:pPr>
    </w:p>
    <w:p w14:paraId="6823498F" w14:textId="77777777" w:rsidR="00FC0168" w:rsidRPr="00515B41" w:rsidRDefault="00FC0168" w:rsidP="00DF3919">
      <w:pPr>
        <w:pStyle w:val="Textoindependiente"/>
        <w:widowControl w:val="0"/>
        <w:spacing w:after="0" w:line="240" w:lineRule="auto"/>
        <w:jc w:val="both"/>
        <w:rPr>
          <w:rFonts w:ascii="Arial" w:hAnsi="Arial" w:cs="Arial"/>
          <w:color w:val="000000"/>
          <w:sz w:val="20"/>
          <w:szCs w:val="20"/>
          <w:lang w:val="es-PE"/>
        </w:rPr>
      </w:pPr>
    </w:p>
    <w:tbl>
      <w:tblPr>
        <w:tblStyle w:val="Tabladecuadrcula1clara-nfasis511"/>
        <w:tblW w:w="9043" w:type="dxa"/>
        <w:tblInd w:w="24" w:type="dxa"/>
        <w:tblLook w:val="04A0" w:firstRow="1" w:lastRow="0" w:firstColumn="1" w:lastColumn="0" w:noHBand="0" w:noVBand="1"/>
      </w:tblPr>
      <w:tblGrid>
        <w:gridCol w:w="9043"/>
      </w:tblGrid>
      <w:tr w:rsidR="00055357" w:rsidRPr="00515B41" w14:paraId="55D346C5" w14:textId="77777777" w:rsidTr="00274EF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14:paraId="2CC9D3E8" w14:textId="77777777" w:rsidR="00FC0168" w:rsidRPr="00515B41" w:rsidRDefault="00FC0168" w:rsidP="00274EFB">
            <w:pPr>
              <w:spacing w:after="0" w:line="240" w:lineRule="auto"/>
              <w:jc w:val="both"/>
              <w:rPr>
                <w:rFonts w:ascii="Arial" w:hAnsi="Arial" w:cs="Arial"/>
                <w:bCs w:val="0"/>
                <w:color w:val="000099"/>
                <w:sz w:val="20"/>
              </w:rPr>
            </w:pPr>
            <w:r w:rsidRPr="00515B41">
              <w:rPr>
                <w:rFonts w:ascii="Arial" w:hAnsi="Arial" w:cs="Arial"/>
                <w:bCs w:val="0"/>
                <w:color w:val="000099"/>
                <w:sz w:val="20"/>
              </w:rPr>
              <w:t xml:space="preserve">Importante para </w:t>
            </w:r>
            <w:r w:rsidR="00274EFB" w:rsidRPr="00515B41">
              <w:rPr>
                <w:rFonts w:ascii="Arial" w:hAnsi="Arial" w:cs="Arial"/>
                <w:bCs w:val="0"/>
                <w:color w:val="000099"/>
                <w:sz w:val="20"/>
              </w:rPr>
              <w:t>la Entidad</w:t>
            </w:r>
          </w:p>
        </w:tc>
      </w:tr>
      <w:tr w:rsidR="00055357" w:rsidRPr="00515B41" w14:paraId="727AF94B" w14:textId="77777777" w:rsidTr="008A784A">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14:paraId="254EC517" w14:textId="77777777" w:rsidR="00FC0168" w:rsidRPr="00515B41" w:rsidRDefault="00FC0168" w:rsidP="00FC0168">
            <w:pPr>
              <w:widowControl w:val="0"/>
              <w:spacing w:after="0" w:line="240" w:lineRule="auto"/>
              <w:jc w:val="both"/>
              <w:rPr>
                <w:rFonts w:ascii="Arial" w:hAnsi="Arial" w:cs="Arial"/>
                <w:b w:val="0"/>
                <w:i/>
                <w:color w:val="000099"/>
                <w:sz w:val="20"/>
                <w:szCs w:val="19"/>
              </w:rPr>
            </w:pPr>
            <w:r w:rsidRPr="00515B41">
              <w:rPr>
                <w:rFonts w:ascii="Arial" w:hAnsi="Arial" w:cs="Arial"/>
                <w:b w:val="0"/>
                <w:i/>
                <w:color w:val="000099"/>
                <w:sz w:val="20"/>
                <w:szCs w:val="19"/>
              </w:rPr>
              <w:t>En el caso de supervisión de obras, cuando se haya previsto que las actividades comprenden además la liquidación del contrato de obra, se debe</w:t>
            </w:r>
            <w:r w:rsidR="00274EFB" w:rsidRPr="00515B41">
              <w:rPr>
                <w:rFonts w:ascii="Arial" w:hAnsi="Arial" w:cs="Arial"/>
                <w:b w:val="0"/>
                <w:i/>
                <w:color w:val="000099"/>
                <w:sz w:val="20"/>
                <w:szCs w:val="19"/>
              </w:rPr>
              <w:t xml:space="preserve"> reemplazar</w:t>
            </w:r>
            <w:r w:rsidR="001A0101" w:rsidRPr="00515B41">
              <w:rPr>
                <w:rFonts w:ascii="Arial" w:hAnsi="Arial" w:cs="Arial"/>
                <w:b w:val="0"/>
                <w:i/>
                <w:color w:val="000099"/>
                <w:sz w:val="20"/>
                <w:szCs w:val="19"/>
              </w:rPr>
              <w:t xml:space="preserve"> por la tabla </w:t>
            </w:r>
            <w:proofErr w:type="gramStart"/>
            <w:r w:rsidR="001A0101" w:rsidRPr="00515B41">
              <w:rPr>
                <w:rFonts w:ascii="Arial" w:hAnsi="Arial" w:cs="Arial"/>
                <w:b w:val="0"/>
                <w:i/>
                <w:color w:val="000099"/>
                <w:sz w:val="20"/>
                <w:szCs w:val="19"/>
              </w:rPr>
              <w:t>siguiente</w:t>
            </w:r>
            <w:r w:rsidR="00274EFB" w:rsidRPr="00515B41">
              <w:rPr>
                <w:rFonts w:ascii="Arial" w:hAnsi="Arial" w:cs="Arial"/>
                <w:b w:val="0"/>
                <w:i/>
                <w:color w:val="000099"/>
                <w:sz w:val="20"/>
                <w:szCs w:val="19"/>
              </w:rPr>
              <w:t xml:space="preserve"> </w:t>
            </w:r>
            <w:r w:rsidRPr="00515B41">
              <w:rPr>
                <w:rFonts w:ascii="Arial" w:hAnsi="Arial" w:cs="Arial"/>
                <w:b w:val="0"/>
                <w:i/>
                <w:color w:val="000099"/>
                <w:sz w:val="20"/>
                <w:szCs w:val="19"/>
              </w:rPr>
              <w:t>:</w:t>
            </w:r>
            <w:proofErr w:type="gramEnd"/>
          </w:p>
          <w:p w14:paraId="59EBCECF" w14:textId="77777777" w:rsidR="00FC0168" w:rsidRPr="00515B41" w:rsidRDefault="00FC0168" w:rsidP="00FC0168">
            <w:pPr>
              <w:widowControl w:val="0"/>
              <w:spacing w:after="0" w:line="240" w:lineRule="auto"/>
              <w:jc w:val="both"/>
              <w:rPr>
                <w:rFonts w:ascii="Arial" w:hAnsi="Arial" w:cs="Arial"/>
                <w:b w:val="0"/>
                <w:i/>
                <w:color w:val="000099"/>
                <w:sz w:val="20"/>
                <w:szCs w:val="19"/>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055357" w:rsidRPr="00515B41" w14:paraId="2CB8B7B0" w14:textId="77777777" w:rsidTr="00274EFB">
              <w:trPr>
                <w:trHeight w:val="908"/>
              </w:trPr>
              <w:tc>
                <w:tcPr>
                  <w:tcW w:w="2495" w:type="dxa"/>
                  <w:shd w:val="clear" w:color="auto" w:fill="D9D9D9" w:themeFill="background1" w:themeFillShade="D9"/>
                  <w:vAlign w:val="center"/>
                </w:tcPr>
                <w:p w14:paraId="4669B1AB" w14:textId="77777777" w:rsidR="00FC0168" w:rsidRPr="00515B41" w:rsidRDefault="00FC0168" w:rsidP="00FC0168">
                  <w:pPr>
                    <w:pStyle w:val="Prrafodelista"/>
                    <w:spacing w:after="0" w:line="240" w:lineRule="auto"/>
                    <w:ind w:left="0"/>
                    <w:jc w:val="center"/>
                    <w:rPr>
                      <w:rFonts w:ascii="Arial" w:hAnsi="Arial" w:cs="Arial"/>
                      <w:b/>
                      <w:color w:val="000099"/>
                      <w:sz w:val="18"/>
                    </w:rPr>
                  </w:pPr>
                </w:p>
                <w:p w14:paraId="5FD1B81F" w14:textId="77777777" w:rsidR="00FC0168" w:rsidRPr="00515B41" w:rsidRDefault="00FC0168" w:rsidP="00FC0168">
                  <w:pPr>
                    <w:pStyle w:val="Prrafodelista"/>
                    <w:spacing w:after="0" w:line="240" w:lineRule="auto"/>
                    <w:ind w:left="0"/>
                    <w:jc w:val="center"/>
                    <w:rPr>
                      <w:rFonts w:ascii="Arial" w:hAnsi="Arial" w:cs="Arial"/>
                      <w:i/>
                      <w:color w:val="000099"/>
                      <w:sz w:val="19"/>
                      <w:szCs w:val="19"/>
                    </w:rPr>
                  </w:pPr>
                  <w:r w:rsidRPr="00515B41">
                    <w:rPr>
                      <w:rFonts w:ascii="Arial" w:hAnsi="Arial" w:cs="Arial"/>
                      <w:b/>
                      <w:color w:val="000099"/>
                      <w:sz w:val="18"/>
                    </w:rPr>
                    <w:t>DESCRIPCIÓN DEL OBJETO</w:t>
                  </w:r>
                </w:p>
              </w:tc>
              <w:tc>
                <w:tcPr>
                  <w:tcW w:w="1167" w:type="dxa"/>
                  <w:shd w:val="clear" w:color="auto" w:fill="D9D9D9" w:themeFill="background1" w:themeFillShade="D9"/>
                  <w:vAlign w:val="center"/>
                </w:tcPr>
                <w:p w14:paraId="0B9176A6" w14:textId="77777777" w:rsidR="00FC0168" w:rsidRPr="00515B41" w:rsidRDefault="00FC0168" w:rsidP="00FC0168">
                  <w:pPr>
                    <w:pStyle w:val="Textoindependiente"/>
                    <w:widowControl w:val="0"/>
                    <w:spacing w:after="0" w:line="240" w:lineRule="auto"/>
                    <w:jc w:val="center"/>
                    <w:rPr>
                      <w:rFonts w:ascii="Arial" w:hAnsi="Arial" w:cs="Arial"/>
                      <w:b/>
                      <w:color w:val="000099"/>
                      <w:sz w:val="18"/>
                      <w:lang w:val="es-PE"/>
                    </w:rPr>
                  </w:pPr>
                </w:p>
                <w:p w14:paraId="66817BAB" w14:textId="77777777" w:rsidR="00FC0168" w:rsidRPr="00515B41" w:rsidRDefault="00FC0168" w:rsidP="00FC0168">
                  <w:pPr>
                    <w:pStyle w:val="Prrafodelista"/>
                    <w:spacing w:after="0" w:line="240" w:lineRule="auto"/>
                    <w:ind w:left="0"/>
                    <w:jc w:val="center"/>
                    <w:rPr>
                      <w:rFonts w:ascii="Arial" w:hAnsi="Arial" w:cs="Arial"/>
                      <w:i/>
                      <w:color w:val="000099"/>
                      <w:sz w:val="19"/>
                      <w:szCs w:val="19"/>
                    </w:rPr>
                  </w:pPr>
                  <w:r w:rsidRPr="00515B41">
                    <w:rPr>
                      <w:rFonts w:ascii="Arial" w:hAnsi="Arial" w:cs="Arial"/>
                      <w:b/>
                      <w:color w:val="000099"/>
                      <w:sz w:val="18"/>
                    </w:rPr>
                    <w:t>N° DE PERIODOS DE TIEMPO</w:t>
                  </w:r>
                  <w:r w:rsidRPr="00515B41">
                    <w:rPr>
                      <w:rStyle w:val="Refdenotaalpie"/>
                      <w:rFonts w:ascii="Arial" w:hAnsi="Arial" w:cs="Arial"/>
                      <w:color w:val="000099"/>
                      <w:sz w:val="18"/>
                      <w:szCs w:val="18"/>
                    </w:rPr>
                    <w:footnoteReference w:id="31"/>
                  </w:r>
                </w:p>
              </w:tc>
              <w:tc>
                <w:tcPr>
                  <w:tcW w:w="1198" w:type="dxa"/>
                  <w:shd w:val="clear" w:color="auto" w:fill="D9D9D9" w:themeFill="background1" w:themeFillShade="D9"/>
                  <w:vAlign w:val="center"/>
                </w:tcPr>
                <w:p w14:paraId="10724643" w14:textId="77777777" w:rsidR="00FC0168" w:rsidRPr="00515B41" w:rsidRDefault="00FC0168" w:rsidP="00FC0168">
                  <w:pPr>
                    <w:pStyle w:val="Textoindependiente"/>
                    <w:widowControl w:val="0"/>
                    <w:spacing w:after="0" w:line="240" w:lineRule="auto"/>
                    <w:jc w:val="center"/>
                    <w:rPr>
                      <w:rFonts w:ascii="Arial" w:hAnsi="Arial" w:cs="Arial"/>
                      <w:i/>
                      <w:color w:val="000099"/>
                      <w:sz w:val="19"/>
                      <w:szCs w:val="19"/>
                      <w:lang w:val="es-PE"/>
                    </w:rPr>
                  </w:pPr>
                  <w:r w:rsidRPr="00515B41">
                    <w:rPr>
                      <w:rFonts w:ascii="Arial" w:hAnsi="Arial" w:cs="Arial"/>
                      <w:b/>
                      <w:color w:val="000099"/>
                      <w:sz w:val="18"/>
                      <w:lang w:val="es-PE"/>
                    </w:rPr>
                    <w:t>PERIODO O UNIDAD DE TIEMPO</w:t>
                  </w:r>
                  <w:r w:rsidRPr="00515B41">
                    <w:rPr>
                      <w:rStyle w:val="Refdenotaalpie"/>
                      <w:rFonts w:ascii="Arial" w:hAnsi="Arial" w:cs="Arial"/>
                      <w:color w:val="000099"/>
                      <w:sz w:val="18"/>
                      <w:szCs w:val="18"/>
                      <w:lang w:val="es-PE"/>
                    </w:rPr>
                    <w:footnoteReference w:id="32"/>
                  </w:r>
                </w:p>
              </w:tc>
              <w:tc>
                <w:tcPr>
                  <w:tcW w:w="1497" w:type="dxa"/>
                  <w:shd w:val="clear" w:color="auto" w:fill="D9D9D9" w:themeFill="background1" w:themeFillShade="D9"/>
                  <w:vAlign w:val="center"/>
                </w:tcPr>
                <w:p w14:paraId="0AFE247A" w14:textId="77777777" w:rsidR="00FC0168" w:rsidRPr="00515B41" w:rsidRDefault="00FC0168" w:rsidP="00FC0168">
                  <w:pPr>
                    <w:pStyle w:val="Prrafodelista"/>
                    <w:spacing w:after="0" w:line="240" w:lineRule="auto"/>
                    <w:ind w:left="0"/>
                    <w:jc w:val="center"/>
                    <w:rPr>
                      <w:rFonts w:ascii="Arial" w:hAnsi="Arial" w:cs="Arial"/>
                      <w:b/>
                      <w:color w:val="000099"/>
                      <w:sz w:val="18"/>
                    </w:rPr>
                  </w:pPr>
                  <w:r w:rsidRPr="00515B41">
                    <w:rPr>
                      <w:rFonts w:ascii="Arial" w:hAnsi="Arial" w:cs="Arial"/>
                      <w:b/>
                      <w:color w:val="000099"/>
                      <w:sz w:val="18"/>
                    </w:rPr>
                    <w:t>TARIFA   UNITARIA OFERTADA</w:t>
                  </w:r>
                  <w:r w:rsidRPr="00515B41">
                    <w:rPr>
                      <w:rStyle w:val="Refdenotaalpie"/>
                      <w:rFonts w:ascii="Arial" w:hAnsi="Arial" w:cs="Arial"/>
                      <w:b/>
                      <w:color w:val="000099"/>
                      <w:sz w:val="18"/>
                    </w:rPr>
                    <w:footnoteReference w:id="33"/>
                  </w:r>
                </w:p>
              </w:tc>
              <w:tc>
                <w:tcPr>
                  <w:tcW w:w="1668" w:type="dxa"/>
                  <w:shd w:val="clear" w:color="auto" w:fill="D9D9D9" w:themeFill="background1" w:themeFillShade="D9"/>
                  <w:vAlign w:val="center"/>
                </w:tcPr>
                <w:p w14:paraId="52CA0F45" w14:textId="77777777" w:rsidR="00FC0168" w:rsidRPr="00515B41" w:rsidRDefault="00FC0168" w:rsidP="00FC0168">
                  <w:pPr>
                    <w:pStyle w:val="Prrafodelista"/>
                    <w:spacing w:after="0" w:line="240" w:lineRule="auto"/>
                    <w:ind w:left="0"/>
                    <w:jc w:val="center"/>
                    <w:rPr>
                      <w:rFonts w:ascii="Arial" w:hAnsi="Arial" w:cs="Arial"/>
                      <w:i/>
                      <w:color w:val="000099"/>
                      <w:sz w:val="19"/>
                      <w:szCs w:val="19"/>
                    </w:rPr>
                  </w:pPr>
                  <w:proofErr w:type="gramStart"/>
                  <w:r w:rsidRPr="00515B41">
                    <w:rPr>
                      <w:rFonts w:ascii="Arial" w:hAnsi="Arial" w:cs="Arial"/>
                      <w:b/>
                      <w:color w:val="000099"/>
                      <w:sz w:val="18"/>
                    </w:rPr>
                    <w:t>TOTAL</w:t>
                  </w:r>
                  <w:proofErr w:type="gramEnd"/>
                  <w:r w:rsidRPr="00515B41">
                    <w:rPr>
                      <w:rFonts w:ascii="Arial" w:hAnsi="Arial" w:cs="Arial"/>
                      <w:b/>
                      <w:color w:val="000099"/>
                      <w:sz w:val="18"/>
                    </w:rPr>
                    <w:t xml:space="preserve"> OFERTA ECONÓMICA</w:t>
                  </w:r>
                </w:p>
              </w:tc>
            </w:tr>
            <w:tr w:rsidR="00055357" w:rsidRPr="00515B41" w14:paraId="03F5B2D5" w14:textId="77777777" w:rsidTr="00274EFB">
              <w:tc>
                <w:tcPr>
                  <w:tcW w:w="2495" w:type="dxa"/>
                  <w:tcBorders>
                    <w:bottom w:val="single" w:sz="4" w:space="0" w:color="auto"/>
                  </w:tcBorders>
                  <w:vAlign w:val="center"/>
                </w:tcPr>
                <w:p w14:paraId="456BAAD0" w14:textId="77777777" w:rsidR="00FC0168" w:rsidRPr="00515B41" w:rsidRDefault="00FC0168" w:rsidP="00FC0168">
                  <w:pPr>
                    <w:pStyle w:val="Prrafodelista"/>
                    <w:ind w:left="0"/>
                    <w:rPr>
                      <w:rFonts w:ascii="Arial" w:hAnsi="Arial" w:cs="Arial"/>
                      <w:i/>
                      <w:color w:val="000099"/>
                      <w:sz w:val="19"/>
                      <w:szCs w:val="19"/>
                    </w:rPr>
                  </w:pPr>
                  <w:r w:rsidRPr="00515B41">
                    <w:rPr>
                      <w:rFonts w:ascii="Arial" w:hAnsi="Arial" w:cs="Arial"/>
                      <w:i/>
                      <w:color w:val="000099"/>
                      <w:sz w:val="19"/>
                      <w:szCs w:val="19"/>
                    </w:rPr>
                    <w:t>Supervisión de obra</w:t>
                  </w:r>
                </w:p>
              </w:tc>
              <w:tc>
                <w:tcPr>
                  <w:tcW w:w="1167" w:type="dxa"/>
                  <w:tcBorders>
                    <w:bottom w:val="single" w:sz="4" w:space="0" w:color="auto"/>
                  </w:tcBorders>
                  <w:vAlign w:val="center"/>
                </w:tcPr>
                <w:p w14:paraId="4E84B92A" w14:textId="77777777" w:rsidR="00FC0168" w:rsidRPr="00515B41" w:rsidRDefault="00FC0168" w:rsidP="00FC0168">
                  <w:pPr>
                    <w:pStyle w:val="Prrafodelista"/>
                    <w:ind w:left="0"/>
                    <w:jc w:val="center"/>
                    <w:rPr>
                      <w:rFonts w:ascii="Arial" w:hAnsi="Arial" w:cs="Arial"/>
                      <w:i/>
                      <w:color w:val="000099"/>
                      <w:sz w:val="19"/>
                      <w:szCs w:val="19"/>
                    </w:rPr>
                  </w:pPr>
                </w:p>
              </w:tc>
              <w:tc>
                <w:tcPr>
                  <w:tcW w:w="1198" w:type="dxa"/>
                  <w:tcBorders>
                    <w:bottom w:val="single" w:sz="4" w:space="0" w:color="auto"/>
                  </w:tcBorders>
                  <w:vAlign w:val="center"/>
                </w:tcPr>
                <w:p w14:paraId="54C064A9" w14:textId="77777777" w:rsidR="00FC0168" w:rsidRPr="00515B41" w:rsidRDefault="00FC0168" w:rsidP="00FC0168">
                  <w:pPr>
                    <w:pStyle w:val="Prrafodelista"/>
                    <w:ind w:left="0"/>
                    <w:jc w:val="center"/>
                    <w:rPr>
                      <w:rFonts w:ascii="Arial" w:hAnsi="Arial" w:cs="Arial"/>
                      <w:i/>
                      <w:color w:val="000099"/>
                      <w:sz w:val="19"/>
                      <w:szCs w:val="19"/>
                    </w:rPr>
                  </w:pPr>
                </w:p>
              </w:tc>
              <w:tc>
                <w:tcPr>
                  <w:tcW w:w="1497" w:type="dxa"/>
                  <w:tcBorders>
                    <w:bottom w:val="single" w:sz="4" w:space="0" w:color="auto"/>
                  </w:tcBorders>
                </w:tcPr>
                <w:p w14:paraId="73E29084" w14:textId="77777777" w:rsidR="00FC0168" w:rsidRPr="00515B41" w:rsidRDefault="00FC0168" w:rsidP="00FC0168">
                  <w:pPr>
                    <w:pStyle w:val="Prrafodelista"/>
                    <w:ind w:left="0"/>
                    <w:jc w:val="center"/>
                    <w:rPr>
                      <w:rFonts w:ascii="Arial" w:hAnsi="Arial" w:cs="Arial"/>
                      <w:i/>
                      <w:color w:val="000099"/>
                      <w:sz w:val="19"/>
                      <w:szCs w:val="19"/>
                    </w:rPr>
                  </w:pPr>
                </w:p>
              </w:tc>
              <w:tc>
                <w:tcPr>
                  <w:tcW w:w="1668" w:type="dxa"/>
                  <w:tcBorders>
                    <w:bottom w:val="single" w:sz="4" w:space="0" w:color="auto"/>
                  </w:tcBorders>
                  <w:vAlign w:val="center"/>
                </w:tcPr>
                <w:p w14:paraId="55CF1216" w14:textId="77777777" w:rsidR="00FC0168" w:rsidRPr="00515B41" w:rsidRDefault="00FC0168" w:rsidP="00FC0168">
                  <w:pPr>
                    <w:pStyle w:val="Prrafodelista"/>
                    <w:ind w:left="0"/>
                    <w:jc w:val="center"/>
                    <w:rPr>
                      <w:rFonts w:ascii="Arial" w:hAnsi="Arial" w:cs="Arial"/>
                      <w:i/>
                      <w:color w:val="000099"/>
                      <w:sz w:val="19"/>
                      <w:szCs w:val="19"/>
                    </w:rPr>
                  </w:pPr>
                </w:p>
              </w:tc>
            </w:tr>
            <w:tr w:rsidR="00055357" w:rsidRPr="00515B41" w14:paraId="47D39ADF" w14:textId="77777777" w:rsidTr="00274EFB">
              <w:tc>
                <w:tcPr>
                  <w:tcW w:w="6357" w:type="dxa"/>
                  <w:gridSpan w:val="4"/>
                  <w:tcBorders>
                    <w:top w:val="single" w:sz="4" w:space="0" w:color="auto"/>
                    <w:left w:val="single" w:sz="4" w:space="0" w:color="auto"/>
                    <w:bottom w:val="single" w:sz="4" w:space="0" w:color="auto"/>
                    <w:right w:val="single" w:sz="4" w:space="0" w:color="auto"/>
                  </w:tcBorders>
                  <w:vAlign w:val="center"/>
                </w:tcPr>
                <w:p w14:paraId="03DA4AE2" w14:textId="77777777" w:rsidR="00FC0168" w:rsidRPr="00515B41" w:rsidRDefault="00FC0168" w:rsidP="00FC0168">
                  <w:pPr>
                    <w:pStyle w:val="Prrafodelista"/>
                    <w:ind w:left="0"/>
                    <w:rPr>
                      <w:rFonts w:ascii="Arial" w:hAnsi="Arial" w:cs="Arial"/>
                      <w:i/>
                      <w:color w:val="000099"/>
                      <w:sz w:val="19"/>
                      <w:szCs w:val="19"/>
                    </w:rPr>
                  </w:pPr>
                  <w:r w:rsidRPr="00515B41">
                    <w:rPr>
                      <w:rFonts w:ascii="Arial" w:hAnsi="Arial" w:cs="Arial"/>
                      <w:i/>
                      <w:color w:val="000099"/>
                      <w:sz w:val="19"/>
                      <w:szCs w:val="19"/>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14:paraId="687767BD" w14:textId="77777777" w:rsidR="00FC0168" w:rsidRPr="00515B41" w:rsidRDefault="00FC0168" w:rsidP="00FC0168">
                  <w:pPr>
                    <w:pStyle w:val="Prrafodelista"/>
                    <w:ind w:left="0"/>
                    <w:jc w:val="center"/>
                    <w:rPr>
                      <w:rFonts w:ascii="Arial" w:hAnsi="Arial" w:cs="Arial"/>
                      <w:i/>
                      <w:color w:val="000099"/>
                      <w:sz w:val="19"/>
                      <w:szCs w:val="19"/>
                    </w:rPr>
                  </w:pPr>
                </w:p>
              </w:tc>
            </w:tr>
            <w:tr w:rsidR="00055357" w:rsidRPr="00515B41" w14:paraId="7E954A39" w14:textId="77777777" w:rsidTr="00274EFB">
              <w:tc>
                <w:tcPr>
                  <w:tcW w:w="6357" w:type="dxa"/>
                  <w:gridSpan w:val="4"/>
                  <w:tcBorders>
                    <w:top w:val="single" w:sz="4" w:space="0" w:color="auto"/>
                    <w:left w:val="nil"/>
                    <w:bottom w:val="nil"/>
                    <w:right w:val="single" w:sz="4" w:space="0" w:color="auto"/>
                  </w:tcBorders>
                  <w:vAlign w:val="center"/>
                </w:tcPr>
                <w:p w14:paraId="1BE9355B" w14:textId="77777777" w:rsidR="00FC0168" w:rsidRPr="00515B41" w:rsidRDefault="00FC0168" w:rsidP="00FC0168">
                  <w:pPr>
                    <w:pStyle w:val="Prrafodelista"/>
                    <w:ind w:left="0"/>
                    <w:rPr>
                      <w:rFonts w:ascii="Arial" w:hAnsi="Arial" w:cs="Arial"/>
                      <w:i/>
                      <w:color w:val="000099"/>
                      <w:sz w:val="19"/>
                      <w:szCs w:val="19"/>
                    </w:rPr>
                  </w:pPr>
                </w:p>
              </w:tc>
              <w:tc>
                <w:tcPr>
                  <w:tcW w:w="1668" w:type="dxa"/>
                  <w:tcBorders>
                    <w:top w:val="single" w:sz="4" w:space="0" w:color="auto"/>
                    <w:left w:val="single" w:sz="4" w:space="0" w:color="auto"/>
                    <w:bottom w:val="single" w:sz="4" w:space="0" w:color="auto"/>
                    <w:right w:val="single" w:sz="4" w:space="0" w:color="auto"/>
                  </w:tcBorders>
                  <w:vAlign w:val="center"/>
                </w:tcPr>
                <w:p w14:paraId="5CB09D74" w14:textId="77777777" w:rsidR="00FC0168" w:rsidRPr="00515B41" w:rsidRDefault="00FC0168" w:rsidP="00FC0168">
                  <w:pPr>
                    <w:pStyle w:val="Prrafodelista"/>
                    <w:ind w:left="0"/>
                    <w:jc w:val="center"/>
                    <w:rPr>
                      <w:rFonts w:ascii="Arial" w:hAnsi="Arial" w:cs="Arial"/>
                      <w:i/>
                      <w:color w:val="000099"/>
                      <w:sz w:val="19"/>
                      <w:szCs w:val="19"/>
                    </w:rPr>
                  </w:pPr>
                </w:p>
              </w:tc>
            </w:tr>
          </w:tbl>
          <w:p w14:paraId="404D59CE" w14:textId="77777777" w:rsidR="00FC0168" w:rsidRPr="00515B41" w:rsidRDefault="00FC0168" w:rsidP="00FC0168">
            <w:pPr>
              <w:widowControl w:val="0"/>
              <w:spacing w:after="0" w:line="240" w:lineRule="auto"/>
              <w:jc w:val="both"/>
              <w:rPr>
                <w:rFonts w:ascii="Arial" w:hAnsi="Arial" w:cs="Arial"/>
                <w:b w:val="0"/>
                <w:i/>
                <w:color w:val="000099"/>
                <w:sz w:val="20"/>
                <w:szCs w:val="19"/>
              </w:rPr>
            </w:pPr>
          </w:p>
        </w:tc>
      </w:tr>
    </w:tbl>
    <w:p w14:paraId="72BA9AB2" w14:textId="77777777" w:rsidR="00FC0168" w:rsidRPr="00515B41" w:rsidRDefault="00FC0168" w:rsidP="00FC0168">
      <w:pPr>
        <w:widowControl w:val="0"/>
        <w:spacing w:after="0" w:line="240" w:lineRule="auto"/>
        <w:jc w:val="both"/>
        <w:rPr>
          <w:rFonts w:ascii="Arial" w:hAnsi="Arial" w:cs="Arial"/>
          <w:b/>
          <w:i/>
          <w:color w:val="000099"/>
          <w:sz w:val="18"/>
          <w:szCs w:val="18"/>
        </w:rPr>
      </w:pPr>
      <w:r w:rsidRPr="00515B41">
        <w:rPr>
          <w:rFonts w:ascii="Arial" w:hAnsi="Arial" w:cs="Arial"/>
          <w:b/>
          <w:i/>
          <w:color w:val="000099"/>
          <w:sz w:val="18"/>
          <w:szCs w:val="18"/>
        </w:rPr>
        <w:t>Incluir o eliminar, según corresponda</w:t>
      </w:r>
    </w:p>
    <w:p w14:paraId="7BCD8098" w14:textId="77777777" w:rsidR="00EF7893" w:rsidRPr="00515B41" w:rsidRDefault="00EF7893" w:rsidP="00DF3919">
      <w:pPr>
        <w:pStyle w:val="Prrafodelista"/>
        <w:spacing w:after="0" w:line="240" w:lineRule="auto"/>
        <w:ind w:left="0"/>
        <w:jc w:val="both"/>
        <w:rPr>
          <w:rFonts w:ascii="Arial" w:hAnsi="Arial" w:cs="Arial"/>
          <w:sz w:val="20"/>
        </w:rPr>
      </w:pPr>
    </w:p>
    <w:p w14:paraId="15CB30A5" w14:textId="036E4C02" w:rsidR="00DF3919" w:rsidRPr="00515B41" w:rsidRDefault="00DF3919" w:rsidP="00DF3919">
      <w:pPr>
        <w:pStyle w:val="Prrafodelista"/>
        <w:spacing w:after="0" w:line="240" w:lineRule="auto"/>
        <w:ind w:left="0"/>
        <w:jc w:val="both"/>
        <w:rPr>
          <w:rFonts w:ascii="Arial" w:hAnsi="Arial" w:cs="Arial"/>
          <w:color w:val="auto"/>
          <w:sz w:val="20"/>
        </w:rPr>
      </w:pPr>
      <w:r w:rsidRPr="00515B41">
        <w:rPr>
          <w:rFonts w:ascii="Arial" w:hAnsi="Arial" w:cs="Arial"/>
          <w:sz w:val="20"/>
        </w:rPr>
        <w:t>La oferta económica [CONSIGNAR LA MONEDA DE LA CONVOCATORIA] incluye todos los tributos, seguros, transporte, inspecciones, pruebas y, de ser el caso, los costos laborales conforme</w:t>
      </w:r>
      <w:r w:rsidR="00B209CE" w:rsidRPr="00515B41">
        <w:rPr>
          <w:rFonts w:ascii="Arial" w:hAnsi="Arial" w:cs="Arial"/>
          <w:sz w:val="20"/>
        </w:rPr>
        <w:t xml:space="preserve"> a</w:t>
      </w:r>
      <w:r w:rsidRPr="00515B41">
        <w:rPr>
          <w:rFonts w:ascii="Arial" w:hAnsi="Arial" w:cs="Arial"/>
          <w:sz w:val="20"/>
        </w:rPr>
        <w:t xml:space="preserve"> la legislación vigente, así como cualquier otro concepto que pueda tener incidencia sobre el costo del </w:t>
      </w:r>
      <w:r w:rsidRPr="00515B41">
        <w:rPr>
          <w:rFonts w:ascii="Arial" w:hAnsi="Arial" w:cs="Arial"/>
          <w:color w:val="auto"/>
          <w:sz w:val="20"/>
        </w:rPr>
        <w:lastRenderedPageBreak/>
        <w:t>servicio de consultoría a contratar; excepto la de aquellos postores que gocen de alguna exoneración legal, no incluirán en su oferta económica los tributos respectivos.</w:t>
      </w:r>
    </w:p>
    <w:p w14:paraId="2F15F34C" w14:textId="77777777" w:rsidR="00DF3919" w:rsidRPr="00515B41" w:rsidRDefault="00DF3919" w:rsidP="00DF3919">
      <w:pPr>
        <w:pStyle w:val="Textoindependiente"/>
        <w:widowControl w:val="0"/>
        <w:spacing w:after="0" w:line="240" w:lineRule="auto"/>
        <w:rPr>
          <w:rFonts w:ascii="Arial" w:hAnsi="Arial" w:cs="Arial"/>
          <w:sz w:val="20"/>
          <w:szCs w:val="20"/>
          <w:lang w:val="es-PE"/>
        </w:rPr>
      </w:pPr>
    </w:p>
    <w:p w14:paraId="78237DC7" w14:textId="77777777" w:rsidR="00DF3919" w:rsidRPr="00515B41" w:rsidRDefault="00DF3919" w:rsidP="00DF3919">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color w:val="auto"/>
          <w:sz w:val="20"/>
        </w:rPr>
        <w:t>[CONSIGNAR CIUDAD Y FECHA]</w:t>
      </w:r>
    </w:p>
    <w:p w14:paraId="049D2CF7" w14:textId="77777777" w:rsidR="00DF3919" w:rsidRPr="00515B41" w:rsidRDefault="00DF3919" w:rsidP="00DF3919">
      <w:pPr>
        <w:widowControl w:val="0"/>
        <w:autoSpaceDE w:val="0"/>
        <w:autoSpaceDN w:val="0"/>
        <w:adjustRightInd w:val="0"/>
        <w:spacing w:after="0" w:line="240" w:lineRule="auto"/>
        <w:jc w:val="both"/>
        <w:rPr>
          <w:rFonts w:ascii="Arial" w:hAnsi="Arial" w:cs="Arial"/>
          <w:color w:val="auto"/>
          <w:sz w:val="20"/>
        </w:rPr>
      </w:pPr>
    </w:p>
    <w:p w14:paraId="1CD2A1FA" w14:textId="77777777" w:rsidR="00DF3919" w:rsidRPr="00515B41" w:rsidRDefault="00DF3919" w:rsidP="00DF3919">
      <w:pPr>
        <w:widowControl w:val="0"/>
        <w:autoSpaceDE w:val="0"/>
        <w:autoSpaceDN w:val="0"/>
        <w:adjustRightInd w:val="0"/>
        <w:spacing w:after="0" w:line="240" w:lineRule="auto"/>
        <w:jc w:val="both"/>
        <w:rPr>
          <w:rFonts w:ascii="Arial" w:hAnsi="Arial" w:cs="Arial"/>
          <w:sz w:val="20"/>
        </w:rPr>
      </w:pPr>
    </w:p>
    <w:p w14:paraId="579CA7AB" w14:textId="77777777" w:rsidR="006039CF" w:rsidRPr="00515B41" w:rsidRDefault="006039CF" w:rsidP="00DF3919">
      <w:pPr>
        <w:widowControl w:val="0"/>
        <w:autoSpaceDE w:val="0"/>
        <w:autoSpaceDN w:val="0"/>
        <w:adjustRightInd w:val="0"/>
        <w:spacing w:after="0" w:line="240" w:lineRule="auto"/>
        <w:jc w:val="both"/>
        <w:rPr>
          <w:rFonts w:ascii="Arial" w:hAnsi="Arial" w:cs="Arial"/>
          <w:sz w:val="20"/>
        </w:rPr>
      </w:pPr>
    </w:p>
    <w:p w14:paraId="2FD93FA3" w14:textId="77777777" w:rsidR="006039CF" w:rsidRPr="00515B41" w:rsidRDefault="006039CF" w:rsidP="00DF3919">
      <w:pPr>
        <w:widowControl w:val="0"/>
        <w:autoSpaceDE w:val="0"/>
        <w:autoSpaceDN w:val="0"/>
        <w:adjustRightInd w:val="0"/>
        <w:spacing w:after="0" w:line="240" w:lineRule="auto"/>
        <w:jc w:val="both"/>
        <w:rPr>
          <w:rFonts w:ascii="Arial" w:hAnsi="Arial" w:cs="Arial"/>
          <w:sz w:val="20"/>
        </w:rPr>
      </w:pPr>
    </w:p>
    <w:p w14:paraId="3C6B1500" w14:textId="77777777" w:rsidR="00DF3919" w:rsidRPr="00515B41" w:rsidRDefault="00DF3919" w:rsidP="00DF3919">
      <w:pPr>
        <w:widowControl w:val="0"/>
        <w:spacing w:after="0" w:line="240" w:lineRule="auto"/>
        <w:jc w:val="center"/>
        <w:rPr>
          <w:rFonts w:ascii="Arial" w:hAnsi="Arial" w:cs="Arial"/>
          <w:sz w:val="20"/>
        </w:rPr>
      </w:pPr>
      <w:r w:rsidRPr="00515B41">
        <w:rPr>
          <w:rFonts w:ascii="Arial" w:hAnsi="Arial" w:cs="Arial"/>
          <w:sz w:val="20"/>
        </w:rPr>
        <w:t>……………………………….…………………..</w:t>
      </w:r>
    </w:p>
    <w:p w14:paraId="73117118" w14:textId="77777777" w:rsidR="00DF3919" w:rsidRPr="00515B41" w:rsidRDefault="00DF3919" w:rsidP="00DF3919">
      <w:pPr>
        <w:widowControl w:val="0"/>
        <w:spacing w:after="0" w:line="240" w:lineRule="auto"/>
        <w:jc w:val="center"/>
        <w:rPr>
          <w:rFonts w:ascii="Arial" w:hAnsi="Arial" w:cs="Arial"/>
          <w:b/>
          <w:sz w:val="20"/>
        </w:rPr>
      </w:pPr>
      <w:r w:rsidRPr="00515B41">
        <w:rPr>
          <w:rFonts w:ascii="Arial" w:hAnsi="Arial" w:cs="Arial"/>
          <w:b/>
          <w:sz w:val="20"/>
        </w:rPr>
        <w:t>Firma, Nombres y Apellidos del postor o</w:t>
      </w:r>
    </w:p>
    <w:p w14:paraId="7F2CAC96" w14:textId="77777777" w:rsidR="00DF3919" w:rsidRPr="00515B41" w:rsidRDefault="00DF3919" w:rsidP="00DF3919">
      <w:pPr>
        <w:widowControl w:val="0"/>
        <w:spacing w:after="0" w:line="240" w:lineRule="auto"/>
        <w:jc w:val="center"/>
        <w:rPr>
          <w:rFonts w:ascii="Arial" w:hAnsi="Arial" w:cs="Arial"/>
          <w:b/>
          <w:sz w:val="20"/>
        </w:rPr>
      </w:pPr>
      <w:r w:rsidRPr="00515B41">
        <w:rPr>
          <w:rFonts w:ascii="Arial" w:hAnsi="Arial" w:cs="Arial"/>
          <w:b/>
          <w:sz w:val="20"/>
        </w:rPr>
        <w:t>Representante legal o común, según corresponda</w:t>
      </w:r>
    </w:p>
    <w:p w14:paraId="6FE5F4E5" w14:textId="77777777" w:rsidR="00DF3919" w:rsidRPr="00515B41" w:rsidRDefault="00DF3919" w:rsidP="00DF3919">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88338A" w:rsidRPr="00515B41" w14:paraId="2ABB9B34" w14:textId="77777777" w:rsidTr="00EF5DC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F0DF83" w14:textId="77777777" w:rsidR="0088338A" w:rsidRPr="00515B41" w:rsidRDefault="0088338A" w:rsidP="00EF5DCB">
            <w:pPr>
              <w:jc w:val="both"/>
              <w:rPr>
                <w:rFonts w:ascii="Arial" w:hAnsi="Arial" w:cs="Arial"/>
                <w:bCs w:val="0"/>
                <w:color w:val="0000FF"/>
                <w:sz w:val="20"/>
              </w:rPr>
            </w:pPr>
            <w:r w:rsidRPr="00515B41">
              <w:rPr>
                <w:rFonts w:ascii="Arial" w:hAnsi="Arial" w:cs="Arial"/>
                <w:bCs w:val="0"/>
                <w:color w:val="0000FF"/>
                <w:sz w:val="20"/>
              </w:rPr>
              <w:t xml:space="preserve">Importante </w:t>
            </w:r>
          </w:p>
        </w:tc>
      </w:tr>
      <w:tr w:rsidR="0088338A" w:rsidRPr="00515B41" w14:paraId="394AB611" w14:textId="77777777" w:rsidTr="00EF5DC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A3DE1F8" w14:textId="77777777" w:rsidR="00B20920" w:rsidRPr="00515B41" w:rsidRDefault="00D53AE0" w:rsidP="00B20920">
            <w:pPr>
              <w:widowControl w:val="0"/>
              <w:spacing w:after="0" w:line="240" w:lineRule="auto"/>
              <w:jc w:val="both"/>
              <w:rPr>
                <w:rFonts w:ascii="Arial" w:hAnsi="Arial" w:cs="Arial"/>
                <w:b w:val="0"/>
                <w:i/>
                <w:color w:val="0000FF"/>
                <w:sz w:val="20"/>
                <w:szCs w:val="19"/>
              </w:rPr>
            </w:pPr>
            <w:r w:rsidRPr="00515B41">
              <w:rPr>
                <w:rFonts w:ascii="Arial" w:hAnsi="Arial" w:cs="Arial"/>
                <w:b w:val="0"/>
                <w:i/>
                <w:color w:val="0000FF"/>
                <w:sz w:val="20"/>
                <w:szCs w:val="19"/>
              </w:rPr>
              <w:t>El postor que goce de alguna exoneración legal, debe indicar que su oferta no incluye el tributo materia de la exoneración</w:t>
            </w:r>
            <w:r w:rsidR="00B20920" w:rsidRPr="00515B41">
              <w:rPr>
                <w:rFonts w:ascii="Arial" w:hAnsi="Arial" w:cs="Arial"/>
                <w:b w:val="0"/>
                <w:i/>
                <w:color w:val="0000FF"/>
                <w:sz w:val="20"/>
                <w:szCs w:val="19"/>
              </w:rPr>
              <w:t>, debiendo incluir el siguiente texto:</w:t>
            </w:r>
          </w:p>
          <w:p w14:paraId="3312DD42" w14:textId="77777777" w:rsidR="00B20920" w:rsidRPr="00515B41" w:rsidRDefault="00B20920" w:rsidP="00B20920">
            <w:pPr>
              <w:widowControl w:val="0"/>
              <w:spacing w:after="0" w:line="240" w:lineRule="auto"/>
              <w:jc w:val="both"/>
              <w:rPr>
                <w:rFonts w:ascii="Arial" w:hAnsi="Arial" w:cs="Arial"/>
                <w:b w:val="0"/>
                <w:i/>
                <w:color w:val="0000FF"/>
                <w:sz w:val="20"/>
                <w:szCs w:val="19"/>
              </w:rPr>
            </w:pPr>
          </w:p>
          <w:p w14:paraId="75BEF1AF" w14:textId="77777777" w:rsidR="0088338A" w:rsidRPr="00515B41" w:rsidRDefault="00B20920" w:rsidP="00B20920">
            <w:pPr>
              <w:pStyle w:val="Prrafodelista"/>
              <w:widowControl w:val="0"/>
              <w:spacing w:after="60" w:line="240" w:lineRule="auto"/>
              <w:ind w:left="0"/>
              <w:jc w:val="both"/>
              <w:rPr>
                <w:rFonts w:ascii="Arial" w:hAnsi="Arial" w:cs="Arial"/>
                <w:i/>
                <w:color w:val="0000FF"/>
                <w:sz w:val="20"/>
              </w:rPr>
            </w:pPr>
            <w:r w:rsidRPr="00515B41">
              <w:rPr>
                <w:rFonts w:ascii="Arial" w:hAnsi="Arial" w:cs="Arial"/>
                <w:b w:val="0"/>
                <w:i/>
                <w:color w:val="0000FF"/>
                <w:sz w:val="20"/>
                <w:szCs w:val="19"/>
              </w:rPr>
              <w:t>“Mi oferta no incluye [CONSIGNAR EL TRIBUTO MATERIA DE LA EXONERACIÓN]”.</w:t>
            </w:r>
            <w:r w:rsidR="00D53AE0" w:rsidRPr="00515B41">
              <w:rPr>
                <w:rFonts w:ascii="Arial" w:hAnsi="Arial" w:cs="Arial"/>
                <w:b w:val="0"/>
                <w:i/>
                <w:color w:val="0000FF"/>
                <w:sz w:val="20"/>
                <w:szCs w:val="19"/>
              </w:rPr>
              <w:t xml:space="preserve"> </w:t>
            </w:r>
          </w:p>
        </w:tc>
      </w:tr>
    </w:tbl>
    <w:p w14:paraId="02378ECF" w14:textId="77777777" w:rsidR="00DF3919" w:rsidRPr="00515B41" w:rsidRDefault="00DF3919" w:rsidP="00DF3919">
      <w:pPr>
        <w:widowControl w:val="0"/>
        <w:autoSpaceDE w:val="0"/>
        <w:autoSpaceDN w:val="0"/>
        <w:adjustRightInd w:val="0"/>
        <w:spacing w:after="0" w:line="240" w:lineRule="auto"/>
        <w:jc w:val="both"/>
        <w:rPr>
          <w:rFonts w:ascii="Arial" w:hAnsi="Arial" w:cs="Arial"/>
          <w:sz w:val="20"/>
        </w:rPr>
      </w:pPr>
    </w:p>
    <w:p w14:paraId="286E4C81" w14:textId="77777777" w:rsidR="0088338A" w:rsidRPr="00515B41" w:rsidRDefault="0088338A" w:rsidP="00DF3919">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F3919" w:rsidRPr="00515B41" w14:paraId="1A9F23E2" w14:textId="77777777" w:rsidTr="00E2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A79B846" w14:textId="77777777" w:rsidR="00DF3919" w:rsidRPr="00515B41" w:rsidRDefault="00DF3919" w:rsidP="00E20E98">
            <w:pPr>
              <w:spacing w:after="0" w:line="240" w:lineRule="auto"/>
              <w:jc w:val="both"/>
              <w:rPr>
                <w:rFonts w:ascii="Arial" w:hAnsi="Arial" w:cs="Arial"/>
                <w:bCs w:val="0"/>
                <w:color w:val="000099"/>
                <w:sz w:val="20"/>
              </w:rPr>
            </w:pPr>
            <w:r w:rsidRPr="00515B41">
              <w:rPr>
                <w:rFonts w:ascii="Arial" w:hAnsi="Arial" w:cs="Arial"/>
                <w:bCs w:val="0"/>
                <w:color w:val="000099"/>
                <w:sz w:val="20"/>
              </w:rPr>
              <w:t>Importante para la Entidad</w:t>
            </w:r>
          </w:p>
        </w:tc>
      </w:tr>
      <w:tr w:rsidR="00DF3919" w:rsidRPr="00515B41" w14:paraId="4070FFA5" w14:textId="77777777" w:rsidTr="00E20E98">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6304F65" w14:textId="77777777" w:rsidR="00DF3919" w:rsidRPr="00515B41" w:rsidRDefault="00DF3919" w:rsidP="004F4CB3">
            <w:pPr>
              <w:pStyle w:val="Prrafodelista"/>
              <w:widowControl w:val="0"/>
              <w:numPr>
                <w:ilvl w:val="0"/>
                <w:numId w:val="25"/>
              </w:numPr>
              <w:spacing w:after="0" w:line="240" w:lineRule="auto"/>
              <w:ind w:left="454"/>
              <w:jc w:val="both"/>
              <w:rPr>
                <w:rFonts w:ascii="Arial" w:hAnsi="Arial" w:cs="Arial"/>
                <w:b w:val="0"/>
                <w:bCs w:val="0"/>
                <w:i/>
                <w:color w:val="000099"/>
                <w:sz w:val="20"/>
              </w:rPr>
            </w:pPr>
            <w:r w:rsidRPr="00515B41">
              <w:rPr>
                <w:rFonts w:ascii="Arial" w:hAnsi="Arial" w:cs="Arial"/>
                <w:b w:val="0"/>
                <w:bCs w:val="0"/>
                <w:i/>
                <w:color w:val="000099"/>
                <w:sz w:val="20"/>
              </w:rPr>
              <w:t>En caso de procedimientos según relación de ítems, consignar lo siguiente:</w:t>
            </w:r>
          </w:p>
          <w:p w14:paraId="6662BBAB" w14:textId="77777777" w:rsidR="00DF3919" w:rsidRPr="00515B41" w:rsidRDefault="00DF3919" w:rsidP="00E20E98">
            <w:pPr>
              <w:widowControl w:val="0"/>
              <w:spacing w:after="60" w:line="240" w:lineRule="auto"/>
              <w:ind w:left="454"/>
              <w:jc w:val="both"/>
              <w:rPr>
                <w:rFonts w:ascii="Arial" w:hAnsi="Arial" w:cs="Arial"/>
                <w:b w:val="0"/>
                <w:i/>
                <w:color w:val="000099"/>
                <w:sz w:val="20"/>
              </w:rPr>
            </w:pPr>
            <w:r w:rsidRPr="00515B41">
              <w:rPr>
                <w:rFonts w:ascii="Arial" w:hAnsi="Arial" w:cs="Arial"/>
                <w:b w:val="0"/>
                <w:i/>
                <w:color w:val="000099"/>
                <w:sz w:val="20"/>
              </w:rPr>
              <w:t>“El postor debe presentar su oferta económica en documentos independientes, en los ítems que se presente”.</w:t>
            </w:r>
          </w:p>
          <w:p w14:paraId="74C67120" w14:textId="77777777" w:rsidR="00DF3919" w:rsidRPr="00515B41" w:rsidRDefault="00DF3919" w:rsidP="004F4CB3">
            <w:pPr>
              <w:pStyle w:val="Prrafodelista"/>
              <w:widowControl w:val="0"/>
              <w:numPr>
                <w:ilvl w:val="0"/>
                <w:numId w:val="25"/>
              </w:numPr>
              <w:spacing w:after="0" w:line="240" w:lineRule="auto"/>
              <w:ind w:left="454"/>
              <w:jc w:val="both"/>
              <w:rPr>
                <w:rFonts w:ascii="Arial" w:hAnsi="Arial" w:cs="Arial"/>
                <w:b w:val="0"/>
                <w:bCs w:val="0"/>
                <w:i/>
                <w:color w:val="000099"/>
                <w:sz w:val="20"/>
              </w:rPr>
            </w:pPr>
            <w:r w:rsidRPr="00515B41">
              <w:rPr>
                <w:rFonts w:ascii="Arial" w:hAnsi="Arial" w:cs="Arial"/>
                <w:b w:val="0"/>
                <w:bCs w:val="0"/>
                <w:i/>
                <w:color w:val="000099"/>
                <w:sz w:val="20"/>
              </w:rPr>
              <w:t>En caso de contrataciones que conllevan la ejecución de prestaciones accesorias, consignar lo siguiente:</w:t>
            </w:r>
          </w:p>
          <w:p w14:paraId="7BEEC8F0" w14:textId="77777777" w:rsidR="00DF3919" w:rsidRPr="00515B41" w:rsidRDefault="00DF3919" w:rsidP="00E20E98">
            <w:pPr>
              <w:widowControl w:val="0"/>
              <w:spacing w:after="60" w:line="240" w:lineRule="auto"/>
              <w:ind w:left="454"/>
              <w:jc w:val="both"/>
              <w:rPr>
                <w:rFonts w:ascii="Arial" w:hAnsi="Arial" w:cs="Arial"/>
                <w:b w:val="0"/>
                <w:i/>
                <w:color w:val="000099"/>
                <w:sz w:val="20"/>
              </w:rPr>
            </w:pPr>
            <w:r w:rsidRPr="00515B41">
              <w:rPr>
                <w:rFonts w:ascii="Arial" w:hAnsi="Arial" w:cs="Arial"/>
                <w:b w:val="0"/>
                <w:i/>
                <w:color w:val="000099"/>
                <w:sz w:val="20"/>
              </w:rPr>
              <w:t xml:space="preserve">“El postor debe detallar en su oferta económica, el monto correspondiente a la prestación principal y las prestaciones accesorias”. </w:t>
            </w:r>
          </w:p>
          <w:p w14:paraId="129FAA2F" w14:textId="77777777" w:rsidR="00DF3919" w:rsidRPr="00515B41" w:rsidRDefault="00DF3919" w:rsidP="004F4CB3">
            <w:pPr>
              <w:pStyle w:val="Prrafodelista"/>
              <w:widowControl w:val="0"/>
              <w:numPr>
                <w:ilvl w:val="0"/>
                <w:numId w:val="25"/>
              </w:numPr>
              <w:spacing w:after="0" w:line="240" w:lineRule="auto"/>
              <w:jc w:val="both"/>
              <w:rPr>
                <w:rFonts w:ascii="Arial" w:hAnsi="Arial" w:cs="Arial"/>
                <w:b w:val="0"/>
                <w:bCs w:val="0"/>
                <w:i/>
                <w:color w:val="000099"/>
              </w:rPr>
            </w:pPr>
            <w:r w:rsidRPr="00515B41">
              <w:rPr>
                <w:rFonts w:ascii="Arial" w:hAnsi="Arial" w:cs="Arial"/>
                <w:b w:val="0"/>
                <w:i/>
                <w:color w:val="000099"/>
                <w:sz w:val="20"/>
                <w:szCs w:val="19"/>
              </w:rPr>
              <w:t xml:space="preserve">Si durante la fase de actos preparatorios, las Entidades advierten que es posible la participación de proveedores que gozan del beneficio de la exoneración del IGV prevista en la Ley </w:t>
            </w:r>
            <w:proofErr w:type="spellStart"/>
            <w:r w:rsidRPr="00515B41">
              <w:rPr>
                <w:rFonts w:ascii="Arial" w:hAnsi="Arial" w:cs="Arial"/>
                <w:b w:val="0"/>
                <w:i/>
                <w:color w:val="000099"/>
                <w:sz w:val="20"/>
                <w:szCs w:val="19"/>
              </w:rPr>
              <w:t>Nº</w:t>
            </w:r>
            <w:proofErr w:type="spellEnd"/>
            <w:r w:rsidRPr="00515B41">
              <w:rPr>
                <w:rFonts w:ascii="Arial" w:hAnsi="Arial" w:cs="Arial"/>
                <w:b w:val="0"/>
                <w:i/>
                <w:color w:val="000099"/>
                <w:sz w:val="20"/>
                <w:szCs w:val="19"/>
              </w:rPr>
              <w:t xml:space="preserve"> 27037, Ley de Promoción de la Inversión en la Amazonía, consignar lo siguiente:</w:t>
            </w:r>
          </w:p>
          <w:p w14:paraId="12507E75" w14:textId="77777777" w:rsidR="00DF3919" w:rsidRPr="00515B41" w:rsidRDefault="00DF3919" w:rsidP="00E20E98">
            <w:pPr>
              <w:pStyle w:val="Prrafodelista"/>
              <w:widowControl w:val="0"/>
              <w:spacing w:after="0" w:line="240" w:lineRule="auto"/>
              <w:ind w:left="360"/>
              <w:jc w:val="both"/>
              <w:rPr>
                <w:rFonts w:ascii="Arial" w:hAnsi="Arial" w:cs="Arial"/>
                <w:b w:val="0"/>
                <w:bCs w:val="0"/>
                <w:i/>
                <w:color w:val="000099"/>
                <w:sz w:val="20"/>
              </w:rPr>
            </w:pPr>
            <w:r w:rsidRPr="00515B41">
              <w:rPr>
                <w:rFonts w:ascii="Arial" w:hAnsi="Arial" w:cs="Arial"/>
                <w:b w:val="0"/>
                <w:bCs w:val="0"/>
                <w:i/>
                <w:color w:val="000099"/>
                <w:sz w:val="20"/>
              </w:rPr>
              <w:t>“La oferta económica de los postores que presenten la Declaración Jurada de cumplimiento de condiciones para la aplicación de la exoneración del IGV (</w:t>
            </w:r>
            <w:r w:rsidRPr="00515B41">
              <w:rPr>
                <w:rFonts w:ascii="Arial" w:hAnsi="Arial" w:cs="Arial"/>
                <w:bCs w:val="0"/>
                <w:i/>
                <w:color w:val="000099"/>
                <w:sz w:val="20"/>
              </w:rPr>
              <w:t xml:space="preserve">Anexo </w:t>
            </w:r>
            <w:proofErr w:type="spellStart"/>
            <w:r w:rsidRPr="00515B41">
              <w:rPr>
                <w:rFonts w:ascii="Arial" w:hAnsi="Arial" w:cs="Arial"/>
                <w:bCs w:val="0"/>
                <w:i/>
                <w:color w:val="000099"/>
                <w:sz w:val="20"/>
              </w:rPr>
              <w:t>Nº</w:t>
            </w:r>
            <w:proofErr w:type="spellEnd"/>
            <w:r w:rsidRPr="00515B41">
              <w:rPr>
                <w:rFonts w:ascii="Arial" w:hAnsi="Arial" w:cs="Arial"/>
                <w:bCs w:val="0"/>
                <w:i/>
                <w:color w:val="000099"/>
                <w:sz w:val="20"/>
              </w:rPr>
              <w:t xml:space="preserve"> </w:t>
            </w:r>
            <w:r w:rsidR="00954F21" w:rsidRPr="00515B41">
              <w:rPr>
                <w:rFonts w:ascii="Arial" w:hAnsi="Arial" w:cs="Arial"/>
                <w:bCs w:val="0"/>
                <w:i/>
                <w:color w:val="000099"/>
                <w:sz w:val="20"/>
              </w:rPr>
              <w:t>7</w:t>
            </w:r>
            <w:r w:rsidRPr="00515B41">
              <w:rPr>
                <w:rFonts w:ascii="Arial" w:hAnsi="Arial" w:cs="Arial"/>
                <w:b w:val="0"/>
                <w:bCs w:val="0"/>
                <w:i/>
                <w:color w:val="000099"/>
                <w:sz w:val="20"/>
              </w:rPr>
              <w:t>), debe encontrase dentro de los límites del valor referencial sin IGV”.</w:t>
            </w:r>
          </w:p>
          <w:p w14:paraId="350FF684" w14:textId="77777777" w:rsidR="00DF3919" w:rsidRPr="00515B41" w:rsidRDefault="00DF3919" w:rsidP="00E20E98">
            <w:pPr>
              <w:widowControl w:val="0"/>
              <w:spacing w:after="60" w:line="240" w:lineRule="auto"/>
              <w:ind w:left="454"/>
              <w:jc w:val="both"/>
              <w:rPr>
                <w:rFonts w:ascii="Arial" w:hAnsi="Arial" w:cs="Arial"/>
                <w:b w:val="0"/>
                <w:i/>
                <w:color w:val="000099"/>
                <w:sz w:val="20"/>
              </w:rPr>
            </w:pPr>
          </w:p>
        </w:tc>
      </w:tr>
    </w:tbl>
    <w:p w14:paraId="4A0C20AD" w14:textId="77777777" w:rsidR="00DF3919" w:rsidRPr="00515B41" w:rsidRDefault="00DF3919" w:rsidP="00DF3919">
      <w:pPr>
        <w:widowControl w:val="0"/>
        <w:spacing w:after="0" w:line="240" w:lineRule="auto"/>
        <w:jc w:val="both"/>
        <w:rPr>
          <w:rFonts w:ascii="Arial" w:hAnsi="Arial" w:cs="Arial"/>
          <w:b/>
          <w:i/>
          <w:color w:val="000099"/>
          <w:sz w:val="12"/>
        </w:rPr>
      </w:pPr>
    </w:p>
    <w:p w14:paraId="4E4E6E7B" w14:textId="77777777" w:rsidR="00DF3919" w:rsidRPr="00515B41" w:rsidRDefault="00DF3919" w:rsidP="00DF3919">
      <w:pPr>
        <w:widowControl w:val="0"/>
        <w:spacing w:after="0" w:line="240" w:lineRule="auto"/>
        <w:jc w:val="both"/>
        <w:rPr>
          <w:rFonts w:ascii="Arial" w:hAnsi="Arial" w:cs="Arial"/>
          <w:b/>
          <w:i/>
          <w:color w:val="000099"/>
          <w:sz w:val="16"/>
        </w:rPr>
      </w:pPr>
      <w:r w:rsidRPr="00515B41">
        <w:rPr>
          <w:rFonts w:ascii="Arial" w:hAnsi="Arial" w:cs="Arial"/>
          <w:b/>
          <w:i/>
          <w:color w:val="000099"/>
          <w:sz w:val="16"/>
        </w:rPr>
        <w:t>Incluir las disposiciones, según corresponda. Una vez culminada la elaboración de las bases, las notas que no se incorporen deben ser eliminadas</w:t>
      </w:r>
    </w:p>
    <w:p w14:paraId="31F13229" w14:textId="77777777" w:rsidR="00DF3919" w:rsidRPr="00515B41" w:rsidRDefault="00DF3919" w:rsidP="00DF3919">
      <w:pPr>
        <w:widowControl w:val="0"/>
        <w:spacing w:after="0" w:line="240" w:lineRule="auto"/>
        <w:jc w:val="center"/>
        <w:rPr>
          <w:rFonts w:ascii="Arial" w:hAnsi="Arial" w:cs="Arial"/>
          <w:b/>
        </w:rPr>
      </w:pPr>
    </w:p>
    <w:p w14:paraId="0D1E21B2" w14:textId="77777777" w:rsidR="006039CF" w:rsidRPr="00515B41" w:rsidRDefault="006039CF">
      <w:pPr>
        <w:spacing w:after="0" w:line="240" w:lineRule="auto"/>
        <w:rPr>
          <w:rFonts w:ascii="Arial" w:hAnsi="Arial" w:cs="Arial"/>
          <w:b/>
        </w:rPr>
      </w:pPr>
      <w:r w:rsidRPr="00515B41">
        <w:rPr>
          <w:rFonts w:ascii="Arial" w:hAnsi="Arial" w:cs="Arial"/>
          <w:b/>
        </w:rPr>
        <w:br w:type="page"/>
      </w:r>
    </w:p>
    <w:p w14:paraId="60FAFC50" w14:textId="77777777" w:rsidR="00202ED8" w:rsidRPr="00515B41" w:rsidRDefault="00202ED8" w:rsidP="00F36519">
      <w:pPr>
        <w:widowControl w:val="0"/>
        <w:tabs>
          <w:tab w:val="left" w:pos="0"/>
          <w:tab w:val="left" w:pos="284"/>
        </w:tabs>
        <w:spacing w:after="0" w:line="240" w:lineRule="auto"/>
        <w:jc w:val="both"/>
        <w:rPr>
          <w:rFonts w:ascii="Arial" w:hAnsi="Arial" w:cs="Arial"/>
          <w:sz w:val="18"/>
        </w:rPr>
        <w:sectPr w:rsidR="00202ED8" w:rsidRPr="00515B41" w:rsidSect="00651DED">
          <w:headerReference w:type="even" r:id="rId30"/>
          <w:headerReference w:type="default" r:id="rId31"/>
          <w:footerReference w:type="even" r:id="rId32"/>
          <w:footerReference w:type="default" r:id="rId33"/>
          <w:pgSz w:w="11907" w:h="16839" w:code="9"/>
          <w:pgMar w:top="1418" w:right="1418" w:bottom="249" w:left="1418" w:header="567" w:footer="567" w:gutter="0"/>
          <w:pgNumType w:start="1"/>
          <w:cols w:space="720"/>
          <w:docGrid w:linePitch="360"/>
        </w:sectPr>
      </w:pPr>
    </w:p>
    <w:p w14:paraId="17AE74BD" w14:textId="77777777" w:rsidR="009F08B8" w:rsidRPr="00515B41" w:rsidRDefault="009F08B8" w:rsidP="00BD43BA">
      <w:pPr>
        <w:pStyle w:val="Textoindependiente"/>
        <w:widowControl w:val="0"/>
        <w:spacing w:after="0" w:line="240" w:lineRule="auto"/>
        <w:jc w:val="both"/>
        <w:rPr>
          <w:rFonts w:ascii="Arial" w:hAnsi="Arial" w:cs="Arial"/>
          <w:szCs w:val="20"/>
          <w:lang w:val="es-PE"/>
        </w:rPr>
      </w:pPr>
    </w:p>
    <w:p w14:paraId="1AC12AD0" w14:textId="77777777" w:rsidR="00B424DA" w:rsidRPr="00515B41" w:rsidRDefault="00B424DA" w:rsidP="00C11851">
      <w:pPr>
        <w:pStyle w:val="Textoindependiente"/>
        <w:widowControl w:val="0"/>
        <w:spacing w:after="0" w:line="240" w:lineRule="auto"/>
        <w:jc w:val="both"/>
        <w:rPr>
          <w:rFonts w:ascii="Arial" w:hAnsi="Arial" w:cs="Arial"/>
          <w:sz w:val="20"/>
          <w:szCs w:val="20"/>
          <w:lang w:val="es-PE"/>
        </w:rPr>
      </w:pPr>
    </w:p>
    <w:p w14:paraId="7F943138" w14:textId="77777777" w:rsidR="00F17D49" w:rsidRPr="00515B41" w:rsidRDefault="00F17D49" w:rsidP="00CD5328">
      <w:pPr>
        <w:pStyle w:val="Textoindependiente"/>
        <w:widowControl w:val="0"/>
        <w:spacing w:after="0" w:line="240" w:lineRule="auto"/>
        <w:jc w:val="center"/>
        <w:rPr>
          <w:rFonts w:ascii="Arial" w:hAnsi="Arial" w:cs="Arial"/>
          <w:b/>
          <w:szCs w:val="20"/>
          <w:lang w:val="es-PE"/>
        </w:rPr>
      </w:pPr>
      <w:r w:rsidRPr="00515B41">
        <w:rPr>
          <w:rFonts w:ascii="Arial" w:hAnsi="Arial" w:cs="Arial"/>
          <w:b/>
          <w:szCs w:val="20"/>
          <w:lang w:val="es-PE"/>
        </w:rPr>
        <w:t xml:space="preserve">ANEXO </w:t>
      </w:r>
      <w:proofErr w:type="spellStart"/>
      <w:r w:rsidRPr="00515B41">
        <w:rPr>
          <w:rFonts w:ascii="Arial" w:hAnsi="Arial" w:cs="Arial"/>
          <w:b/>
          <w:szCs w:val="20"/>
          <w:lang w:val="es-PE"/>
        </w:rPr>
        <w:t>Nº</w:t>
      </w:r>
      <w:proofErr w:type="spellEnd"/>
      <w:r w:rsidRPr="00515B41">
        <w:rPr>
          <w:rFonts w:ascii="Arial" w:hAnsi="Arial" w:cs="Arial"/>
          <w:b/>
          <w:szCs w:val="20"/>
          <w:lang w:val="es-PE"/>
        </w:rPr>
        <w:t xml:space="preserve"> </w:t>
      </w:r>
      <w:r w:rsidR="0083161A" w:rsidRPr="00515B41">
        <w:rPr>
          <w:rFonts w:ascii="Arial" w:hAnsi="Arial" w:cs="Arial"/>
          <w:b/>
          <w:szCs w:val="20"/>
          <w:lang w:val="es-PE"/>
        </w:rPr>
        <w:t>8</w:t>
      </w:r>
    </w:p>
    <w:p w14:paraId="7331325E" w14:textId="77777777" w:rsidR="00F17D49" w:rsidRPr="00515B41" w:rsidRDefault="00F17D49" w:rsidP="00CD5328">
      <w:pPr>
        <w:pStyle w:val="Textoindependiente"/>
        <w:widowControl w:val="0"/>
        <w:spacing w:after="0" w:line="240" w:lineRule="auto"/>
        <w:jc w:val="center"/>
        <w:rPr>
          <w:rFonts w:ascii="Arial" w:hAnsi="Arial" w:cs="Arial"/>
          <w:b/>
          <w:szCs w:val="20"/>
          <w:lang w:val="es-PE"/>
        </w:rPr>
      </w:pPr>
    </w:p>
    <w:p w14:paraId="41663842" w14:textId="77777777" w:rsidR="00F17D49" w:rsidRPr="00515B41" w:rsidRDefault="00F17D49" w:rsidP="00CD5328">
      <w:pPr>
        <w:widowControl w:val="0"/>
        <w:spacing w:after="0" w:line="240" w:lineRule="auto"/>
        <w:jc w:val="center"/>
        <w:rPr>
          <w:rFonts w:ascii="Arial" w:hAnsi="Arial" w:cs="Arial"/>
          <w:b/>
          <w:sz w:val="20"/>
        </w:rPr>
      </w:pPr>
      <w:r w:rsidRPr="00515B41">
        <w:rPr>
          <w:rFonts w:ascii="Arial" w:hAnsi="Arial" w:cs="Arial"/>
          <w:b/>
          <w:sz w:val="20"/>
        </w:rPr>
        <w:t>EXPERIENCIA DEL POSTOR</w:t>
      </w:r>
      <w:r w:rsidR="00B72D04" w:rsidRPr="00515B41">
        <w:rPr>
          <w:rFonts w:ascii="Arial" w:hAnsi="Arial" w:cs="Arial"/>
          <w:b/>
          <w:sz w:val="20"/>
        </w:rPr>
        <w:t xml:space="preserve"> EN LA ESPECIALIDAD</w:t>
      </w:r>
      <w:r w:rsidRPr="00515B41">
        <w:rPr>
          <w:rFonts w:ascii="Arial" w:hAnsi="Arial" w:cs="Arial"/>
          <w:b/>
          <w:sz w:val="20"/>
        </w:rPr>
        <w:t xml:space="preserve"> </w:t>
      </w:r>
    </w:p>
    <w:p w14:paraId="09891C6A" w14:textId="77777777" w:rsidR="00F17D49" w:rsidRPr="00515B41" w:rsidRDefault="00F17D49" w:rsidP="00CD5328">
      <w:pPr>
        <w:pStyle w:val="Sangradetindependiente"/>
        <w:widowControl w:val="0"/>
        <w:jc w:val="both"/>
        <w:rPr>
          <w:rFonts w:cs="Arial"/>
          <w:i w:val="0"/>
          <w:color w:val="000000"/>
          <w:lang w:val="es-PE"/>
        </w:rPr>
      </w:pPr>
    </w:p>
    <w:p w14:paraId="6C13B937"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r w:rsidRPr="00515B41">
        <w:rPr>
          <w:rFonts w:ascii="Arial" w:hAnsi="Arial" w:cs="Arial"/>
          <w:sz w:val="20"/>
        </w:rPr>
        <w:t>Señores</w:t>
      </w:r>
    </w:p>
    <w:p w14:paraId="4BB56159" w14:textId="77777777" w:rsidR="00E7223C" w:rsidRPr="00515B41" w:rsidRDefault="00E7223C" w:rsidP="00CD5328">
      <w:pPr>
        <w:widowControl w:val="0"/>
        <w:autoSpaceDE w:val="0"/>
        <w:autoSpaceDN w:val="0"/>
        <w:adjustRightInd w:val="0"/>
        <w:spacing w:after="0" w:line="240" w:lineRule="auto"/>
        <w:jc w:val="both"/>
        <w:rPr>
          <w:rFonts w:ascii="Arial" w:hAnsi="Arial" w:cs="Arial"/>
          <w:b/>
          <w:sz w:val="20"/>
        </w:rPr>
      </w:pPr>
      <w:r w:rsidRPr="00515B41">
        <w:rPr>
          <w:rFonts w:ascii="Arial" w:hAnsi="Arial" w:cs="Arial"/>
          <w:b/>
          <w:bCs/>
          <w:sz w:val="20"/>
        </w:rPr>
        <w:t>COMITÉ DE SELECCIÓN</w:t>
      </w:r>
      <w:r w:rsidRPr="00515B41">
        <w:rPr>
          <w:rFonts w:ascii="Arial" w:hAnsi="Arial" w:cs="Arial"/>
          <w:b/>
          <w:sz w:val="20"/>
        </w:rPr>
        <w:t xml:space="preserve"> </w:t>
      </w:r>
    </w:p>
    <w:p w14:paraId="0864829B" w14:textId="77777777" w:rsidR="00F17D49" w:rsidRPr="00515B41" w:rsidRDefault="00327541" w:rsidP="00CD5328">
      <w:pPr>
        <w:widowControl w:val="0"/>
        <w:autoSpaceDE w:val="0"/>
        <w:autoSpaceDN w:val="0"/>
        <w:adjustRightInd w:val="0"/>
        <w:spacing w:after="0" w:line="240" w:lineRule="auto"/>
        <w:jc w:val="both"/>
        <w:rPr>
          <w:rFonts w:ascii="Arial" w:hAnsi="Arial" w:cs="Arial"/>
          <w:b/>
          <w:sz w:val="20"/>
        </w:rPr>
      </w:pPr>
      <w:r w:rsidRPr="00515B41">
        <w:rPr>
          <w:rFonts w:ascii="Arial" w:hAnsi="Arial" w:cs="Arial"/>
          <w:b/>
          <w:sz w:val="20"/>
        </w:rPr>
        <w:t>CONCURSO</w:t>
      </w:r>
      <w:r w:rsidR="00923B1E" w:rsidRPr="00515B41">
        <w:rPr>
          <w:rFonts w:ascii="Arial" w:hAnsi="Arial" w:cs="Arial"/>
          <w:b/>
          <w:sz w:val="20"/>
        </w:rPr>
        <w:t xml:space="preserve"> PÚBLIC</w:t>
      </w:r>
      <w:r w:rsidRPr="00515B41">
        <w:rPr>
          <w:rFonts w:ascii="Arial" w:hAnsi="Arial" w:cs="Arial"/>
          <w:b/>
          <w:sz w:val="20"/>
        </w:rPr>
        <w:t>O</w:t>
      </w:r>
      <w:r w:rsidR="00F17D49" w:rsidRPr="00515B41">
        <w:rPr>
          <w:rFonts w:ascii="Arial" w:hAnsi="Arial" w:cs="Arial"/>
          <w:b/>
          <w:sz w:val="20"/>
        </w:rPr>
        <w:t xml:space="preserve"> </w:t>
      </w:r>
      <w:proofErr w:type="spellStart"/>
      <w:r w:rsidR="00F17D49" w:rsidRPr="00515B41">
        <w:rPr>
          <w:rFonts w:ascii="Arial" w:hAnsi="Arial" w:cs="Arial"/>
          <w:b/>
          <w:sz w:val="20"/>
        </w:rPr>
        <w:t>Nº</w:t>
      </w:r>
      <w:proofErr w:type="spellEnd"/>
      <w:r w:rsidR="00F17D49" w:rsidRPr="00515B41">
        <w:rPr>
          <w:rFonts w:ascii="Arial" w:hAnsi="Arial" w:cs="Arial"/>
          <w:b/>
          <w:sz w:val="20"/>
        </w:rPr>
        <w:t xml:space="preserve"> </w:t>
      </w:r>
      <w:r w:rsidR="00F17D49" w:rsidRPr="00515B41">
        <w:rPr>
          <w:rFonts w:ascii="Arial" w:hAnsi="Arial" w:cs="Arial"/>
          <w:bCs/>
          <w:sz w:val="20"/>
          <w:highlight w:val="lightGray"/>
        </w:rPr>
        <w:t xml:space="preserve">[CONSIGNAR </w:t>
      </w:r>
      <w:proofErr w:type="gramStart"/>
      <w:r w:rsidR="00F17D49" w:rsidRPr="00515B41">
        <w:rPr>
          <w:rFonts w:ascii="Arial" w:hAnsi="Arial" w:cs="Arial"/>
          <w:bCs/>
          <w:sz w:val="20"/>
          <w:highlight w:val="lightGray"/>
        </w:rPr>
        <w:t>NOMENCLATURA  DEL</w:t>
      </w:r>
      <w:proofErr w:type="gramEnd"/>
      <w:r w:rsidR="00F17D49" w:rsidRPr="00515B41">
        <w:rPr>
          <w:rFonts w:ascii="Arial" w:hAnsi="Arial" w:cs="Arial"/>
          <w:bCs/>
          <w:sz w:val="20"/>
          <w:highlight w:val="lightGray"/>
        </w:rPr>
        <w:t xml:space="preserve"> </w:t>
      </w:r>
      <w:r w:rsidR="00431A5B" w:rsidRPr="00515B41">
        <w:rPr>
          <w:rFonts w:ascii="Arial" w:hAnsi="Arial" w:cs="Arial"/>
          <w:bCs/>
          <w:sz w:val="20"/>
          <w:highlight w:val="lightGray"/>
        </w:rPr>
        <w:t>PROCEDIMIENTO</w:t>
      </w:r>
      <w:r w:rsidR="00F17D49" w:rsidRPr="00515B41">
        <w:rPr>
          <w:rFonts w:ascii="Arial" w:hAnsi="Arial" w:cs="Arial"/>
          <w:bCs/>
          <w:sz w:val="20"/>
          <w:highlight w:val="lightGray"/>
        </w:rPr>
        <w:t>]</w:t>
      </w:r>
    </w:p>
    <w:p w14:paraId="12F31DAC"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515B41">
        <w:rPr>
          <w:rFonts w:ascii="Arial" w:hAnsi="Arial" w:cs="Arial"/>
          <w:sz w:val="20"/>
          <w:u w:val="single"/>
        </w:rPr>
        <w:t>Presente</w:t>
      </w:r>
      <w:r w:rsidRPr="00515B41">
        <w:rPr>
          <w:rFonts w:ascii="Arial" w:hAnsi="Arial" w:cs="Arial"/>
          <w:sz w:val="20"/>
        </w:rPr>
        <w:t>.-</w:t>
      </w:r>
      <w:proofErr w:type="gramEnd"/>
    </w:p>
    <w:p w14:paraId="13C60D27" w14:textId="77777777" w:rsidR="00F17D49" w:rsidRPr="00515B41" w:rsidRDefault="00F17D49" w:rsidP="00CD5328">
      <w:pPr>
        <w:widowControl w:val="0"/>
        <w:spacing w:after="0" w:line="240" w:lineRule="auto"/>
        <w:rPr>
          <w:rFonts w:ascii="Arial" w:hAnsi="Arial" w:cs="Arial"/>
          <w:sz w:val="20"/>
        </w:rPr>
      </w:pPr>
    </w:p>
    <w:p w14:paraId="2FF35774" w14:textId="77777777" w:rsidR="00F17D49" w:rsidRPr="00515B41" w:rsidRDefault="00F17D49" w:rsidP="00CD5328">
      <w:pPr>
        <w:widowControl w:val="0"/>
        <w:spacing w:after="0" w:line="240" w:lineRule="auto"/>
        <w:rPr>
          <w:rFonts w:ascii="Arial" w:hAnsi="Arial" w:cs="Arial"/>
          <w:sz w:val="20"/>
        </w:rPr>
      </w:pPr>
    </w:p>
    <w:p w14:paraId="256EBF28" w14:textId="77777777" w:rsidR="00F17D49" w:rsidRPr="00515B41" w:rsidRDefault="00F17D49" w:rsidP="00CD5328">
      <w:pPr>
        <w:widowControl w:val="0"/>
        <w:spacing w:after="0" w:line="240" w:lineRule="auto"/>
        <w:jc w:val="both"/>
        <w:rPr>
          <w:rFonts w:ascii="Arial" w:hAnsi="Arial" w:cs="Arial"/>
          <w:i/>
          <w:sz w:val="20"/>
        </w:rPr>
      </w:pPr>
      <w:r w:rsidRPr="00515B41">
        <w:rPr>
          <w:rFonts w:ascii="Arial" w:hAnsi="Arial" w:cs="Arial"/>
          <w:sz w:val="20"/>
        </w:rPr>
        <w:t xml:space="preserve">Mediante el </w:t>
      </w:r>
      <w:r w:rsidR="00CD3B35" w:rsidRPr="00515B41">
        <w:rPr>
          <w:rFonts w:ascii="Arial" w:hAnsi="Arial" w:cs="Arial"/>
          <w:sz w:val="20"/>
        </w:rPr>
        <w:t>presente, el suscrito detalla la</w:t>
      </w:r>
      <w:r w:rsidRPr="00515B41">
        <w:rPr>
          <w:rFonts w:ascii="Arial" w:hAnsi="Arial" w:cs="Arial"/>
          <w:sz w:val="20"/>
        </w:rPr>
        <w:t xml:space="preserve"> siguiente</w:t>
      </w:r>
      <w:r w:rsidR="00AE25E5" w:rsidRPr="00515B41">
        <w:rPr>
          <w:rFonts w:ascii="Arial" w:hAnsi="Arial" w:cs="Arial"/>
          <w:sz w:val="20"/>
        </w:rPr>
        <w:t xml:space="preserve"> E</w:t>
      </w:r>
      <w:r w:rsidR="004E2E66" w:rsidRPr="00515B41">
        <w:rPr>
          <w:rFonts w:ascii="Arial" w:hAnsi="Arial" w:cs="Arial"/>
          <w:sz w:val="20"/>
        </w:rPr>
        <w:t>XPERIENCIA</w:t>
      </w:r>
      <w:r w:rsidR="009770E3" w:rsidRPr="00515B41">
        <w:rPr>
          <w:rFonts w:ascii="Arial" w:hAnsi="Arial" w:cs="Arial"/>
          <w:sz w:val="20"/>
        </w:rPr>
        <w:t xml:space="preserve"> EN LA ESPECIALIDAD</w:t>
      </w:r>
      <w:r w:rsidRPr="00515B41">
        <w:rPr>
          <w:rFonts w:ascii="Arial" w:hAnsi="Arial" w:cs="Arial"/>
          <w:i/>
          <w:sz w:val="20"/>
        </w:rPr>
        <w:t>:</w:t>
      </w:r>
    </w:p>
    <w:p w14:paraId="24A815FC" w14:textId="77777777" w:rsidR="00F17D49" w:rsidRPr="00515B41" w:rsidRDefault="00F17D49" w:rsidP="00CD5328">
      <w:pPr>
        <w:widowControl w:val="0"/>
        <w:spacing w:after="0" w:line="240" w:lineRule="auto"/>
        <w:jc w:val="both"/>
        <w:rPr>
          <w:rFonts w:ascii="Arial" w:hAnsi="Arial" w:cs="Arial"/>
          <w:i/>
          <w:sz w:val="20"/>
        </w:rPr>
      </w:pPr>
    </w:p>
    <w:tbl>
      <w:tblPr>
        <w:tblW w:w="15027" w:type="dxa"/>
        <w:jc w:val="center"/>
        <w:tblLayout w:type="fixed"/>
        <w:tblCellMar>
          <w:left w:w="0" w:type="dxa"/>
          <w:right w:w="0" w:type="dxa"/>
        </w:tblCellMar>
        <w:tblLook w:val="0000" w:firstRow="0" w:lastRow="0" w:firstColumn="0" w:lastColumn="0" w:noHBand="0" w:noVBand="0"/>
      </w:tblPr>
      <w:tblGrid>
        <w:gridCol w:w="367"/>
        <w:gridCol w:w="20"/>
        <w:gridCol w:w="1354"/>
        <w:gridCol w:w="86"/>
        <w:gridCol w:w="1275"/>
        <w:gridCol w:w="1839"/>
        <w:gridCol w:w="1354"/>
        <w:gridCol w:w="1497"/>
        <w:gridCol w:w="1287"/>
        <w:gridCol w:w="934"/>
        <w:gridCol w:w="1402"/>
        <w:gridCol w:w="1486"/>
        <w:gridCol w:w="2126"/>
      </w:tblGrid>
      <w:tr w:rsidR="00E15A27" w:rsidRPr="00515B41" w14:paraId="12998255" w14:textId="77777777" w:rsidTr="00EF162E">
        <w:trPr>
          <w:trHeight w:val="636"/>
          <w:tblHeader/>
          <w:jc w:val="center"/>
        </w:trPr>
        <w:tc>
          <w:tcPr>
            <w:tcW w:w="3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601DB7" w14:textId="77777777" w:rsidR="00E15A27" w:rsidRPr="00515B41" w:rsidRDefault="00E15A27" w:rsidP="00B36D40">
            <w:pPr>
              <w:widowControl w:val="0"/>
              <w:spacing w:after="0" w:line="240" w:lineRule="auto"/>
              <w:jc w:val="center"/>
              <w:rPr>
                <w:rFonts w:ascii="Arial" w:hAnsi="Arial" w:cs="Arial"/>
                <w:b/>
                <w:sz w:val="18"/>
              </w:rPr>
            </w:pPr>
            <w:proofErr w:type="spellStart"/>
            <w:r w:rsidRPr="00515B41">
              <w:rPr>
                <w:rFonts w:ascii="Arial" w:hAnsi="Arial" w:cs="Arial"/>
                <w:b/>
                <w:sz w:val="18"/>
              </w:rPr>
              <w:t>Nº</w:t>
            </w:r>
            <w:proofErr w:type="spellEnd"/>
          </w:p>
        </w:tc>
        <w:tc>
          <w:tcPr>
            <w:tcW w:w="1460" w:type="dxa"/>
            <w:gridSpan w:val="3"/>
            <w:tcBorders>
              <w:top w:val="single" w:sz="4" w:space="0" w:color="000000"/>
              <w:left w:val="nil"/>
              <w:bottom w:val="single" w:sz="4" w:space="0" w:color="000000"/>
              <w:right w:val="single" w:sz="4" w:space="0" w:color="000000"/>
            </w:tcBorders>
            <w:shd w:val="clear" w:color="auto" w:fill="D9D9D9"/>
            <w:vAlign w:val="center"/>
          </w:tcPr>
          <w:p w14:paraId="0560E607"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1654746"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OBJETO DEL CONTRATO</w:t>
            </w:r>
          </w:p>
        </w:tc>
        <w:tc>
          <w:tcPr>
            <w:tcW w:w="1839" w:type="dxa"/>
            <w:tcBorders>
              <w:top w:val="single" w:sz="4" w:space="0" w:color="000000"/>
              <w:left w:val="nil"/>
              <w:bottom w:val="single" w:sz="4" w:space="0" w:color="000000"/>
              <w:right w:val="single" w:sz="4" w:space="0" w:color="000000"/>
            </w:tcBorders>
            <w:shd w:val="clear" w:color="auto" w:fill="D9D9D9"/>
            <w:vAlign w:val="center"/>
          </w:tcPr>
          <w:p w14:paraId="556C3320"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32F245A4"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FECHA DEL CONTRATO O CP</w:t>
            </w:r>
            <w:r w:rsidRPr="00515B41">
              <w:rPr>
                <w:rStyle w:val="Refdenotaalpie"/>
                <w:rFonts w:ascii="Arial" w:hAnsi="Arial" w:cs="Arial"/>
                <w:b/>
                <w:sz w:val="18"/>
              </w:rPr>
              <w:footnoteReference w:id="34"/>
            </w:r>
          </w:p>
        </w:tc>
        <w:tc>
          <w:tcPr>
            <w:tcW w:w="14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667774"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FECHA DE LA CONFORMIDAD</w:t>
            </w:r>
            <w:r w:rsidR="00EF162E" w:rsidRPr="00515B41">
              <w:rPr>
                <w:rFonts w:ascii="Arial" w:hAnsi="Arial" w:cs="Arial"/>
                <w:b/>
                <w:sz w:val="18"/>
              </w:rPr>
              <w:t>,</w:t>
            </w:r>
            <w:r w:rsidR="00954F21" w:rsidRPr="00515B41">
              <w:rPr>
                <w:rFonts w:ascii="Arial" w:hAnsi="Arial" w:cs="Arial"/>
                <w:b/>
                <w:sz w:val="18"/>
              </w:rPr>
              <w:t xml:space="preserve"> DE SER EL CASO</w:t>
            </w:r>
            <w:r w:rsidR="00954F21" w:rsidRPr="00515B41">
              <w:rPr>
                <w:rStyle w:val="Refdenotaalpie"/>
                <w:rFonts w:ascii="Arial" w:hAnsi="Arial" w:cs="Arial"/>
                <w:b/>
                <w:sz w:val="18"/>
              </w:rPr>
              <w:footnoteReference w:id="35"/>
            </w:r>
          </w:p>
        </w:tc>
        <w:tc>
          <w:tcPr>
            <w:tcW w:w="1287" w:type="dxa"/>
            <w:tcBorders>
              <w:top w:val="single" w:sz="4" w:space="0" w:color="000000"/>
              <w:left w:val="nil"/>
              <w:bottom w:val="single" w:sz="4" w:space="0" w:color="000000"/>
              <w:right w:val="single" w:sz="4" w:space="0" w:color="auto"/>
            </w:tcBorders>
            <w:shd w:val="clear" w:color="auto" w:fill="D9D9D9"/>
          </w:tcPr>
          <w:p w14:paraId="5D014C92"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EXPERIENCIA PROVENIENTE</w:t>
            </w:r>
            <w:r w:rsidRPr="00515B41">
              <w:rPr>
                <w:rStyle w:val="Refdenotaalpie"/>
                <w:rFonts w:ascii="Arial" w:hAnsi="Arial" w:cs="Arial"/>
                <w:b/>
                <w:sz w:val="18"/>
              </w:rPr>
              <w:footnoteReference w:id="36"/>
            </w:r>
            <w:r w:rsidRPr="00515B41">
              <w:rPr>
                <w:rFonts w:ascii="Arial" w:hAnsi="Arial" w:cs="Arial"/>
                <w:b/>
                <w:sz w:val="18"/>
              </w:rPr>
              <w:t xml:space="preserve"> DE:</w:t>
            </w:r>
          </w:p>
        </w:tc>
        <w:tc>
          <w:tcPr>
            <w:tcW w:w="934"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5E3560F"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6928D5"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IMPORTE</w:t>
            </w:r>
            <w:r w:rsidRPr="00515B41">
              <w:rPr>
                <w:rStyle w:val="Refdenotaalpie"/>
                <w:rFonts w:ascii="Arial" w:hAnsi="Arial" w:cs="Arial"/>
                <w:b/>
                <w:sz w:val="18"/>
              </w:rPr>
              <w:footnoteReference w:id="37"/>
            </w:r>
            <w:r w:rsidRPr="00515B41">
              <w:rPr>
                <w:rFonts w:ascii="Arial" w:hAnsi="Arial" w:cs="Arial"/>
                <w:b/>
                <w:sz w:val="18"/>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5053BC"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TIPO DE CAMBIO VENTA</w:t>
            </w:r>
            <w:r w:rsidRPr="00515B41">
              <w:rPr>
                <w:rFonts w:ascii="Arial" w:hAnsi="Arial" w:cs="Arial"/>
                <w:b/>
                <w:sz w:val="20"/>
                <w:vertAlign w:val="superscript"/>
              </w:rPr>
              <w:footnoteReference w:id="38"/>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943C3" w14:textId="77777777" w:rsidR="00E15A27" w:rsidRPr="00515B41" w:rsidRDefault="00E15A27" w:rsidP="00B36D40">
            <w:pPr>
              <w:widowControl w:val="0"/>
              <w:spacing w:after="0" w:line="240" w:lineRule="auto"/>
              <w:jc w:val="center"/>
              <w:rPr>
                <w:rFonts w:ascii="Arial" w:hAnsi="Arial" w:cs="Arial"/>
                <w:b/>
                <w:sz w:val="18"/>
              </w:rPr>
            </w:pPr>
            <w:r w:rsidRPr="00515B41">
              <w:rPr>
                <w:rFonts w:ascii="Arial" w:hAnsi="Arial" w:cs="Arial"/>
                <w:b/>
                <w:sz w:val="18"/>
              </w:rPr>
              <w:t>MONTO FACTURADO ACUMULADO</w:t>
            </w:r>
            <w:r w:rsidRPr="00515B41">
              <w:rPr>
                <w:rStyle w:val="Refdenotaalpie"/>
                <w:rFonts w:ascii="Arial" w:hAnsi="Arial" w:cs="Arial"/>
                <w:b/>
                <w:sz w:val="18"/>
              </w:rPr>
              <w:footnoteReference w:id="39"/>
            </w:r>
            <w:r w:rsidRPr="00515B41">
              <w:rPr>
                <w:rFonts w:ascii="Arial" w:hAnsi="Arial" w:cs="Arial"/>
                <w:b/>
                <w:sz w:val="18"/>
              </w:rPr>
              <w:t xml:space="preserve"> </w:t>
            </w:r>
          </w:p>
        </w:tc>
      </w:tr>
      <w:tr w:rsidR="00E15A27" w:rsidRPr="00515B41" w14:paraId="48223414"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2629BF56"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1</w:t>
            </w:r>
          </w:p>
        </w:tc>
        <w:tc>
          <w:tcPr>
            <w:tcW w:w="1460" w:type="dxa"/>
            <w:gridSpan w:val="3"/>
            <w:tcBorders>
              <w:top w:val="nil"/>
              <w:left w:val="nil"/>
              <w:bottom w:val="single" w:sz="4" w:space="0" w:color="000000"/>
              <w:right w:val="single" w:sz="4" w:space="0" w:color="000000"/>
            </w:tcBorders>
            <w:vAlign w:val="center"/>
          </w:tcPr>
          <w:p w14:paraId="2A9E1285"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394EB6"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6A8D6026"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4CAE8F4F"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5FBCAD0D"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6447C661"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30925E57"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3A070B"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1F2D303A"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9FE508"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4A6F7F61"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6334CABD"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2</w:t>
            </w:r>
          </w:p>
        </w:tc>
        <w:tc>
          <w:tcPr>
            <w:tcW w:w="1460" w:type="dxa"/>
            <w:gridSpan w:val="3"/>
            <w:tcBorders>
              <w:top w:val="nil"/>
              <w:left w:val="nil"/>
              <w:bottom w:val="single" w:sz="4" w:space="0" w:color="000000"/>
              <w:right w:val="single" w:sz="4" w:space="0" w:color="000000"/>
            </w:tcBorders>
            <w:vAlign w:val="center"/>
          </w:tcPr>
          <w:p w14:paraId="7B52AEF1"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E0E3E2D"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73740A1A"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45B48BC5"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3A62D604"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7CB91BEF"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6471A0C6"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31BCFE"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6D2C6025"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715FA7"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7925FE18"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327693CA"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3</w:t>
            </w:r>
          </w:p>
        </w:tc>
        <w:tc>
          <w:tcPr>
            <w:tcW w:w="1460" w:type="dxa"/>
            <w:gridSpan w:val="3"/>
            <w:tcBorders>
              <w:top w:val="nil"/>
              <w:left w:val="nil"/>
              <w:bottom w:val="single" w:sz="4" w:space="0" w:color="000000"/>
              <w:right w:val="single" w:sz="4" w:space="0" w:color="000000"/>
            </w:tcBorders>
            <w:vAlign w:val="center"/>
          </w:tcPr>
          <w:p w14:paraId="0A108746"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224892"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3946CF19"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6C83C58D"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163E9967"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7A8FBC89"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7740D5D8"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D58A5E6"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1CE127B9"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BD9C68"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3511F476"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4191E763"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lastRenderedPageBreak/>
              <w:t>4</w:t>
            </w:r>
          </w:p>
        </w:tc>
        <w:tc>
          <w:tcPr>
            <w:tcW w:w="1460" w:type="dxa"/>
            <w:gridSpan w:val="3"/>
            <w:tcBorders>
              <w:top w:val="nil"/>
              <w:left w:val="nil"/>
              <w:bottom w:val="single" w:sz="4" w:space="0" w:color="000000"/>
              <w:right w:val="single" w:sz="4" w:space="0" w:color="000000"/>
            </w:tcBorders>
            <w:vAlign w:val="center"/>
          </w:tcPr>
          <w:p w14:paraId="1566A6CC"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E198DD1"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55625D1F"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399B5211"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16A82DEB"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4CF65EBF"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229D9F14"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EC8601"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73DD8FA1"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5DC0755"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3F9AEC24"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0CDC2FA2"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5</w:t>
            </w:r>
          </w:p>
        </w:tc>
        <w:tc>
          <w:tcPr>
            <w:tcW w:w="1460" w:type="dxa"/>
            <w:gridSpan w:val="3"/>
            <w:tcBorders>
              <w:top w:val="nil"/>
              <w:left w:val="nil"/>
              <w:bottom w:val="single" w:sz="4" w:space="0" w:color="000000"/>
              <w:right w:val="single" w:sz="4" w:space="0" w:color="000000"/>
            </w:tcBorders>
            <w:vAlign w:val="center"/>
          </w:tcPr>
          <w:p w14:paraId="761C0861"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A69B9"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6F36BB0A"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21B270DC"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55A07612"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07DE7BB1"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7D3BDF08"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CE83CC6"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74707655"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788534"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7CDB501F"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3561E929"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6</w:t>
            </w:r>
          </w:p>
        </w:tc>
        <w:tc>
          <w:tcPr>
            <w:tcW w:w="1460" w:type="dxa"/>
            <w:gridSpan w:val="3"/>
            <w:tcBorders>
              <w:top w:val="nil"/>
              <w:left w:val="nil"/>
              <w:bottom w:val="single" w:sz="4" w:space="0" w:color="000000"/>
              <w:right w:val="single" w:sz="4" w:space="0" w:color="000000"/>
            </w:tcBorders>
            <w:vAlign w:val="center"/>
          </w:tcPr>
          <w:p w14:paraId="083A99B2"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B27064C"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33297A23"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593F531A"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6D63E3BC"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2C249497"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126530E9"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121C22"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04CE14C1"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FEDFC4"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4F437C12"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049DA116"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7</w:t>
            </w:r>
          </w:p>
        </w:tc>
        <w:tc>
          <w:tcPr>
            <w:tcW w:w="1460" w:type="dxa"/>
            <w:gridSpan w:val="3"/>
            <w:tcBorders>
              <w:top w:val="nil"/>
              <w:left w:val="nil"/>
              <w:bottom w:val="single" w:sz="4" w:space="0" w:color="000000"/>
              <w:right w:val="single" w:sz="4" w:space="0" w:color="000000"/>
            </w:tcBorders>
            <w:vAlign w:val="center"/>
          </w:tcPr>
          <w:p w14:paraId="2E398B28"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C3FEA"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354CF1AA"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63DFD1C2"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1C7EF8DD"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4E1DF3A7"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6E191E70"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4B1A78C"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3E757F40"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9F887A" w14:textId="77777777" w:rsidR="00E15A27" w:rsidRPr="00515B41" w:rsidRDefault="00E15A27" w:rsidP="00B36D40">
            <w:pPr>
              <w:widowControl w:val="0"/>
              <w:spacing w:after="0" w:line="240" w:lineRule="auto"/>
              <w:jc w:val="right"/>
              <w:rPr>
                <w:rFonts w:ascii="Arial" w:hAnsi="Arial" w:cs="Arial"/>
                <w:sz w:val="20"/>
              </w:rPr>
            </w:pPr>
          </w:p>
        </w:tc>
      </w:tr>
      <w:tr w:rsidR="00E15A27" w:rsidRPr="00515B41" w14:paraId="55BFED67"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6AFBB0E1" w14:textId="77777777" w:rsidR="00E15A27" w:rsidRPr="00515B41" w:rsidRDefault="00E15A27" w:rsidP="00B36D40">
            <w:pPr>
              <w:widowControl w:val="0"/>
              <w:spacing w:after="0" w:line="240" w:lineRule="auto"/>
              <w:jc w:val="center"/>
              <w:rPr>
                <w:rFonts w:ascii="Arial" w:hAnsi="Arial" w:cs="Arial"/>
                <w:sz w:val="20"/>
              </w:rPr>
            </w:pPr>
            <w:r w:rsidRPr="00515B41">
              <w:rPr>
                <w:rFonts w:ascii="Arial" w:hAnsi="Arial" w:cs="Arial"/>
                <w:sz w:val="20"/>
              </w:rPr>
              <w:t>8</w:t>
            </w:r>
          </w:p>
        </w:tc>
        <w:tc>
          <w:tcPr>
            <w:tcW w:w="1460" w:type="dxa"/>
            <w:gridSpan w:val="3"/>
            <w:tcBorders>
              <w:top w:val="nil"/>
              <w:left w:val="nil"/>
              <w:bottom w:val="single" w:sz="4" w:space="0" w:color="000000"/>
              <w:right w:val="single" w:sz="4" w:space="0" w:color="000000"/>
            </w:tcBorders>
            <w:vAlign w:val="center"/>
          </w:tcPr>
          <w:p w14:paraId="54BD889F" w14:textId="77777777" w:rsidR="00E15A27" w:rsidRPr="00515B41" w:rsidRDefault="00E15A27" w:rsidP="00B36D4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2F105C" w14:textId="77777777" w:rsidR="00E15A27" w:rsidRPr="00515B41" w:rsidRDefault="00E15A27" w:rsidP="00B36D40">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56934FAB" w14:textId="77777777" w:rsidR="00E15A27" w:rsidRPr="00515B41" w:rsidRDefault="00E15A27" w:rsidP="00B36D4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6C644070" w14:textId="77777777" w:rsidR="00E15A27" w:rsidRPr="00515B41" w:rsidRDefault="00E15A27" w:rsidP="00B36D40">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5D09096A" w14:textId="77777777" w:rsidR="00E15A27" w:rsidRPr="00515B41" w:rsidRDefault="00E15A27" w:rsidP="00B36D40">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3EBB03BF" w14:textId="77777777" w:rsidR="00E15A27" w:rsidRPr="00515B41" w:rsidRDefault="00E15A27" w:rsidP="00B36D40">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278B80DE" w14:textId="77777777" w:rsidR="00E15A27" w:rsidRPr="00515B41" w:rsidRDefault="00E15A27" w:rsidP="00B36D4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DB8D41" w14:textId="77777777" w:rsidR="00E15A27" w:rsidRPr="00515B41" w:rsidRDefault="00E15A27" w:rsidP="00B36D40">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5AC6D0D3" w14:textId="77777777" w:rsidR="00E15A27" w:rsidRPr="00515B41" w:rsidRDefault="00E15A27" w:rsidP="00B36D40">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46232B" w14:textId="77777777" w:rsidR="00E15A27" w:rsidRPr="00515B41" w:rsidRDefault="00E15A27" w:rsidP="00B36D40">
            <w:pPr>
              <w:widowControl w:val="0"/>
              <w:spacing w:after="0" w:line="240" w:lineRule="auto"/>
              <w:jc w:val="right"/>
              <w:rPr>
                <w:rFonts w:ascii="Arial" w:hAnsi="Arial" w:cs="Arial"/>
                <w:sz w:val="20"/>
              </w:rPr>
            </w:pPr>
          </w:p>
        </w:tc>
      </w:tr>
      <w:tr w:rsidR="0083161A" w:rsidRPr="00515B41" w14:paraId="7C8D83BE"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3F037EE1" w14:textId="77777777" w:rsidR="0083161A" w:rsidRPr="00515B41" w:rsidRDefault="0083161A" w:rsidP="0083161A">
            <w:pPr>
              <w:widowControl w:val="0"/>
              <w:spacing w:after="0" w:line="240" w:lineRule="auto"/>
              <w:jc w:val="center"/>
              <w:rPr>
                <w:rFonts w:ascii="Arial" w:hAnsi="Arial" w:cs="Arial"/>
                <w:sz w:val="20"/>
              </w:rPr>
            </w:pPr>
            <w:r w:rsidRPr="00515B41">
              <w:rPr>
                <w:rFonts w:ascii="Arial" w:hAnsi="Arial" w:cs="Arial"/>
                <w:sz w:val="20"/>
              </w:rPr>
              <w:t>9</w:t>
            </w:r>
          </w:p>
        </w:tc>
        <w:tc>
          <w:tcPr>
            <w:tcW w:w="1460" w:type="dxa"/>
            <w:gridSpan w:val="3"/>
            <w:tcBorders>
              <w:top w:val="nil"/>
              <w:left w:val="nil"/>
              <w:bottom w:val="single" w:sz="4" w:space="0" w:color="000000"/>
              <w:right w:val="single" w:sz="4" w:space="0" w:color="000000"/>
            </w:tcBorders>
            <w:vAlign w:val="center"/>
          </w:tcPr>
          <w:p w14:paraId="04275E40" w14:textId="77777777" w:rsidR="0083161A" w:rsidRPr="00515B41" w:rsidRDefault="0083161A" w:rsidP="008316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5576EED" w14:textId="77777777" w:rsidR="0083161A" w:rsidRPr="00515B41" w:rsidRDefault="0083161A" w:rsidP="0083161A">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36476459" w14:textId="77777777" w:rsidR="0083161A" w:rsidRPr="00515B41" w:rsidRDefault="0083161A" w:rsidP="008316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6BE173AF" w14:textId="77777777" w:rsidR="0083161A" w:rsidRPr="00515B41" w:rsidRDefault="0083161A" w:rsidP="0083161A">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431FFA1C" w14:textId="77777777" w:rsidR="0083161A" w:rsidRPr="00515B41" w:rsidRDefault="0083161A" w:rsidP="0083161A">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3CCACFA0" w14:textId="77777777" w:rsidR="0083161A" w:rsidRPr="00515B41" w:rsidRDefault="0083161A" w:rsidP="0083161A">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4B8C0398" w14:textId="77777777" w:rsidR="0083161A" w:rsidRPr="00515B41" w:rsidRDefault="0083161A" w:rsidP="008316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72A939" w14:textId="77777777" w:rsidR="0083161A" w:rsidRPr="00515B41" w:rsidRDefault="0083161A" w:rsidP="0083161A">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2AD2C2BB" w14:textId="77777777" w:rsidR="0083161A" w:rsidRPr="00515B41" w:rsidRDefault="0083161A" w:rsidP="0083161A">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2853D4C" w14:textId="77777777" w:rsidR="0083161A" w:rsidRPr="00515B41" w:rsidRDefault="0083161A" w:rsidP="0083161A">
            <w:pPr>
              <w:widowControl w:val="0"/>
              <w:spacing w:after="0" w:line="240" w:lineRule="auto"/>
              <w:jc w:val="right"/>
              <w:rPr>
                <w:rFonts w:ascii="Arial" w:hAnsi="Arial" w:cs="Arial"/>
                <w:sz w:val="20"/>
              </w:rPr>
            </w:pPr>
          </w:p>
        </w:tc>
      </w:tr>
      <w:tr w:rsidR="0083161A" w:rsidRPr="00515B41" w14:paraId="5BC26134"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5C040908" w14:textId="77777777" w:rsidR="0083161A" w:rsidRPr="00515B41" w:rsidRDefault="0083161A" w:rsidP="0083161A">
            <w:pPr>
              <w:widowControl w:val="0"/>
              <w:spacing w:after="0" w:line="240" w:lineRule="auto"/>
              <w:jc w:val="center"/>
              <w:rPr>
                <w:rFonts w:ascii="Arial" w:hAnsi="Arial" w:cs="Arial"/>
                <w:sz w:val="20"/>
              </w:rPr>
            </w:pPr>
            <w:r w:rsidRPr="00515B41">
              <w:rPr>
                <w:rFonts w:ascii="Arial" w:hAnsi="Arial" w:cs="Arial"/>
                <w:sz w:val="20"/>
              </w:rPr>
              <w:t>10</w:t>
            </w:r>
          </w:p>
        </w:tc>
        <w:tc>
          <w:tcPr>
            <w:tcW w:w="1460" w:type="dxa"/>
            <w:gridSpan w:val="3"/>
            <w:tcBorders>
              <w:top w:val="nil"/>
              <w:left w:val="nil"/>
              <w:bottom w:val="single" w:sz="4" w:space="0" w:color="000000"/>
              <w:right w:val="single" w:sz="4" w:space="0" w:color="000000"/>
            </w:tcBorders>
            <w:vAlign w:val="center"/>
          </w:tcPr>
          <w:p w14:paraId="21DB5F3C" w14:textId="77777777" w:rsidR="0083161A" w:rsidRPr="00515B41" w:rsidRDefault="0083161A" w:rsidP="008316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7E146C7" w14:textId="77777777" w:rsidR="0083161A" w:rsidRPr="00515B41" w:rsidRDefault="0083161A" w:rsidP="0083161A">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18653329" w14:textId="77777777" w:rsidR="0083161A" w:rsidRPr="00515B41" w:rsidRDefault="0083161A" w:rsidP="008316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7D6870E6" w14:textId="77777777" w:rsidR="0083161A" w:rsidRPr="00515B41" w:rsidRDefault="0083161A" w:rsidP="0083161A">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2AC032EC" w14:textId="77777777" w:rsidR="0083161A" w:rsidRPr="00515B41" w:rsidRDefault="0083161A" w:rsidP="0083161A">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2A6E5BE1" w14:textId="77777777" w:rsidR="0083161A" w:rsidRPr="00515B41" w:rsidRDefault="0083161A" w:rsidP="0083161A">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66C79FE7" w14:textId="77777777" w:rsidR="0083161A" w:rsidRPr="00515B41" w:rsidRDefault="0083161A" w:rsidP="008316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4E409B" w14:textId="77777777" w:rsidR="0083161A" w:rsidRPr="00515B41" w:rsidRDefault="0083161A" w:rsidP="0083161A">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3C112C10" w14:textId="77777777" w:rsidR="0083161A" w:rsidRPr="00515B41" w:rsidRDefault="0083161A" w:rsidP="0083161A">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D42CAA" w14:textId="77777777" w:rsidR="0083161A" w:rsidRPr="00515B41" w:rsidRDefault="0083161A" w:rsidP="0083161A">
            <w:pPr>
              <w:widowControl w:val="0"/>
              <w:spacing w:after="0" w:line="240" w:lineRule="auto"/>
              <w:jc w:val="right"/>
              <w:rPr>
                <w:rFonts w:ascii="Arial" w:hAnsi="Arial" w:cs="Arial"/>
                <w:sz w:val="20"/>
              </w:rPr>
            </w:pPr>
          </w:p>
        </w:tc>
      </w:tr>
      <w:tr w:rsidR="0083161A" w:rsidRPr="00515B41" w14:paraId="7B8B4E7E"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4B17F403" w14:textId="77777777" w:rsidR="0083161A" w:rsidRPr="00515B41" w:rsidRDefault="0083161A" w:rsidP="0083161A">
            <w:pPr>
              <w:widowControl w:val="0"/>
              <w:spacing w:after="0" w:line="240" w:lineRule="auto"/>
              <w:jc w:val="center"/>
              <w:rPr>
                <w:rFonts w:ascii="Arial" w:hAnsi="Arial" w:cs="Arial"/>
                <w:sz w:val="20"/>
              </w:rPr>
            </w:pPr>
            <w:r w:rsidRPr="00515B41">
              <w:rPr>
                <w:rFonts w:ascii="Arial" w:hAnsi="Arial" w:cs="Arial"/>
                <w:sz w:val="20"/>
              </w:rPr>
              <w:t>…</w:t>
            </w:r>
          </w:p>
        </w:tc>
        <w:tc>
          <w:tcPr>
            <w:tcW w:w="1460" w:type="dxa"/>
            <w:gridSpan w:val="3"/>
            <w:tcBorders>
              <w:top w:val="nil"/>
              <w:left w:val="nil"/>
              <w:bottom w:val="single" w:sz="4" w:space="0" w:color="000000"/>
              <w:right w:val="single" w:sz="4" w:space="0" w:color="000000"/>
            </w:tcBorders>
            <w:vAlign w:val="center"/>
          </w:tcPr>
          <w:p w14:paraId="70F8F50C" w14:textId="77777777" w:rsidR="0083161A" w:rsidRPr="00515B41" w:rsidRDefault="0083161A" w:rsidP="008316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9DDC506" w14:textId="77777777" w:rsidR="0083161A" w:rsidRPr="00515B41" w:rsidRDefault="0083161A" w:rsidP="0083161A">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6BDC2DCD" w14:textId="77777777" w:rsidR="0083161A" w:rsidRPr="00515B41" w:rsidRDefault="0083161A" w:rsidP="008316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78D5FB45" w14:textId="77777777" w:rsidR="0083161A" w:rsidRPr="00515B41" w:rsidRDefault="0083161A" w:rsidP="0083161A">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44157230" w14:textId="77777777" w:rsidR="0083161A" w:rsidRPr="00515B41" w:rsidRDefault="0083161A" w:rsidP="0083161A">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05CA797A" w14:textId="77777777" w:rsidR="0083161A" w:rsidRPr="00515B41" w:rsidRDefault="0083161A" w:rsidP="0083161A">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43A2EF39" w14:textId="77777777" w:rsidR="0083161A" w:rsidRPr="00515B41" w:rsidRDefault="0083161A" w:rsidP="008316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C0367F" w14:textId="77777777" w:rsidR="0083161A" w:rsidRPr="00515B41" w:rsidRDefault="0083161A" w:rsidP="0083161A">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54F78957" w14:textId="77777777" w:rsidR="0083161A" w:rsidRPr="00515B41" w:rsidRDefault="0083161A" w:rsidP="0083161A">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5CBB54" w14:textId="77777777" w:rsidR="0083161A" w:rsidRPr="00515B41" w:rsidRDefault="0083161A" w:rsidP="0083161A">
            <w:pPr>
              <w:widowControl w:val="0"/>
              <w:spacing w:after="0" w:line="240" w:lineRule="auto"/>
              <w:jc w:val="right"/>
              <w:rPr>
                <w:rFonts w:ascii="Arial" w:hAnsi="Arial" w:cs="Arial"/>
                <w:sz w:val="20"/>
              </w:rPr>
            </w:pPr>
          </w:p>
        </w:tc>
      </w:tr>
      <w:tr w:rsidR="0083161A" w:rsidRPr="00515B41" w14:paraId="59D02DF2" w14:textId="77777777" w:rsidTr="00EF162E">
        <w:trPr>
          <w:cantSplit/>
          <w:trHeight w:val="340"/>
          <w:jc w:val="center"/>
        </w:trPr>
        <w:tc>
          <w:tcPr>
            <w:tcW w:w="367" w:type="dxa"/>
            <w:tcBorders>
              <w:top w:val="nil"/>
              <w:left w:val="single" w:sz="4" w:space="0" w:color="000000"/>
              <w:bottom w:val="single" w:sz="4" w:space="0" w:color="000000"/>
              <w:right w:val="single" w:sz="4" w:space="0" w:color="000000"/>
            </w:tcBorders>
            <w:vAlign w:val="center"/>
          </w:tcPr>
          <w:p w14:paraId="2A4F34D5" w14:textId="77777777" w:rsidR="0083161A" w:rsidRPr="00515B41" w:rsidRDefault="0083161A" w:rsidP="0083161A">
            <w:pPr>
              <w:widowControl w:val="0"/>
              <w:spacing w:after="0" w:line="240" w:lineRule="auto"/>
              <w:jc w:val="center"/>
              <w:rPr>
                <w:rFonts w:ascii="Arial" w:hAnsi="Arial" w:cs="Arial"/>
                <w:sz w:val="20"/>
              </w:rPr>
            </w:pPr>
            <w:r w:rsidRPr="00515B41">
              <w:rPr>
                <w:rFonts w:ascii="Arial" w:hAnsi="Arial" w:cs="Arial"/>
                <w:sz w:val="20"/>
              </w:rPr>
              <w:t>20</w:t>
            </w:r>
          </w:p>
        </w:tc>
        <w:tc>
          <w:tcPr>
            <w:tcW w:w="1460" w:type="dxa"/>
            <w:gridSpan w:val="3"/>
            <w:tcBorders>
              <w:top w:val="nil"/>
              <w:left w:val="nil"/>
              <w:bottom w:val="single" w:sz="4" w:space="0" w:color="000000"/>
              <w:right w:val="single" w:sz="4" w:space="0" w:color="000000"/>
            </w:tcBorders>
            <w:vAlign w:val="center"/>
          </w:tcPr>
          <w:p w14:paraId="3BAA8900" w14:textId="77777777" w:rsidR="0083161A" w:rsidRPr="00515B41" w:rsidRDefault="0083161A" w:rsidP="008316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5692A1" w14:textId="77777777" w:rsidR="0083161A" w:rsidRPr="00515B41" w:rsidRDefault="0083161A" w:rsidP="0083161A">
            <w:pPr>
              <w:widowControl w:val="0"/>
              <w:spacing w:after="0" w:line="240" w:lineRule="auto"/>
              <w:jc w:val="center"/>
              <w:rPr>
                <w:rFonts w:ascii="Arial" w:hAnsi="Arial" w:cs="Arial"/>
                <w:sz w:val="20"/>
              </w:rPr>
            </w:pPr>
          </w:p>
        </w:tc>
        <w:tc>
          <w:tcPr>
            <w:tcW w:w="1839" w:type="dxa"/>
            <w:tcBorders>
              <w:top w:val="single" w:sz="4" w:space="0" w:color="000000"/>
              <w:left w:val="nil"/>
              <w:bottom w:val="single" w:sz="4" w:space="0" w:color="000000"/>
              <w:right w:val="single" w:sz="4" w:space="0" w:color="000000"/>
            </w:tcBorders>
            <w:vAlign w:val="center"/>
          </w:tcPr>
          <w:p w14:paraId="4C43E4DB" w14:textId="77777777" w:rsidR="0083161A" w:rsidRPr="00515B41" w:rsidRDefault="0083161A" w:rsidP="008316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Pr>
          <w:p w14:paraId="63AF9281" w14:textId="77777777" w:rsidR="0083161A" w:rsidRPr="00515B41" w:rsidRDefault="0083161A" w:rsidP="0083161A">
            <w:pPr>
              <w:widowControl w:val="0"/>
              <w:spacing w:after="0" w:line="240" w:lineRule="auto"/>
              <w:jc w:val="center"/>
              <w:rPr>
                <w:rFonts w:ascii="Arial" w:hAnsi="Arial" w:cs="Arial"/>
                <w:sz w:val="20"/>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61943CBF" w14:textId="77777777" w:rsidR="0083161A" w:rsidRPr="00515B41" w:rsidRDefault="0083161A" w:rsidP="0083161A">
            <w:pPr>
              <w:widowControl w:val="0"/>
              <w:spacing w:after="0" w:line="240" w:lineRule="auto"/>
              <w:jc w:val="center"/>
              <w:rPr>
                <w:rFonts w:ascii="Arial" w:hAnsi="Arial" w:cs="Arial"/>
                <w:sz w:val="20"/>
              </w:rPr>
            </w:pPr>
          </w:p>
        </w:tc>
        <w:tc>
          <w:tcPr>
            <w:tcW w:w="1287" w:type="dxa"/>
            <w:tcBorders>
              <w:top w:val="single" w:sz="4" w:space="0" w:color="000000"/>
              <w:left w:val="nil"/>
              <w:bottom w:val="single" w:sz="4" w:space="0" w:color="000000"/>
              <w:right w:val="single" w:sz="4" w:space="0" w:color="auto"/>
            </w:tcBorders>
          </w:tcPr>
          <w:p w14:paraId="0EEB5C15" w14:textId="77777777" w:rsidR="0083161A" w:rsidRPr="00515B41" w:rsidRDefault="0083161A" w:rsidP="0083161A">
            <w:pPr>
              <w:widowControl w:val="0"/>
              <w:spacing w:after="0" w:line="240" w:lineRule="auto"/>
              <w:jc w:val="center"/>
              <w:rPr>
                <w:rFonts w:ascii="Arial" w:hAnsi="Arial" w:cs="Arial"/>
                <w:sz w:val="20"/>
              </w:rPr>
            </w:pPr>
          </w:p>
        </w:tc>
        <w:tc>
          <w:tcPr>
            <w:tcW w:w="934" w:type="dxa"/>
            <w:tcBorders>
              <w:top w:val="single" w:sz="4" w:space="0" w:color="000000"/>
              <w:left w:val="single" w:sz="4" w:space="0" w:color="auto"/>
              <w:bottom w:val="single" w:sz="4" w:space="0" w:color="000000"/>
              <w:right w:val="single" w:sz="4" w:space="0" w:color="000000"/>
            </w:tcBorders>
            <w:vAlign w:val="center"/>
          </w:tcPr>
          <w:p w14:paraId="76384C4B" w14:textId="77777777" w:rsidR="0083161A" w:rsidRPr="00515B41" w:rsidRDefault="0083161A" w:rsidP="008316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3E210" w14:textId="77777777" w:rsidR="0083161A" w:rsidRPr="00515B41" w:rsidRDefault="0083161A" w:rsidP="0083161A">
            <w:pPr>
              <w:widowControl w:val="0"/>
              <w:spacing w:after="0" w:line="240" w:lineRule="auto"/>
              <w:jc w:val="right"/>
              <w:rPr>
                <w:rFonts w:ascii="Arial" w:hAnsi="Arial" w:cs="Arial"/>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239473BB" w14:textId="77777777" w:rsidR="0083161A" w:rsidRPr="00515B41" w:rsidRDefault="0083161A" w:rsidP="0083161A">
            <w:pPr>
              <w:widowControl w:val="0"/>
              <w:spacing w:after="0" w:line="240" w:lineRule="auto"/>
              <w:jc w:val="cente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288056" w14:textId="77777777" w:rsidR="0083161A" w:rsidRPr="00515B41" w:rsidRDefault="0083161A" w:rsidP="0083161A">
            <w:pPr>
              <w:widowControl w:val="0"/>
              <w:spacing w:after="0" w:line="240" w:lineRule="auto"/>
              <w:jc w:val="right"/>
              <w:rPr>
                <w:rFonts w:ascii="Arial" w:hAnsi="Arial" w:cs="Arial"/>
                <w:sz w:val="20"/>
              </w:rPr>
            </w:pPr>
          </w:p>
        </w:tc>
      </w:tr>
      <w:tr w:rsidR="0083161A" w:rsidRPr="00515B41" w14:paraId="7C537B98" w14:textId="77777777" w:rsidTr="00B36D40">
        <w:trPr>
          <w:cantSplit/>
          <w:trHeight w:val="278"/>
          <w:jc w:val="center"/>
        </w:trPr>
        <w:tc>
          <w:tcPr>
            <w:tcW w:w="367" w:type="dxa"/>
            <w:tcBorders>
              <w:top w:val="nil"/>
              <w:left w:val="single" w:sz="4" w:space="0" w:color="000000"/>
              <w:bottom w:val="single" w:sz="4" w:space="0" w:color="000000"/>
              <w:right w:val="nil"/>
            </w:tcBorders>
          </w:tcPr>
          <w:p w14:paraId="227F7A6D" w14:textId="77777777" w:rsidR="0083161A" w:rsidRPr="00515B41" w:rsidRDefault="0083161A" w:rsidP="0083161A">
            <w:pPr>
              <w:widowControl w:val="0"/>
              <w:spacing w:after="0" w:line="240" w:lineRule="auto"/>
              <w:jc w:val="center"/>
              <w:rPr>
                <w:rFonts w:ascii="Arial" w:hAnsi="Arial" w:cs="Arial"/>
                <w:b/>
              </w:rPr>
            </w:pPr>
          </w:p>
        </w:tc>
        <w:tc>
          <w:tcPr>
            <w:tcW w:w="20" w:type="dxa"/>
            <w:tcBorders>
              <w:top w:val="nil"/>
              <w:left w:val="nil"/>
              <w:bottom w:val="single" w:sz="4" w:space="0" w:color="000000"/>
              <w:right w:val="nil"/>
            </w:tcBorders>
          </w:tcPr>
          <w:p w14:paraId="0F887574" w14:textId="77777777" w:rsidR="0083161A" w:rsidRPr="00515B41" w:rsidRDefault="0083161A" w:rsidP="0083161A">
            <w:pPr>
              <w:widowControl w:val="0"/>
              <w:spacing w:after="0" w:line="240" w:lineRule="auto"/>
              <w:rPr>
                <w:rFonts w:ascii="Arial" w:hAnsi="Arial" w:cs="Arial"/>
                <w:b/>
              </w:rPr>
            </w:pPr>
          </w:p>
        </w:tc>
        <w:tc>
          <w:tcPr>
            <w:tcW w:w="1354" w:type="dxa"/>
            <w:tcBorders>
              <w:top w:val="nil"/>
              <w:left w:val="nil"/>
              <w:bottom w:val="single" w:sz="4" w:space="0" w:color="000000"/>
              <w:right w:val="nil"/>
            </w:tcBorders>
          </w:tcPr>
          <w:p w14:paraId="010E8C0E" w14:textId="77777777" w:rsidR="0083161A" w:rsidRPr="00515B41" w:rsidRDefault="0083161A" w:rsidP="0083161A">
            <w:pPr>
              <w:widowControl w:val="0"/>
              <w:spacing w:after="0" w:line="240" w:lineRule="auto"/>
              <w:rPr>
                <w:rFonts w:ascii="Arial" w:hAnsi="Arial" w:cs="Arial"/>
                <w:b/>
              </w:rPr>
            </w:pPr>
          </w:p>
        </w:tc>
        <w:tc>
          <w:tcPr>
            <w:tcW w:w="11160" w:type="dxa"/>
            <w:gridSpan w:val="9"/>
            <w:tcBorders>
              <w:top w:val="nil"/>
              <w:left w:val="nil"/>
              <w:bottom w:val="single" w:sz="4" w:space="0" w:color="000000"/>
              <w:right w:val="single" w:sz="4" w:space="0" w:color="000000"/>
            </w:tcBorders>
          </w:tcPr>
          <w:p w14:paraId="261FAF4F" w14:textId="77777777" w:rsidR="0083161A" w:rsidRPr="00515B41" w:rsidRDefault="0083161A" w:rsidP="0083161A">
            <w:pPr>
              <w:widowControl w:val="0"/>
              <w:spacing w:after="0" w:line="240" w:lineRule="auto"/>
              <w:rPr>
                <w:rFonts w:ascii="Arial" w:hAnsi="Arial" w:cs="Arial"/>
                <w:b/>
              </w:rPr>
            </w:pPr>
            <w:r w:rsidRPr="00515B41">
              <w:rPr>
                <w:rFonts w:ascii="Arial" w:hAnsi="Arial" w:cs="Arial"/>
                <w:b/>
              </w:rPr>
              <w:t>TOTAL</w:t>
            </w:r>
          </w:p>
        </w:tc>
        <w:tc>
          <w:tcPr>
            <w:tcW w:w="2126" w:type="dxa"/>
            <w:tcBorders>
              <w:top w:val="single" w:sz="4" w:space="0" w:color="000000"/>
              <w:left w:val="single" w:sz="4" w:space="0" w:color="000000"/>
              <w:bottom w:val="single" w:sz="4" w:space="0" w:color="000000"/>
              <w:right w:val="single" w:sz="4" w:space="0" w:color="000000"/>
            </w:tcBorders>
          </w:tcPr>
          <w:p w14:paraId="28952259" w14:textId="77777777" w:rsidR="0083161A" w:rsidRPr="00515B41" w:rsidRDefault="0083161A" w:rsidP="0083161A">
            <w:pPr>
              <w:widowControl w:val="0"/>
              <w:spacing w:after="0" w:line="240" w:lineRule="auto"/>
              <w:jc w:val="right"/>
              <w:rPr>
                <w:rFonts w:ascii="Arial" w:hAnsi="Arial" w:cs="Arial"/>
                <w:b/>
              </w:rPr>
            </w:pPr>
          </w:p>
        </w:tc>
      </w:tr>
    </w:tbl>
    <w:p w14:paraId="29B974D0" w14:textId="77777777" w:rsidR="00E15A27" w:rsidRPr="00515B41" w:rsidRDefault="00E15A27" w:rsidP="00E15A27">
      <w:pPr>
        <w:widowControl w:val="0"/>
        <w:spacing w:after="0" w:line="240" w:lineRule="auto"/>
        <w:jc w:val="both"/>
        <w:rPr>
          <w:rFonts w:ascii="Arial" w:hAnsi="Arial" w:cs="Arial"/>
          <w:i/>
          <w:sz w:val="20"/>
        </w:rPr>
      </w:pPr>
    </w:p>
    <w:p w14:paraId="4AC311B9" w14:textId="77777777" w:rsidR="00E15A27" w:rsidRPr="00515B41" w:rsidRDefault="00E15A27" w:rsidP="00E15A27">
      <w:pPr>
        <w:widowControl w:val="0"/>
        <w:autoSpaceDE w:val="0"/>
        <w:autoSpaceDN w:val="0"/>
        <w:adjustRightInd w:val="0"/>
        <w:spacing w:after="0" w:line="240" w:lineRule="auto"/>
        <w:jc w:val="both"/>
        <w:rPr>
          <w:rFonts w:ascii="Arial" w:hAnsi="Arial" w:cs="Arial"/>
          <w:iCs/>
          <w:sz w:val="20"/>
        </w:rPr>
      </w:pPr>
      <w:r w:rsidRPr="00515B41">
        <w:rPr>
          <w:rFonts w:ascii="Arial" w:hAnsi="Arial" w:cs="Arial"/>
          <w:iCs/>
          <w:sz w:val="20"/>
        </w:rPr>
        <w:t xml:space="preserve"> [CONSIGNAR CIUDAD Y FECHA]</w:t>
      </w:r>
    </w:p>
    <w:p w14:paraId="388BCEF5" w14:textId="77777777" w:rsidR="00E15A27" w:rsidRPr="00515B41" w:rsidRDefault="00E15A27" w:rsidP="00E15A27">
      <w:pPr>
        <w:widowControl w:val="0"/>
        <w:autoSpaceDE w:val="0"/>
        <w:autoSpaceDN w:val="0"/>
        <w:adjustRightInd w:val="0"/>
        <w:spacing w:after="0" w:line="240" w:lineRule="auto"/>
        <w:jc w:val="both"/>
        <w:rPr>
          <w:rFonts w:ascii="Arial" w:hAnsi="Arial" w:cs="Arial"/>
          <w:iCs/>
          <w:sz w:val="20"/>
        </w:rPr>
      </w:pPr>
    </w:p>
    <w:p w14:paraId="668F644B" w14:textId="77777777" w:rsidR="00E15A27" w:rsidRPr="00515B41" w:rsidRDefault="00E15A27" w:rsidP="00CD5328">
      <w:pPr>
        <w:widowControl w:val="0"/>
        <w:spacing w:after="0" w:line="240" w:lineRule="auto"/>
        <w:jc w:val="both"/>
        <w:rPr>
          <w:rFonts w:ascii="Arial" w:hAnsi="Arial" w:cs="Arial"/>
          <w:i/>
          <w:sz w:val="20"/>
        </w:rPr>
      </w:pPr>
    </w:p>
    <w:p w14:paraId="2607828A" w14:textId="77777777" w:rsidR="00F17D49" w:rsidRPr="00515B41" w:rsidRDefault="00F17D49" w:rsidP="00CD5328">
      <w:pPr>
        <w:widowControl w:val="0"/>
        <w:autoSpaceDE w:val="0"/>
        <w:autoSpaceDN w:val="0"/>
        <w:adjustRightInd w:val="0"/>
        <w:spacing w:after="0" w:line="240" w:lineRule="auto"/>
        <w:jc w:val="both"/>
        <w:rPr>
          <w:rFonts w:ascii="Arial" w:hAnsi="Arial" w:cs="Arial"/>
          <w:iCs/>
          <w:sz w:val="20"/>
        </w:rPr>
      </w:pPr>
    </w:p>
    <w:p w14:paraId="0927B430" w14:textId="77777777" w:rsidR="00F17D49" w:rsidRPr="00515B41" w:rsidRDefault="00F17D49" w:rsidP="00CD5328">
      <w:pPr>
        <w:widowControl w:val="0"/>
        <w:autoSpaceDE w:val="0"/>
        <w:autoSpaceDN w:val="0"/>
        <w:adjustRightInd w:val="0"/>
        <w:spacing w:after="0" w:line="240" w:lineRule="auto"/>
        <w:jc w:val="both"/>
        <w:rPr>
          <w:rFonts w:ascii="Arial" w:hAnsi="Arial" w:cs="Arial"/>
          <w:iCs/>
          <w:sz w:val="20"/>
        </w:rPr>
      </w:pPr>
    </w:p>
    <w:p w14:paraId="533856ED" w14:textId="77777777" w:rsidR="00F17D49" w:rsidRPr="00515B41" w:rsidRDefault="00F17D49" w:rsidP="00CD5328">
      <w:pPr>
        <w:widowControl w:val="0"/>
        <w:autoSpaceDE w:val="0"/>
        <w:autoSpaceDN w:val="0"/>
        <w:adjustRightInd w:val="0"/>
        <w:spacing w:after="0" w:line="240" w:lineRule="auto"/>
        <w:jc w:val="both"/>
        <w:rPr>
          <w:rFonts w:ascii="Arial" w:hAnsi="Arial" w:cs="Arial"/>
          <w:iCs/>
          <w:sz w:val="20"/>
        </w:rPr>
      </w:pPr>
    </w:p>
    <w:p w14:paraId="336B927F"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40DFE828" w14:textId="77777777" w:rsidR="00F17D49" w:rsidRPr="00515B41" w:rsidRDefault="00F17D49" w:rsidP="00CD5328">
      <w:pPr>
        <w:widowControl w:val="0"/>
        <w:spacing w:after="0" w:line="240" w:lineRule="auto"/>
        <w:ind w:right="-1"/>
        <w:jc w:val="center"/>
        <w:rPr>
          <w:rFonts w:ascii="Arial" w:hAnsi="Arial" w:cs="Arial"/>
          <w:sz w:val="20"/>
        </w:rPr>
      </w:pPr>
      <w:r w:rsidRPr="00515B41">
        <w:rPr>
          <w:rFonts w:ascii="Arial" w:hAnsi="Arial" w:cs="Arial"/>
          <w:sz w:val="20"/>
        </w:rPr>
        <w:t>………..........................................................</w:t>
      </w:r>
    </w:p>
    <w:p w14:paraId="68DA0E16" w14:textId="77777777" w:rsidR="00F17D49" w:rsidRPr="00515B41" w:rsidRDefault="00F17D49" w:rsidP="00CD5328">
      <w:pPr>
        <w:widowControl w:val="0"/>
        <w:spacing w:after="0" w:line="240" w:lineRule="auto"/>
        <w:jc w:val="center"/>
        <w:rPr>
          <w:rFonts w:ascii="Arial" w:hAnsi="Arial" w:cs="Arial"/>
          <w:b/>
          <w:sz w:val="20"/>
        </w:rPr>
      </w:pPr>
      <w:r w:rsidRPr="00515B41">
        <w:rPr>
          <w:rFonts w:ascii="Arial" w:hAnsi="Arial" w:cs="Arial"/>
          <w:b/>
          <w:sz w:val="20"/>
        </w:rPr>
        <w:t>Firma, Nombres y Apellidos del postor o</w:t>
      </w:r>
    </w:p>
    <w:p w14:paraId="105B4DBE" w14:textId="77777777" w:rsidR="00F17D49" w:rsidRPr="00515B41" w:rsidRDefault="00F17D49" w:rsidP="00CD5328">
      <w:pPr>
        <w:widowControl w:val="0"/>
        <w:spacing w:after="0" w:line="240" w:lineRule="auto"/>
        <w:jc w:val="center"/>
        <w:rPr>
          <w:rFonts w:ascii="Arial" w:hAnsi="Arial" w:cs="Arial"/>
          <w:b/>
          <w:sz w:val="20"/>
        </w:rPr>
      </w:pPr>
      <w:r w:rsidRPr="00515B41">
        <w:rPr>
          <w:rFonts w:ascii="Arial" w:hAnsi="Arial" w:cs="Arial"/>
          <w:b/>
          <w:sz w:val="20"/>
        </w:rPr>
        <w:t>Representante legal o común, según corresponda</w:t>
      </w:r>
    </w:p>
    <w:p w14:paraId="19C22D25"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494AA3FB"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4F81AF39" w14:textId="77777777" w:rsidR="00F17D49" w:rsidRPr="00515B41" w:rsidRDefault="00F17D49" w:rsidP="00CD5328">
      <w:pPr>
        <w:pStyle w:val="Textoindependiente"/>
        <w:widowControl w:val="0"/>
        <w:spacing w:after="0" w:line="240" w:lineRule="auto"/>
        <w:jc w:val="both"/>
        <w:rPr>
          <w:rFonts w:ascii="Arial" w:hAnsi="Arial" w:cs="Arial"/>
          <w:sz w:val="20"/>
          <w:szCs w:val="20"/>
          <w:lang w:val="es-PE"/>
        </w:rPr>
      </w:pPr>
    </w:p>
    <w:p w14:paraId="3D2BEBC8"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pPr>
    </w:p>
    <w:p w14:paraId="59013BD6" w14:textId="77777777" w:rsidR="00F17D49" w:rsidRPr="00515B41" w:rsidRDefault="00F17D49" w:rsidP="00CD5328">
      <w:pPr>
        <w:widowControl w:val="0"/>
        <w:autoSpaceDE w:val="0"/>
        <w:autoSpaceDN w:val="0"/>
        <w:adjustRightInd w:val="0"/>
        <w:spacing w:after="0" w:line="240" w:lineRule="auto"/>
        <w:jc w:val="both"/>
        <w:rPr>
          <w:rFonts w:ascii="Arial" w:hAnsi="Arial" w:cs="Arial"/>
          <w:sz w:val="20"/>
        </w:rPr>
        <w:sectPr w:rsidR="00F17D49" w:rsidRPr="00515B41" w:rsidSect="00FA602C">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p>
    <w:p w14:paraId="1F6154F7" w14:textId="77777777" w:rsidR="00064524" w:rsidRPr="00515B41" w:rsidRDefault="00064524" w:rsidP="00954F21">
      <w:pPr>
        <w:widowControl w:val="0"/>
        <w:spacing w:after="0" w:line="240" w:lineRule="auto"/>
        <w:jc w:val="center"/>
        <w:rPr>
          <w:rFonts w:ascii="Arial" w:hAnsi="Arial" w:cs="Arial"/>
          <w:b/>
        </w:rPr>
      </w:pPr>
    </w:p>
    <w:p w14:paraId="7405417F" w14:textId="77777777" w:rsidR="00954F21" w:rsidRPr="00515B41" w:rsidRDefault="00954F21" w:rsidP="00954F21">
      <w:pPr>
        <w:widowControl w:val="0"/>
        <w:spacing w:after="0" w:line="240" w:lineRule="auto"/>
        <w:jc w:val="center"/>
        <w:rPr>
          <w:rFonts w:ascii="Arial" w:hAnsi="Arial" w:cs="Arial"/>
          <w:b/>
        </w:rPr>
      </w:pPr>
      <w:r w:rsidRPr="00515B41">
        <w:rPr>
          <w:rFonts w:ascii="Arial" w:hAnsi="Arial" w:cs="Arial"/>
          <w:b/>
        </w:rPr>
        <w:t xml:space="preserve">ANEXO </w:t>
      </w:r>
      <w:proofErr w:type="spellStart"/>
      <w:r w:rsidRPr="00515B41">
        <w:rPr>
          <w:rFonts w:ascii="Arial" w:hAnsi="Arial" w:cs="Arial"/>
          <w:b/>
        </w:rPr>
        <w:t>Nº</w:t>
      </w:r>
      <w:proofErr w:type="spellEnd"/>
      <w:r w:rsidRPr="00515B41">
        <w:rPr>
          <w:rFonts w:ascii="Arial" w:hAnsi="Arial" w:cs="Arial"/>
          <w:b/>
        </w:rPr>
        <w:t xml:space="preserve"> </w:t>
      </w:r>
      <w:r w:rsidR="00121150" w:rsidRPr="00515B41">
        <w:rPr>
          <w:rFonts w:ascii="Arial" w:hAnsi="Arial" w:cs="Arial"/>
          <w:b/>
        </w:rPr>
        <w:t>9</w:t>
      </w:r>
    </w:p>
    <w:p w14:paraId="08AEA711" w14:textId="77777777" w:rsidR="00954F21" w:rsidRPr="00515B41" w:rsidRDefault="00954F21" w:rsidP="00954F21">
      <w:pPr>
        <w:widowControl w:val="0"/>
        <w:spacing w:after="0" w:line="240" w:lineRule="auto"/>
        <w:jc w:val="center"/>
        <w:rPr>
          <w:rFonts w:ascii="Arial" w:hAnsi="Arial" w:cs="Arial"/>
          <w:b/>
          <w:sz w:val="20"/>
        </w:rPr>
      </w:pPr>
    </w:p>
    <w:p w14:paraId="2F4BE974" w14:textId="77777777" w:rsidR="00954F21" w:rsidRPr="00515B41" w:rsidRDefault="00954F21" w:rsidP="00954F21">
      <w:pPr>
        <w:pStyle w:val="Subttulo0"/>
        <w:widowControl w:val="0"/>
        <w:autoSpaceDE/>
        <w:autoSpaceDN/>
        <w:adjustRightInd/>
        <w:rPr>
          <w:rFonts w:cs="Arial"/>
          <w:szCs w:val="20"/>
          <w:lang w:val="es-PE"/>
        </w:rPr>
      </w:pPr>
      <w:r w:rsidRPr="00515B41">
        <w:rPr>
          <w:rFonts w:cs="Arial"/>
          <w:szCs w:val="20"/>
          <w:lang w:val="es-PE"/>
        </w:rPr>
        <w:t xml:space="preserve">DECLARACIÓN JURADA </w:t>
      </w:r>
    </w:p>
    <w:p w14:paraId="0E47DC6A" w14:textId="77777777" w:rsidR="00954F21" w:rsidRPr="00515B41" w:rsidRDefault="00954F21" w:rsidP="00954F21">
      <w:pPr>
        <w:pStyle w:val="Subttulo0"/>
        <w:widowControl w:val="0"/>
        <w:autoSpaceDE/>
        <w:autoSpaceDN/>
        <w:adjustRightInd/>
        <w:rPr>
          <w:rFonts w:cs="Arial"/>
          <w:szCs w:val="20"/>
          <w:lang w:val="es-PE"/>
        </w:rPr>
      </w:pPr>
      <w:r w:rsidRPr="00515B41">
        <w:rPr>
          <w:rFonts w:cs="Arial"/>
          <w:szCs w:val="20"/>
          <w:lang w:val="es-PE"/>
        </w:rPr>
        <w:t xml:space="preserve">(NUMERAL 49.4 DEL ARTÍCULO 49 DEL REGLAMENTO)  </w:t>
      </w:r>
    </w:p>
    <w:p w14:paraId="75DF76BE" w14:textId="77777777" w:rsidR="00954F21" w:rsidRPr="00515B41" w:rsidRDefault="00954F21" w:rsidP="00954F21">
      <w:pPr>
        <w:widowControl w:val="0"/>
        <w:spacing w:after="0" w:line="240" w:lineRule="auto"/>
        <w:rPr>
          <w:rFonts w:ascii="Arial" w:hAnsi="Arial" w:cs="Arial"/>
          <w:sz w:val="20"/>
        </w:rPr>
      </w:pPr>
    </w:p>
    <w:p w14:paraId="18DB459F" w14:textId="77777777" w:rsidR="00954F21" w:rsidRPr="00515B41" w:rsidRDefault="00954F21" w:rsidP="00954F21">
      <w:pPr>
        <w:widowControl w:val="0"/>
        <w:spacing w:after="0" w:line="240" w:lineRule="auto"/>
        <w:rPr>
          <w:rFonts w:ascii="Arial" w:hAnsi="Arial" w:cs="Arial"/>
          <w:sz w:val="20"/>
        </w:rPr>
      </w:pPr>
    </w:p>
    <w:p w14:paraId="2F0A9C23" w14:textId="77777777" w:rsidR="00954F21" w:rsidRPr="00515B41" w:rsidRDefault="00954F21" w:rsidP="00954F21">
      <w:pPr>
        <w:widowControl w:val="0"/>
        <w:spacing w:after="0" w:line="240" w:lineRule="auto"/>
        <w:rPr>
          <w:rFonts w:ascii="Arial" w:hAnsi="Arial" w:cs="Arial"/>
          <w:sz w:val="20"/>
        </w:rPr>
      </w:pPr>
    </w:p>
    <w:p w14:paraId="4514A71B" w14:textId="77777777" w:rsidR="00954F21" w:rsidRPr="00515B41" w:rsidRDefault="00954F21" w:rsidP="00954F21">
      <w:pPr>
        <w:widowControl w:val="0"/>
        <w:spacing w:after="0" w:line="240" w:lineRule="auto"/>
        <w:rPr>
          <w:rFonts w:ascii="Arial" w:hAnsi="Arial" w:cs="Arial"/>
          <w:sz w:val="20"/>
        </w:rPr>
      </w:pPr>
      <w:r w:rsidRPr="00515B41">
        <w:rPr>
          <w:rFonts w:ascii="Arial" w:hAnsi="Arial" w:cs="Arial"/>
          <w:sz w:val="20"/>
        </w:rPr>
        <w:t>Señores</w:t>
      </w:r>
    </w:p>
    <w:p w14:paraId="445BA015" w14:textId="77777777" w:rsidR="00FE492A" w:rsidRPr="00515B41" w:rsidRDefault="00FE492A" w:rsidP="00FE492A">
      <w:pPr>
        <w:widowControl w:val="0"/>
        <w:autoSpaceDE w:val="0"/>
        <w:autoSpaceDN w:val="0"/>
        <w:adjustRightInd w:val="0"/>
        <w:spacing w:after="0" w:line="240" w:lineRule="auto"/>
        <w:jc w:val="both"/>
        <w:rPr>
          <w:rFonts w:ascii="Arial" w:hAnsi="Arial" w:cs="Arial"/>
          <w:b/>
          <w:sz w:val="20"/>
        </w:rPr>
      </w:pPr>
      <w:r w:rsidRPr="00515B41">
        <w:rPr>
          <w:rFonts w:ascii="Arial" w:hAnsi="Arial" w:cs="Arial"/>
          <w:b/>
          <w:bCs/>
          <w:sz w:val="20"/>
        </w:rPr>
        <w:t>COMITÉ DE SELECCIÓN</w:t>
      </w:r>
      <w:r w:rsidRPr="00515B41">
        <w:rPr>
          <w:rFonts w:ascii="Arial" w:hAnsi="Arial" w:cs="Arial"/>
          <w:b/>
          <w:sz w:val="20"/>
        </w:rPr>
        <w:t xml:space="preserve"> </w:t>
      </w:r>
    </w:p>
    <w:p w14:paraId="0A192757" w14:textId="77777777" w:rsidR="00FE492A" w:rsidRPr="00515B41" w:rsidRDefault="00FE492A" w:rsidP="00FE492A">
      <w:pPr>
        <w:widowControl w:val="0"/>
        <w:spacing w:after="0" w:line="240" w:lineRule="auto"/>
        <w:rPr>
          <w:rFonts w:ascii="Arial" w:hAnsi="Arial" w:cs="Arial"/>
          <w:bCs/>
          <w:sz w:val="20"/>
        </w:rPr>
      </w:pPr>
      <w:r w:rsidRPr="00515B41">
        <w:rPr>
          <w:rFonts w:ascii="Arial" w:hAnsi="Arial" w:cs="Arial"/>
          <w:b/>
          <w:sz w:val="20"/>
        </w:rPr>
        <w:t xml:space="preserve">CONCURSO PÚBLICO </w:t>
      </w:r>
      <w:proofErr w:type="spellStart"/>
      <w:r w:rsidRPr="00515B41">
        <w:rPr>
          <w:rFonts w:ascii="Arial" w:hAnsi="Arial" w:cs="Arial"/>
          <w:b/>
          <w:sz w:val="20"/>
        </w:rPr>
        <w:t>Nº</w:t>
      </w:r>
      <w:proofErr w:type="spellEnd"/>
      <w:r w:rsidRPr="00515B41">
        <w:rPr>
          <w:rFonts w:ascii="Arial" w:hAnsi="Arial" w:cs="Arial"/>
          <w:b/>
          <w:sz w:val="20"/>
        </w:rPr>
        <w:t xml:space="preserve"> </w:t>
      </w:r>
      <w:r w:rsidRPr="00515B41">
        <w:rPr>
          <w:rFonts w:ascii="Arial" w:hAnsi="Arial" w:cs="Arial"/>
          <w:bCs/>
          <w:sz w:val="20"/>
          <w:highlight w:val="lightGray"/>
        </w:rPr>
        <w:t xml:space="preserve">[CONSIGNAR </w:t>
      </w:r>
      <w:proofErr w:type="gramStart"/>
      <w:r w:rsidRPr="00515B41">
        <w:rPr>
          <w:rFonts w:ascii="Arial" w:hAnsi="Arial" w:cs="Arial"/>
          <w:bCs/>
          <w:sz w:val="20"/>
          <w:highlight w:val="lightGray"/>
        </w:rPr>
        <w:t>NOMENCLATURA  DEL</w:t>
      </w:r>
      <w:proofErr w:type="gramEnd"/>
      <w:r w:rsidRPr="00515B41">
        <w:rPr>
          <w:rFonts w:ascii="Arial" w:hAnsi="Arial" w:cs="Arial"/>
          <w:bCs/>
          <w:sz w:val="20"/>
          <w:highlight w:val="lightGray"/>
        </w:rPr>
        <w:t xml:space="preserve"> PROCEDIMIENTO]</w:t>
      </w:r>
    </w:p>
    <w:p w14:paraId="0206E2B1" w14:textId="77777777" w:rsidR="00954F21" w:rsidRPr="00515B41" w:rsidRDefault="00954F21" w:rsidP="00FE492A">
      <w:pPr>
        <w:widowControl w:val="0"/>
        <w:spacing w:after="0" w:line="240" w:lineRule="auto"/>
        <w:rPr>
          <w:rFonts w:ascii="Arial" w:hAnsi="Arial" w:cs="Arial"/>
          <w:sz w:val="20"/>
        </w:rPr>
      </w:pPr>
      <w:proofErr w:type="gramStart"/>
      <w:r w:rsidRPr="00515B41">
        <w:rPr>
          <w:rFonts w:ascii="Arial" w:hAnsi="Arial" w:cs="Arial"/>
          <w:sz w:val="20"/>
          <w:u w:val="single"/>
        </w:rPr>
        <w:t>Presente</w:t>
      </w:r>
      <w:r w:rsidRPr="00515B41">
        <w:rPr>
          <w:rFonts w:ascii="Arial" w:hAnsi="Arial" w:cs="Arial"/>
          <w:sz w:val="20"/>
        </w:rPr>
        <w:t>.-</w:t>
      </w:r>
      <w:proofErr w:type="gramEnd"/>
    </w:p>
    <w:p w14:paraId="5D33489C" w14:textId="77777777" w:rsidR="00954F21" w:rsidRPr="00515B41" w:rsidRDefault="00954F21" w:rsidP="00954F21">
      <w:pPr>
        <w:widowControl w:val="0"/>
        <w:spacing w:after="0" w:line="240" w:lineRule="auto"/>
        <w:rPr>
          <w:rFonts w:ascii="Arial" w:hAnsi="Arial" w:cs="Arial"/>
          <w:sz w:val="20"/>
        </w:rPr>
      </w:pPr>
    </w:p>
    <w:p w14:paraId="13757E3D" w14:textId="77777777" w:rsidR="00954F21" w:rsidRPr="00515B41" w:rsidRDefault="00954F21" w:rsidP="00954F21">
      <w:pPr>
        <w:widowControl w:val="0"/>
        <w:spacing w:after="0" w:line="240" w:lineRule="auto"/>
        <w:rPr>
          <w:rFonts w:ascii="Arial" w:hAnsi="Arial" w:cs="Arial"/>
          <w:sz w:val="20"/>
        </w:rPr>
      </w:pPr>
    </w:p>
    <w:p w14:paraId="1D78B46B" w14:textId="77777777" w:rsidR="00954F21" w:rsidRPr="00515B41" w:rsidRDefault="00954F21" w:rsidP="00954F21">
      <w:pPr>
        <w:widowControl w:val="0"/>
        <w:spacing w:after="0" w:line="240" w:lineRule="auto"/>
        <w:rPr>
          <w:rFonts w:ascii="Arial" w:hAnsi="Arial" w:cs="Arial"/>
          <w:sz w:val="20"/>
        </w:rPr>
      </w:pPr>
    </w:p>
    <w:p w14:paraId="3AAE2093" w14:textId="77777777" w:rsidR="00954F21" w:rsidRPr="00515B41" w:rsidRDefault="00954F21" w:rsidP="00954F21">
      <w:pPr>
        <w:pStyle w:val="Textoindependiente"/>
        <w:widowControl w:val="0"/>
        <w:spacing w:after="0" w:line="240" w:lineRule="auto"/>
        <w:jc w:val="both"/>
        <w:rPr>
          <w:rFonts w:ascii="Arial" w:hAnsi="Arial" w:cs="Arial"/>
          <w:sz w:val="20"/>
          <w:szCs w:val="20"/>
          <w:lang w:val="es-PE"/>
        </w:rPr>
      </w:pPr>
      <w:r w:rsidRPr="00515B41">
        <w:rPr>
          <w:rFonts w:ascii="Arial" w:hAnsi="Arial" w:cs="Arial"/>
          <w:sz w:val="20"/>
          <w:lang w:val="es-PE"/>
        </w:rPr>
        <w:t>Mediante el presente el suscrito, postor y/o Representante Legal de [CONSIGNAR EN CASO DE SER PERSONA JURÍDICA],</w:t>
      </w:r>
      <w:r w:rsidRPr="00515B41">
        <w:rPr>
          <w:rFonts w:ascii="Arial" w:hAnsi="Arial" w:cs="Arial"/>
          <w:sz w:val="20"/>
          <w:szCs w:val="20"/>
          <w:lang w:val="es-PE"/>
        </w:rPr>
        <w:t xml:space="preserve"> declaro que la experiencia que acredito de la empresa [CONSIGNAR LA DENOMINACIÓN DE LA PERSONA JURÍDICA] absorbida como consecuencia de una reorganización societaria, no se encuentra en el supuesto establecido en el numeral 49.4 del artículo 49 del Reglamento.   </w:t>
      </w:r>
    </w:p>
    <w:p w14:paraId="4524679E" w14:textId="77777777" w:rsidR="00954F21" w:rsidRPr="00515B41" w:rsidRDefault="00954F21" w:rsidP="00954F21">
      <w:pPr>
        <w:pStyle w:val="Textoindependiente"/>
        <w:widowControl w:val="0"/>
        <w:spacing w:after="0" w:line="240" w:lineRule="auto"/>
        <w:ind w:left="284" w:hanging="284"/>
        <w:jc w:val="both"/>
        <w:rPr>
          <w:rFonts w:ascii="Arial" w:hAnsi="Arial" w:cs="Arial"/>
          <w:sz w:val="20"/>
          <w:szCs w:val="20"/>
          <w:lang w:val="es-PE"/>
        </w:rPr>
      </w:pPr>
      <w:r w:rsidRPr="00515B41">
        <w:rPr>
          <w:rFonts w:ascii="Arial" w:hAnsi="Arial" w:cs="Arial"/>
          <w:sz w:val="20"/>
          <w:szCs w:val="20"/>
          <w:lang w:val="es-PE"/>
        </w:rPr>
        <w:t xml:space="preserve"> </w:t>
      </w:r>
    </w:p>
    <w:p w14:paraId="20A7E56D" w14:textId="77777777" w:rsidR="00954F21" w:rsidRPr="00515B41" w:rsidRDefault="00954F21" w:rsidP="00954F21">
      <w:pPr>
        <w:widowControl w:val="0"/>
        <w:autoSpaceDE w:val="0"/>
        <w:autoSpaceDN w:val="0"/>
        <w:adjustRightInd w:val="0"/>
        <w:spacing w:after="0" w:line="240" w:lineRule="auto"/>
        <w:jc w:val="both"/>
        <w:rPr>
          <w:rFonts w:ascii="Arial" w:hAnsi="Arial" w:cs="Arial"/>
          <w:sz w:val="20"/>
        </w:rPr>
      </w:pPr>
    </w:p>
    <w:p w14:paraId="641955F2"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3B030C77"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7F020C1D" w14:textId="77777777" w:rsidR="00954F21" w:rsidRPr="00515B41" w:rsidRDefault="00954F21" w:rsidP="00954F21">
      <w:pPr>
        <w:widowControl w:val="0"/>
        <w:autoSpaceDE w:val="0"/>
        <w:autoSpaceDN w:val="0"/>
        <w:adjustRightInd w:val="0"/>
        <w:spacing w:after="0" w:line="240" w:lineRule="auto"/>
        <w:jc w:val="both"/>
        <w:rPr>
          <w:rFonts w:ascii="Arial" w:hAnsi="Arial" w:cs="Arial"/>
          <w:b/>
          <w:i/>
          <w:iCs/>
          <w:color w:val="auto"/>
          <w:sz w:val="20"/>
        </w:rPr>
      </w:pPr>
      <w:r w:rsidRPr="00515B41">
        <w:rPr>
          <w:rFonts w:ascii="Arial" w:hAnsi="Arial" w:cs="Arial"/>
          <w:iCs/>
          <w:color w:val="auto"/>
          <w:sz w:val="20"/>
        </w:rPr>
        <w:t>[CONSIGNAR CIUDAD Y FECHA]</w:t>
      </w:r>
    </w:p>
    <w:p w14:paraId="0C97C167"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34E3527A"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0FDFE5CB"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1B7F5D90"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0035155D" w14:textId="77777777" w:rsidR="00954F21" w:rsidRPr="00515B41" w:rsidRDefault="00954F21" w:rsidP="00954F21">
      <w:pPr>
        <w:widowControl w:val="0"/>
        <w:autoSpaceDE w:val="0"/>
        <w:autoSpaceDN w:val="0"/>
        <w:adjustRightInd w:val="0"/>
        <w:spacing w:after="0" w:line="240" w:lineRule="auto"/>
        <w:jc w:val="both"/>
        <w:rPr>
          <w:rFonts w:ascii="Arial" w:hAnsi="Arial" w:cs="Arial"/>
          <w:color w:val="auto"/>
          <w:sz w:val="20"/>
        </w:rPr>
      </w:pPr>
    </w:p>
    <w:p w14:paraId="0F813F2B" w14:textId="77777777" w:rsidR="00954F21" w:rsidRPr="00515B41" w:rsidRDefault="00954F21" w:rsidP="00954F21">
      <w:pPr>
        <w:widowControl w:val="0"/>
        <w:spacing w:after="0" w:line="240" w:lineRule="auto"/>
        <w:jc w:val="center"/>
        <w:rPr>
          <w:rFonts w:ascii="Arial" w:hAnsi="Arial" w:cs="Arial"/>
          <w:color w:val="auto"/>
          <w:sz w:val="20"/>
        </w:rPr>
      </w:pPr>
      <w:r w:rsidRPr="00515B41">
        <w:rPr>
          <w:rFonts w:ascii="Arial" w:hAnsi="Arial" w:cs="Arial"/>
          <w:color w:val="auto"/>
          <w:sz w:val="20"/>
        </w:rPr>
        <w:t>………………………….………………………..</w:t>
      </w:r>
    </w:p>
    <w:p w14:paraId="6C6118CE" w14:textId="77777777" w:rsidR="00954F21" w:rsidRPr="00515B41" w:rsidRDefault="00954F21" w:rsidP="00954F21">
      <w:pPr>
        <w:widowControl w:val="0"/>
        <w:spacing w:after="0" w:line="240" w:lineRule="auto"/>
        <w:jc w:val="center"/>
        <w:rPr>
          <w:rFonts w:ascii="Arial" w:hAnsi="Arial" w:cs="Arial"/>
          <w:b/>
          <w:sz w:val="20"/>
        </w:rPr>
      </w:pPr>
      <w:r w:rsidRPr="00515B41">
        <w:rPr>
          <w:rFonts w:ascii="Arial" w:hAnsi="Arial" w:cs="Arial"/>
          <w:b/>
          <w:sz w:val="20"/>
        </w:rPr>
        <w:t>Firma, Nombres y Apellidos del postor o</w:t>
      </w:r>
    </w:p>
    <w:p w14:paraId="64018A48" w14:textId="77777777" w:rsidR="00954F21" w:rsidRPr="00515B41" w:rsidRDefault="00954F21" w:rsidP="00954F21">
      <w:pPr>
        <w:widowControl w:val="0"/>
        <w:spacing w:after="0" w:line="240" w:lineRule="auto"/>
        <w:jc w:val="center"/>
        <w:rPr>
          <w:rFonts w:ascii="Arial" w:hAnsi="Arial" w:cs="Arial"/>
          <w:b/>
          <w:sz w:val="20"/>
        </w:rPr>
      </w:pPr>
      <w:r w:rsidRPr="00515B41">
        <w:rPr>
          <w:rFonts w:ascii="Arial" w:hAnsi="Arial" w:cs="Arial"/>
          <w:b/>
          <w:sz w:val="20"/>
        </w:rPr>
        <w:t>Representante legal, según corresponda</w:t>
      </w:r>
    </w:p>
    <w:p w14:paraId="2A22CA58" w14:textId="77777777" w:rsidR="00954F21" w:rsidRPr="00515B41" w:rsidRDefault="00954F21" w:rsidP="00954F21">
      <w:pPr>
        <w:widowControl w:val="0"/>
        <w:spacing w:after="0" w:line="240" w:lineRule="auto"/>
        <w:jc w:val="both"/>
        <w:rPr>
          <w:rFonts w:ascii="Arial" w:hAnsi="Arial" w:cs="Arial"/>
          <w:sz w:val="20"/>
        </w:rPr>
      </w:pPr>
    </w:p>
    <w:p w14:paraId="13B951D0" w14:textId="77777777" w:rsidR="00954F21" w:rsidRPr="00515B41" w:rsidRDefault="00954F21" w:rsidP="00954F21">
      <w:pPr>
        <w:widowControl w:val="0"/>
        <w:spacing w:after="0" w:line="240" w:lineRule="auto"/>
        <w:jc w:val="both"/>
        <w:rPr>
          <w:rFonts w:ascii="Arial" w:hAnsi="Arial" w:cs="Arial"/>
          <w:sz w:val="20"/>
        </w:rPr>
      </w:pPr>
    </w:p>
    <w:p w14:paraId="478442BF" w14:textId="77777777" w:rsidR="00954F21" w:rsidRPr="00515B41" w:rsidRDefault="00954F21" w:rsidP="00954F21">
      <w:pPr>
        <w:widowControl w:val="0"/>
        <w:spacing w:after="0" w:line="240" w:lineRule="auto"/>
        <w:jc w:val="both"/>
        <w:rPr>
          <w:rFonts w:ascii="Arial" w:hAnsi="Arial" w:cs="Arial"/>
          <w:sz w:val="20"/>
        </w:rPr>
      </w:pPr>
    </w:p>
    <w:p w14:paraId="38017D58" w14:textId="77777777" w:rsidR="00954F21" w:rsidRPr="00515B41" w:rsidRDefault="00954F21" w:rsidP="00954F21">
      <w:pPr>
        <w:widowControl w:val="0"/>
        <w:spacing w:after="0" w:line="240" w:lineRule="auto"/>
        <w:jc w:val="both"/>
        <w:rPr>
          <w:rFonts w:ascii="Arial" w:hAnsi="Arial" w:cs="Arial"/>
          <w:sz w:val="20"/>
        </w:rPr>
      </w:pPr>
    </w:p>
    <w:p w14:paraId="2C325849" w14:textId="77777777" w:rsidR="00954F21" w:rsidRPr="00515B41" w:rsidRDefault="00954F21" w:rsidP="00954F21">
      <w:pPr>
        <w:widowControl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954F21" w:rsidRPr="00515B41" w14:paraId="7E46171A" w14:textId="77777777" w:rsidTr="00954F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71AEA8" w14:textId="77777777" w:rsidR="00954F21" w:rsidRPr="00515B41" w:rsidRDefault="00954F21" w:rsidP="00954F21">
            <w:pPr>
              <w:spacing w:after="0" w:line="240" w:lineRule="auto"/>
              <w:jc w:val="both"/>
              <w:rPr>
                <w:rFonts w:ascii="Arial" w:hAnsi="Arial" w:cs="Arial"/>
                <w:color w:val="3333CC"/>
                <w:sz w:val="20"/>
                <w:szCs w:val="19"/>
              </w:rPr>
            </w:pPr>
            <w:r w:rsidRPr="00515B41">
              <w:rPr>
                <w:rFonts w:ascii="Arial" w:hAnsi="Arial" w:cs="Arial"/>
                <w:color w:val="0000FF"/>
                <w:sz w:val="20"/>
                <w:szCs w:val="19"/>
              </w:rPr>
              <w:t>Importante</w:t>
            </w:r>
          </w:p>
        </w:tc>
      </w:tr>
      <w:tr w:rsidR="00954F21" w:rsidRPr="00515B41" w14:paraId="3D6E8B91" w14:textId="77777777" w:rsidTr="00954F2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F149DD" w14:textId="57F4CC6D" w:rsidR="003D7469" w:rsidRPr="00515B41" w:rsidRDefault="003D7469" w:rsidP="003D7469">
            <w:pPr>
              <w:widowControl w:val="0"/>
              <w:spacing w:after="0" w:line="240" w:lineRule="auto"/>
              <w:ind w:left="34"/>
              <w:jc w:val="both"/>
              <w:rPr>
                <w:rFonts w:ascii="Arial" w:hAnsi="Arial" w:cs="Arial"/>
                <w:b w:val="0"/>
                <w:i/>
                <w:color w:val="0000FF"/>
                <w:sz w:val="20"/>
                <w:szCs w:val="19"/>
              </w:rPr>
            </w:pPr>
            <w:r w:rsidRPr="00515B41">
              <w:rPr>
                <w:rFonts w:ascii="Arial" w:hAnsi="Arial" w:cs="Arial"/>
                <w:b w:val="0"/>
                <w:i/>
                <w:color w:val="0000FF"/>
                <w:sz w:val="20"/>
                <w:szCs w:val="19"/>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00AB8239" w14:textId="77777777" w:rsidR="00954F21" w:rsidRPr="00515B41" w:rsidRDefault="00954F21" w:rsidP="00954F21">
            <w:pPr>
              <w:widowControl w:val="0"/>
              <w:spacing w:after="0" w:line="240" w:lineRule="auto"/>
              <w:ind w:left="34"/>
              <w:jc w:val="both"/>
              <w:rPr>
                <w:rFonts w:ascii="Arial" w:hAnsi="Arial" w:cs="Arial"/>
                <w:b w:val="0"/>
                <w:i/>
                <w:color w:val="0000FF"/>
                <w:sz w:val="20"/>
                <w:szCs w:val="19"/>
              </w:rPr>
            </w:pPr>
          </w:p>
          <w:p w14:paraId="4EAF7D81" w14:textId="77777777" w:rsidR="00954F21" w:rsidRPr="00515B41" w:rsidRDefault="00954F21" w:rsidP="00954F21">
            <w:pPr>
              <w:widowControl w:val="0"/>
              <w:spacing w:after="0" w:line="240" w:lineRule="auto"/>
              <w:ind w:left="34"/>
              <w:jc w:val="both"/>
              <w:rPr>
                <w:rFonts w:ascii="Arial" w:hAnsi="Arial" w:cs="Arial"/>
                <w:color w:val="0000FF"/>
                <w:sz w:val="20"/>
                <w:szCs w:val="19"/>
              </w:rPr>
            </w:pPr>
            <w:r w:rsidRPr="00515B41">
              <w:rPr>
                <w:rFonts w:ascii="Arial" w:hAnsi="Arial" w:cs="Arial"/>
                <w:b w:val="0"/>
                <w:i/>
                <w:color w:val="0000FF"/>
                <w:sz w:val="20"/>
                <w:szCs w:val="19"/>
              </w:rPr>
              <w:t>También le asiste dicha facultad al órgano encargado de las contrataciones o al órgano de la Entidad al que se le haya asignado la función de verificación de la oferta presentada por el postor ganador de la buena pro.</w:t>
            </w:r>
          </w:p>
        </w:tc>
      </w:tr>
    </w:tbl>
    <w:p w14:paraId="54ED067A" w14:textId="77777777" w:rsidR="00954F21" w:rsidRPr="00515B41" w:rsidRDefault="00954F21" w:rsidP="00954F21">
      <w:pPr>
        <w:widowControl w:val="0"/>
        <w:spacing w:after="0" w:line="240" w:lineRule="auto"/>
        <w:jc w:val="both"/>
        <w:rPr>
          <w:rFonts w:ascii="Arial" w:hAnsi="Arial" w:cs="Arial"/>
          <w:sz w:val="20"/>
        </w:rPr>
      </w:pPr>
    </w:p>
    <w:p w14:paraId="241E5721" w14:textId="77777777" w:rsidR="003204B7" w:rsidRPr="00515B41" w:rsidRDefault="003204B7" w:rsidP="002D0F14">
      <w:pPr>
        <w:widowControl w:val="0"/>
        <w:spacing w:after="0" w:line="240" w:lineRule="auto"/>
        <w:jc w:val="center"/>
        <w:rPr>
          <w:rFonts w:ascii="Arial" w:hAnsi="Arial" w:cs="Arial"/>
          <w:b/>
        </w:rPr>
      </w:pPr>
    </w:p>
    <w:p w14:paraId="3B015A8A" w14:textId="3715D75A" w:rsidR="006039CF" w:rsidRPr="00515B41" w:rsidRDefault="006039CF">
      <w:pPr>
        <w:spacing w:after="0" w:line="240" w:lineRule="auto"/>
        <w:rPr>
          <w:rFonts w:ascii="Arial" w:hAnsi="Arial" w:cs="Arial"/>
          <w:b/>
        </w:rPr>
      </w:pPr>
    </w:p>
    <w:sectPr w:rsidR="006039CF" w:rsidRPr="00515B41"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D63D" w14:textId="77777777" w:rsidR="008004AA" w:rsidRDefault="008004AA">
      <w:pPr>
        <w:spacing w:after="0" w:line="240" w:lineRule="auto"/>
      </w:pPr>
      <w:r>
        <w:separator/>
      </w:r>
    </w:p>
  </w:endnote>
  <w:endnote w:type="continuationSeparator" w:id="0">
    <w:p w14:paraId="79FE1EC2" w14:textId="77777777" w:rsidR="008004AA" w:rsidRDefault="0080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F2E8" w14:textId="77777777" w:rsidR="00E12B33" w:rsidRDefault="00E12B33">
    <w:pPr>
      <w:pStyle w:val="Piedepgina"/>
    </w:pPr>
    <w:r>
      <w:rPr>
        <w:noProof/>
      </w:rPr>
      <mc:AlternateContent>
        <mc:Choice Requires="wps">
          <w:drawing>
            <wp:anchor distT="0" distB="0" distL="114300" distR="114300" simplePos="0" relativeHeight="251674112" behindDoc="0" locked="0" layoutInCell="0" allowOverlap="1" wp14:anchorId="3FB843F6" wp14:editId="1B1412EE">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EC127E9" w14:textId="7FD4C7EB"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B843F6" id="Óvalo 21" o:spid="_x0000_s1028" style="position:absolute;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L3+xnv2AQAAwQMAAA4AAAAAAAAAAAAAAAAA&#10;LgIAAGRycy9lMm9Eb2MueG1sUEsBAi0AFAAGAAgAAAAhAFJylRXiAAAADwEAAA8AAAAAAAAAAAAA&#10;AAAAUAQAAGRycy9kb3ducmV2LnhtbFBLBQYAAAAABAAEAPMAAABfBQAAAAA=&#10;" o:allowincell="f" fillcolor="#d34817" stroked="f">
              <v:textbox inset="0,0,0,0">
                <w:txbxContent>
                  <w:p w14:paraId="4EC127E9" w14:textId="7FD4C7EB"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B773" w14:textId="77777777" w:rsidR="00E12B33" w:rsidRDefault="00E12B33">
    <w:pPr>
      <w:rPr>
        <w:sz w:val="20"/>
      </w:rPr>
    </w:pPr>
    <w:r>
      <w:rPr>
        <w:noProof/>
        <w:sz w:val="20"/>
      </w:rPr>
      <mc:AlternateContent>
        <mc:Choice Requires="wps">
          <w:drawing>
            <wp:anchor distT="0" distB="0" distL="114300" distR="114300" simplePos="0" relativeHeight="251664384" behindDoc="0" locked="0" layoutInCell="0" allowOverlap="1" wp14:anchorId="6C26F0C7" wp14:editId="2CEFE49A">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B7174CF" w14:textId="18E13EC8"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31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6F0C7" id="Óvalo 18" o:spid="_x0000_s1029" style="position:absolute;margin-left:35.25pt;margin-top:794.9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1m9Q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" o:allowincell="f" fillcolor="#d34817" stroked="f">
              <v:textbox inset="0,0,0,0">
                <w:txbxContent>
                  <w:p w14:paraId="1B7174CF" w14:textId="18E13EC8"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31</w:t>
                    </w:r>
                    <w:r w:rsidRPr="000F6A09">
                      <w:rPr>
                        <w:rFonts w:ascii="Tw Cen MT" w:hAnsi="Tw Cen MT"/>
                        <w:i/>
                        <w:color w:val="FFFFFF"/>
                        <w:sz w:val="18"/>
                        <w:szCs w:val="18"/>
                      </w:rPr>
                      <w:fldChar w:fldCharType="end"/>
                    </w:r>
                  </w:p>
                </w:txbxContent>
              </v:textbox>
              <w10:wrap anchorx="page" anchory="page"/>
            </v:oval>
          </w:pict>
        </mc:Fallback>
      </mc:AlternateContent>
    </w:r>
  </w:p>
  <w:p w14:paraId="7C2E9974" w14:textId="77777777" w:rsidR="00E12B33" w:rsidRDefault="00E12B33">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F3EF" w14:textId="77777777" w:rsidR="00E12B33" w:rsidRDefault="00E12B33">
    <w:pPr>
      <w:pStyle w:val="Piedepgina"/>
    </w:pPr>
    <w:r>
      <w:rPr>
        <w:noProof/>
      </w:rPr>
      <mc:AlternateContent>
        <mc:Choice Requires="wps">
          <w:drawing>
            <wp:anchor distT="0" distB="0" distL="114300" distR="114300" simplePos="0" relativeHeight="251660800" behindDoc="0" locked="0" layoutInCell="0" allowOverlap="1" wp14:anchorId="535340E8" wp14:editId="3BEDF905">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186B0BA" w14:textId="3C863CE7" w:rsidR="00E12B33" w:rsidRPr="000F6A09" w:rsidRDefault="00E12B3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5340E8"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5186B0BA" w14:textId="3C863CE7" w:rsidR="00E12B33" w:rsidRPr="000F6A09" w:rsidRDefault="00E12B3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3770E82" wp14:editId="797454F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E2A93F" w14:textId="5F044165"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770E82"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47E2A93F" w14:textId="5F044165"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9C5D" w14:textId="77777777" w:rsidR="00E12B33" w:rsidRDefault="00E12B33">
    <w:pPr>
      <w:rPr>
        <w:sz w:val="20"/>
      </w:rPr>
    </w:pPr>
    <w:r>
      <w:rPr>
        <w:noProof/>
        <w:sz w:val="20"/>
      </w:rPr>
      <mc:AlternateContent>
        <mc:Choice Requires="wps">
          <w:drawing>
            <wp:anchor distT="0" distB="0" distL="114300" distR="114300" simplePos="0" relativeHeight="251659776" behindDoc="0" locked="0" layoutInCell="0" allowOverlap="1" wp14:anchorId="7EEC42FF" wp14:editId="48D3248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32C1A8" w14:textId="6627E73B" w:rsidR="00E12B33" w:rsidRPr="000F6A09" w:rsidRDefault="00E12B3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EC42FF"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2032C1A8" w14:textId="6627E73B" w:rsidR="00E12B33" w:rsidRPr="000F6A09" w:rsidRDefault="00E12B3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72E0F0F" wp14:editId="6D04AA7B">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B4D3E49" w14:textId="7CBDF010"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2E0F0F"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B4D3E49" w14:textId="7CBDF010"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p>
  <w:p w14:paraId="4DE48FA0" w14:textId="77777777" w:rsidR="00E12B33" w:rsidRDefault="00E12B33">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39E5" w14:textId="77777777" w:rsidR="00E12B33" w:rsidRDefault="00E12B33">
    <w:pPr>
      <w:pStyle w:val="Piedepgina"/>
    </w:pPr>
    <w:r>
      <w:rPr>
        <w:noProof/>
      </w:rPr>
      <mc:AlternateContent>
        <mc:Choice Requires="wps">
          <w:drawing>
            <wp:anchor distT="0" distB="0" distL="114300" distR="114300" simplePos="0" relativeHeight="251663872" behindDoc="0" locked="0" layoutInCell="0" allowOverlap="1" wp14:anchorId="422BDEA6" wp14:editId="2809598D">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BB7653" w14:textId="761E1163"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2BDEA6"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77BB7653" w14:textId="761E1163" w:rsidR="00E12B33" w:rsidRPr="000F6A09" w:rsidRDefault="00E12B3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C4950">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CE6A" w14:textId="77777777" w:rsidR="00E12B33" w:rsidRDefault="00E12B33">
    <w:pPr>
      <w:rPr>
        <w:sz w:val="20"/>
      </w:rPr>
    </w:pPr>
    <w:r>
      <w:rPr>
        <w:noProof/>
        <w:sz w:val="20"/>
      </w:rPr>
      <mc:AlternateContent>
        <mc:Choice Requires="wps">
          <w:drawing>
            <wp:anchor distT="0" distB="0" distL="114300" distR="114300" simplePos="0" relativeHeight="251662848" behindDoc="0" locked="0" layoutInCell="0" allowOverlap="1" wp14:anchorId="09BD487F" wp14:editId="3D92F48C">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18034" w14:textId="4792A8F8" w:rsidR="00E12B33" w:rsidRPr="001802FF" w:rsidRDefault="00E12B3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10CFC">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BD487F"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2D318034" w14:textId="4792A8F8" w:rsidR="00E12B33" w:rsidRPr="001802FF" w:rsidRDefault="00E12B3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10CFC">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35046039" w14:textId="77777777" w:rsidR="00E12B33" w:rsidRDefault="00E12B33">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5AA7" w14:textId="77777777" w:rsidR="008004AA" w:rsidRDefault="008004AA">
      <w:pPr>
        <w:spacing w:after="0" w:line="240" w:lineRule="auto"/>
      </w:pPr>
      <w:r>
        <w:separator/>
      </w:r>
    </w:p>
  </w:footnote>
  <w:footnote w:type="continuationSeparator" w:id="0">
    <w:p w14:paraId="0A3520EF" w14:textId="77777777" w:rsidR="008004AA" w:rsidRDefault="008004AA">
      <w:pPr>
        <w:spacing w:after="0" w:line="240" w:lineRule="auto"/>
      </w:pPr>
      <w:r>
        <w:continuationSeparator/>
      </w:r>
    </w:p>
  </w:footnote>
  <w:footnote w:id="1">
    <w:p w14:paraId="5D80A76F" w14:textId="5198DC86" w:rsidR="00E12B33" w:rsidRPr="007A6D48" w:rsidRDefault="00E12B33" w:rsidP="002A3CDE">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p>
    <w:p w14:paraId="2BA4237E" w14:textId="77777777" w:rsidR="00E12B33" w:rsidRPr="007A6D48" w:rsidRDefault="00E12B33"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w:t>
      </w:r>
      <w:r w:rsidRPr="00BD717A">
        <w:rPr>
          <w:rFonts w:ascii="Arial" w:hAnsi="Arial" w:cs="Arial"/>
          <w:sz w:val="16"/>
          <w:szCs w:val="16"/>
          <w:lang w:val="es-ES"/>
        </w:rPr>
        <w:t>Servicios profesionales altamente calificados consistente en la elaboración del expediente técnico de obras, en la supervisión de la elaboración de expediente técnico de obra o en la supervisión de obras.</w:t>
      </w:r>
    </w:p>
  </w:footnote>
  <w:footnote w:id="2">
    <w:p w14:paraId="52F26E44" w14:textId="77777777" w:rsidR="00E12B33" w:rsidRPr="00B04ED7" w:rsidRDefault="00E12B33" w:rsidP="00752EAA">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0CFD757D" w14:textId="20B199D7" w:rsidR="00E12B33" w:rsidRPr="00555A04" w:rsidRDefault="00E12B33" w:rsidP="00555A04">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514B5">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footnote>
  <w:footnote w:id="4">
    <w:p w14:paraId="7290F4E7" w14:textId="77777777" w:rsidR="00E12B33" w:rsidRPr="00FF39E5" w:rsidRDefault="00E12B33" w:rsidP="00093A56">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14:paraId="0E03D92F" w14:textId="2DC6E3AB" w:rsidR="00E12B33" w:rsidRPr="00555A04" w:rsidRDefault="00E12B33" w:rsidP="00555A04">
      <w:pPr>
        <w:widowControl w:val="0"/>
        <w:spacing w:after="0" w:line="240" w:lineRule="auto"/>
        <w:ind w:left="284" w:hanging="284"/>
        <w:jc w:val="both"/>
        <w:rPr>
          <w:rFonts w:ascii="Arial" w:hAnsi="Arial" w:cs="Arial"/>
          <w:sz w:val="16"/>
          <w:szCs w:val="16"/>
        </w:rPr>
      </w:pPr>
      <w:r w:rsidRPr="0096787A">
        <w:rPr>
          <w:rStyle w:val="Refdenotaalpie"/>
          <w:rFonts w:ascii="Arial" w:hAnsi="Arial" w:cs="Arial"/>
          <w:sz w:val="16"/>
          <w:szCs w:val="16"/>
        </w:rPr>
        <w:footnoteRef/>
      </w:r>
      <w:r w:rsidRPr="0096787A">
        <w:rPr>
          <w:rStyle w:val="Refdenotaalpie"/>
          <w:rFonts w:ascii="Arial" w:hAnsi="Arial" w:cs="Arial"/>
          <w:sz w:val="16"/>
          <w:szCs w:val="16"/>
        </w:rPr>
        <w:t xml:space="preserve"> </w:t>
      </w:r>
      <w:r w:rsidRPr="0096787A">
        <w:rPr>
          <w:rFonts w:ascii="Arial" w:hAnsi="Arial" w:cs="Arial"/>
          <w:sz w:val="16"/>
          <w:szCs w:val="16"/>
        </w:rPr>
        <w:t xml:space="preserve">    Número estimado de días, meses, entre otros de</w:t>
      </w:r>
      <w:r>
        <w:rPr>
          <w:rFonts w:ascii="Arial" w:hAnsi="Arial" w:cs="Arial"/>
          <w:sz w:val="16"/>
          <w:szCs w:val="16"/>
        </w:rPr>
        <w:t xml:space="preserve"> la ejecución de la prestación.</w:t>
      </w:r>
    </w:p>
  </w:footnote>
  <w:footnote w:id="6">
    <w:p w14:paraId="1D5DA9AD" w14:textId="32D366D5" w:rsidR="00E12B33" w:rsidRPr="00555A04" w:rsidRDefault="00E12B33" w:rsidP="00555A04">
      <w:pPr>
        <w:widowControl w:val="0"/>
        <w:spacing w:after="0" w:line="240" w:lineRule="auto"/>
        <w:ind w:left="284" w:hanging="284"/>
        <w:jc w:val="both"/>
        <w:rPr>
          <w:rFonts w:ascii="Arial" w:hAnsi="Arial" w:cs="Arial"/>
          <w:sz w:val="16"/>
          <w:szCs w:val="16"/>
        </w:rPr>
      </w:pPr>
      <w:r w:rsidRPr="0096787A">
        <w:rPr>
          <w:rStyle w:val="Refdenotaalpie"/>
          <w:rFonts w:ascii="Arial" w:hAnsi="Arial" w:cs="Arial"/>
          <w:sz w:val="16"/>
          <w:szCs w:val="16"/>
        </w:rPr>
        <w:footnoteRef/>
      </w:r>
      <w:r w:rsidRPr="0096787A">
        <w:rPr>
          <w:rStyle w:val="Refdenotaalpie"/>
          <w:rFonts w:ascii="Arial" w:hAnsi="Arial" w:cs="Arial"/>
          <w:sz w:val="16"/>
          <w:szCs w:val="16"/>
        </w:rPr>
        <w:t xml:space="preserve"> </w:t>
      </w:r>
      <w:r>
        <w:rPr>
          <w:rFonts w:ascii="Arial" w:hAnsi="Arial" w:cs="Arial"/>
          <w:sz w:val="16"/>
          <w:szCs w:val="16"/>
        </w:rPr>
        <w:t xml:space="preserve">    Día, mes, entre otros.</w:t>
      </w:r>
    </w:p>
  </w:footnote>
  <w:footnote w:id="7">
    <w:p w14:paraId="01BE856F" w14:textId="77777777" w:rsidR="00E12B33" w:rsidRPr="00510E7A" w:rsidRDefault="00E12B33" w:rsidP="00757D9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p>
  </w:footnote>
  <w:footnote w:id="8">
    <w:p w14:paraId="05119D5D" w14:textId="77777777" w:rsidR="00E12B33" w:rsidRPr="00013A51" w:rsidRDefault="00E12B33" w:rsidP="00757D9D">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C5526">
        <w:rPr>
          <w:rStyle w:val="Hipervnculo"/>
          <w:rFonts w:ascii="Arial" w:eastAsia="MS Mincho" w:hAnsi="Arial" w:cs="Arial"/>
          <w:color w:val="0000FF"/>
          <w:sz w:val="16"/>
          <w:szCs w:val="16"/>
        </w:rPr>
        <w:t>https://www.gobiernodigital.gob.pe/interoperabilidad/</w:t>
      </w:r>
    </w:p>
    <w:p w14:paraId="0FCEA872" w14:textId="77777777" w:rsidR="00E12B33" w:rsidRPr="00D82CA2" w:rsidRDefault="00E12B33" w:rsidP="00757D9D">
      <w:pPr>
        <w:pStyle w:val="Textonotapie"/>
        <w:tabs>
          <w:tab w:val="left" w:pos="284"/>
        </w:tabs>
        <w:ind w:left="284" w:hanging="284"/>
        <w:jc w:val="both"/>
        <w:rPr>
          <w:rFonts w:ascii="Arial" w:eastAsia="MS Mincho" w:hAnsi="Arial" w:cs="Arial"/>
          <w:color w:val="auto"/>
          <w:sz w:val="16"/>
          <w:szCs w:val="16"/>
        </w:rPr>
      </w:pPr>
    </w:p>
  </w:footnote>
  <w:footnote w:id="9">
    <w:p w14:paraId="0620D59B" w14:textId="77777777" w:rsidR="00E12B33" w:rsidRPr="007830D5" w:rsidRDefault="00E12B33" w:rsidP="00757D9D">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C5526">
        <w:rPr>
          <w:rStyle w:val="Hipervnculo"/>
          <w:rFonts w:ascii="Arial" w:eastAsia="MS Mincho" w:hAnsi="Arial" w:cs="Arial"/>
          <w:color w:val="0000FF"/>
          <w:sz w:val="16"/>
          <w:szCs w:val="16"/>
        </w:rPr>
        <w:t>https://www.gobiernodigital.gob.pe/interoperabilidad/</w:t>
      </w:r>
    </w:p>
  </w:footnote>
  <w:footnote w:id="10">
    <w:p w14:paraId="34AF4861" w14:textId="77777777" w:rsidR="00E12B33" w:rsidRPr="007830D5" w:rsidRDefault="00E12B33" w:rsidP="00757D9D">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footnote>
  <w:footnote w:id="11">
    <w:p w14:paraId="437881C0" w14:textId="77777777" w:rsidR="00E12B33" w:rsidRPr="007830D5" w:rsidRDefault="00E12B33" w:rsidP="00757D9D">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footnote>
  <w:footnote w:id="12">
    <w:p w14:paraId="0116700B" w14:textId="77777777" w:rsidR="00E12B33" w:rsidRDefault="00E12B33" w:rsidP="00757D9D">
      <w:pPr>
        <w:pStyle w:val="Textonotapie"/>
        <w:ind w:left="284" w:hanging="284"/>
        <w:jc w:val="both"/>
        <w:rPr>
          <w:rFonts w:ascii="Arial" w:hAnsi="Arial" w:cs="Arial"/>
          <w:sz w:val="16"/>
          <w:szCs w:val="16"/>
        </w:rPr>
      </w:pPr>
      <w:r w:rsidRPr="00850F63">
        <w:rPr>
          <w:rStyle w:val="Refdenotaalpie"/>
          <w:rFonts w:ascii="Arial" w:hAnsi="Arial" w:cs="Arial"/>
          <w:sz w:val="16"/>
          <w:szCs w:val="16"/>
        </w:rPr>
        <w:footnoteRef/>
      </w:r>
      <w:r w:rsidRPr="00850F63">
        <w:rPr>
          <w:rFonts w:ascii="Arial" w:hAnsi="Arial" w:cs="Arial"/>
          <w:sz w:val="16"/>
          <w:szCs w:val="16"/>
        </w:rPr>
        <w:t xml:space="preserve"> </w:t>
      </w:r>
      <w:r w:rsidRPr="00850F63">
        <w:rPr>
          <w:rFonts w:ascii="Arial" w:hAnsi="Arial" w:cs="Arial"/>
          <w:sz w:val="16"/>
          <w:szCs w:val="16"/>
        </w:rPr>
        <w:tab/>
        <w:t>Según lo previsto en la Opinión N° 009-2016/DTN.</w:t>
      </w:r>
    </w:p>
    <w:p w14:paraId="54D50427" w14:textId="77777777" w:rsidR="00E12B33" w:rsidRPr="00510E7A" w:rsidRDefault="00E12B33" w:rsidP="00757D9D">
      <w:pPr>
        <w:pStyle w:val="Textonotapie"/>
        <w:ind w:left="284" w:hanging="284"/>
        <w:jc w:val="both"/>
        <w:rPr>
          <w:rFonts w:ascii="Arial" w:hAnsi="Arial" w:cs="Arial"/>
          <w:sz w:val="16"/>
          <w:szCs w:val="16"/>
        </w:rPr>
      </w:pPr>
    </w:p>
  </w:footnote>
  <w:footnote w:id="13">
    <w:p w14:paraId="17A40E59" w14:textId="77777777" w:rsidR="00E12B33" w:rsidRPr="00CC199C" w:rsidRDefault="00E12B33" w:rsidP="001F7DC8">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BC73DB5" w14:textId="77777777" w:rsidR="00E12B33" w:rsidRPr="00CC199C" w:rsidRDefault="00E12B33" w:rsidP="001F7DC8">
      <w:pPr>
        <w:pStyle w:val="Textonotapie"/>
        <w:ind w:left="720"/>
        <w:jc w:val="both"/>
        <w:rPr>
          <w:rFonts w:ascii="Arial" w:hAnsi="Arial" w:cs="Arial"/>
          <w:i/>
          <w:sz w:val="16"/>
          <w:szCs w:val="16"/>
        </w:rPr>
      </w:pPr>
    </w:p>
    <w:p w14:paraId="75970644" w14:textId="77777777" w:rsidR="00E12B33" w:rsidRPr="00CC199C" w:rsidRDefault="00E12B33" w:rsidP="001F7DC8">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DD863C7" w14:textId="77777777" w:rsidR="00E12B33" w:rsidRPr="00CC199C" w:rsidRDefault="00E12B33" w:rsidP="001F7DC8">
      <w:pPr>
        <w:pStyle w:val="Textonotapie"/>
        <w:ind w:left="720"/>
        <w:jc w:val="both"/>
        <w:rPr>
          <w:rFonts w:ascii="Arial" w:hAnsi="Arial" w:cs="Arial"/>
          <w:i/>
          <w:sz w:val="16"/>
          <w:szCs w:val="16"/>
        </w:rPr>
      </w:pPr>
      <w:r w:rsidRPr="00CC199C">
        <w:rPr>
          <w:rFonts w:ascii="Arial" w:hAnsi="Arial" w:cs="Arial"/>
          <w:i/>
          <w:sz w:val="16"/>
          <w:szCs w:val="16"/>
        </w:rPr>
        <w:t>(…)</w:t>
      </w:r>
    </w:p>
    <w:p w14:paraId="3178938C" w14:textId="77777777" w:rsidR="00E12B33" w:rsidRPr="00077915" w:rsidRDefault="00E12B33" w:rsidP="001F7DC8">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79C13BEC" w14:textId="77777777" w:rsidR="00E12B33" w:rsidRDefault="00E12B33" w:rsidP="001F7DC8">
      <w:pPr>
        <w:pStyle w:val="Textonotapie"/>
        <w:tabs>
          <w:tab w:val="left" w:pos="284"/>
        </w:tabs>
      </w:pPr>
    </w:p>
  </w:footnote>
  <w:footnote w:id="14">
    <w:p w14:paraId="6BFFD129" w14:textId="537C4C39" w:rsidR="00E12B33" w:rsidRPr="00BD67E9" w:rsidRDefault="00E12B33" w:rsidP="00BD67E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50080E93" w14:textId="77777777" w:rsidR="00E12B33" w:rsidRPr="00CC199C" w:rsidRDefault="00E12B33" w:rsidP="001F7DC8">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02400D5" w14:textId="77777777" w:rsidR="00E12B33" w:rsidRPr="00CC199C" w:rsidRDefault="00E12B33" w:rsidP="001F7DC8">
      <w:pPr>
        <w:pStyle w:val="Textonotapie"/>
        <w:ind w:left="720"/>
        <w:jc w:val="both"/>
        <w:rPr>
          <w:rFonts w:ascii="Arial" w:hAnsi="Arial" w:cs="Arial"/>
          <w:i/>
          <w:sz w:val="16"/>
          <w:szCs w:val="16"/>
        </w:rPr>
      </w:pPr>
      <w:r w:rsidRPr="00CC199C">
        <w:rPr>
          <w:rFonts w:ascii="Arial" w:hAnsi="Arial" w:cs="Arial"/>
          <w:i/>
          <w:sz w:val="16"/>
          <w:szCs w:val="16"/>
        </w:rPr>
        <w:t>(…)</w:t>
      </w:r>
    </w:p>
    <w:p w14:paraId="3011648F" w14:textId="6A23DB42" w:rsidR="00E12B33" w:rsidRPr="00BD67E9" w:rsidRDefault="00E12B33" w:rsidP="00BD67E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footnote>
  <w:footnote w:id="15">
    <w:p w14:paraId="3D56C98C" w14:textId="7280C094" w:rsidR="00E12B33" w:rsidRPr="00927DE5" w:rsidRDefault="00E12B33" w:rsidP="00BD67E9">
      <w:pPr>
        <w:pStyle w:val="Textonotapie"/>
        <w:tabs>
          <w:tab w:val="left" w:pos="284"/>
        </w:tabs>
        <w:ind w:left="284" w:hanging="284"/>
        <w:jc w:val="both"/>
        <w:rPr>
          <w:rFonts w:ascii="Arial" w:eastAsia="MS Mincho" w:hAnsi="Arial" w:cs="Arial"/>
          <w:color w:val="auto"/>
          <w:sz w:val="16"/>
          <w:szCs w:val="16"/>
          <w:lang w:val="es-ES"/>
        </w:rPr>
      </w:pPr>
      <w:r w:rsidRPr="00927DE5">
        <w:rPr>
          <w:rStyle w:val="Refdenotaalpie"/>
          <w:rFonts w:ascii="Arial" w:hAnsi="Arial" w:cs="Arial"/>
          <w:color w:val="auto"/>
          <w:sz w:val="16"/>
          <w:szCs w:val="16"/>
        </w:rPr>
        <w:footnoteRef/>
      </w:r>
      <w:r w:rsidRPr="00927DE5">
        <w:rPr>
          <w:rStyle w:val="Refdenotaalpie"/>
          <w:rFonts w:ascii="Arial" w:hAnsi="Arial" w:cs="Arial"/>
          <w:color w:val="auto"/>
          <w:sz w:val="16"/>
          <w:szCs w:val="16"/>
        </w:rPr>
        <w:t xml:space="preserve"> </w:t>
      </w:r>
      <w:r w:rsidRPr="00927DE5">
        <w:rPr>
          <w:rFonts w:ascii="Arial" w:hAnsi="Arial" w:cs="Arial"/>
          <w:color w:val="auto"/>
          <w:sz w:val="16"/>
          <w:szCs w:val="16"/>
        </w:rPr>
        <w:tab/>
        <w:t>El monto n</w:t>
      </w:r>
      <w:r w:rsidRPr="00927DE5">
        <w:rPr>
          <w:rFonts w:ascii="Arial" w:eastAsia="MS Mincho" w:hAnsi="Arial" w:cs="Arial"/>
          <w:color w:val="auto"/>
          <w:sz w:val="16"/>
          <w:szCs w:val="16"/>
          <w:lang w:val="es-ES"/>
        </w:rPr>
        <w:t xml:space="preserve">o puede ser mayor a tres </w:t>
      </w:r>
      <w:r>
        <w:rPr>
          <w:rFonts w:ascii="Arial" w:eastAsia="MS Mincho" w:hAnsi="Arial" w:cs="Arial"/>
          <w:color w:val="auto"/>
          <w:sz w:val="16"/>
          <w:szCs w:val="16"/>
          <w:lang w:val="es-ES"/>
        </w:rPr>
        <w:t>(3) veces el valor referencial.</w:t>
      </w:r>
    </w:p>
  </w:footnote>
  <w:footnote w:id="16">
    <w:p w14:paraId="2DCEA112" w14:textId="5BD08572" w:rsidR="00E12B33" w:rsidRDefault="00E12B33" w:rsidP="00BD67E9">
      <w:pPr>
        <w:pStyle w:val="Textonotapie"/>
        <w:tabs>
          <w:tab w:val="left" w:pos="284"/>
        </w:tabs>
        <w:ind w:left="284" w:hanging="284"/>
        <w:jc w:val="both"/>
        <w:rPr>
          <w:rFonts w:ascii="Arial" w:hAnsi="Arial" w:cs="Arial"/>
          <w:color w:val="auto"/>
          <w:sz w:val="16"/>
          <w:szCs w:val="16"/>
        </w:rPr>
      </w:pPr>
      <w:r w:rsidRPr="00927DE5">
        <w:rPr>
          <w:rStyle w:val="Refdenotaalpie"/>
          <w:rFonts w:ascii="Arial" w:hAnsi="Arial" w:cs="Arial"/>
          <w:color w:val="auto"/>
          <w:sz w:val="16"/>
          <w:szCs w:val="16"/>
        </w:rPr>
        <w:footnoteRef/>
      </w:r>
      <w:r w:rsidRPr="00927DE5">
        <w:rPr>
          <w:rStyle w:val="Refdenotaalpie"/>
          <w:rFonts w:ascii="Arial" w:hAnsi="Arial" w:cs="Arial"/>
          <w:color w:val="auto"/>
          <w:sz w:val="16"/>
          <w:szCs w:val="16"/>
        </w:rPr>
        <w:t xml:space="preserve"> </w:t>
      </w:r>
      <w:r w:rsidRPr="00927DE5">
        <w:rPr>
          <w:color w:val="auto"/>
        </w:rPr>
        <w:tab/>
      </w:r>
      <w:r w:rsidRPr="00927DE5">
        <w:rPr>
          <w:rFonts w:ascii="Arial" w:hAnsi="Arial" w:cs="Arial"/>
          <w:color w:val="auto"/>
          <w:sz w:val="16"/>
          <w:szCs w:val="16"/>
        </w:rPr>
        <w:t>El monto debe ser mayor al requerido como requisito de calificación. En ese sentido, si por ejemplo se solicitó como requisito de calificación una (1) vez el valor referencial la metodología del factor de evaluación podría ser la siguiente:</w:t>
      </w:r>
    </w:p>
    <w:p w14:paraId="6B060DA6" w14:textId="77777777" w:rsidR="00E12B33" w:rsidRDefault="00E12B33" w:rsidP="007A0F9F">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 xml:space="preserve"> </w:t>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r w:rsidRPr="007A0F9F">
        <w:rPr>
          <w:rFonts w:ascii="Arial" w:hAnsi="Arial" w:cs="Arial"/>
          <w:sz w:val="16"/>
          <w:szCs w:val="16"/>
          <w:lang w:eastAsia="es-ES"/>
        </w:rPr>
        <w:t xml:space="preserve"> </w:t>
      </w:r>
    </w:p>
    <w:p w14:paraId="62467889" w14:textId="77777777" w:rsidR="00E12B33" w:rsidRPr="00B0301C" w:rsidRDefault="00E12B33" w:rsidP="007A0F9F">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1.5</w:t>
      </w:r>
      <w:r w:rsidRPr="00B0301C">
        <w:rPr>
          <w:rFonts w:ascii="Arial" w:hAnsi="Arial" w:cs="Arial"/>
          <w:sz w:val="16"/>
          <w:szCs w:val="16"/>
          <w:lang w:eastAsia="es-ES"/>
        </w:rPr>
        <w:t xml:space="preserve"> veces el valor referencial y &lt;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14:paraId="4ABE5BD0" w14:textId="35E81526" w:rsidR="00E12B33" w:rsidRPr="00BD67E9" w:rsidRDefault="00E12B33" w:rsidP="00BD67E9">
      <w:pPr>
        <w:widowControl w:val="0"/>
        <w:spacing w:after="0" w:line="240" w:lineRule="auto"/>
        <w:ind w:firstLine="284"/>
        <w:rPr>
          <w:rFonts w:ascii="Arial" w:hAnsi="Arial" w:cs="Arial"/>
          <w:b/>
          <w:sz w:val="18"/>
          <w:szCs w:val="18"/>
          <w:lang w:eastAsia="es-ES"/>
        </w:rPr>
      </w:pPr>
      <w:r w:rsidRPr="00B0301C">
        <w:rPr>
          <w:rFonts w:ascii="Arial" w:hAnsi="Arial" w:cs="Arial"/>
          <w:sz w:val="16"/>
          <w:szCs w:val="16"/>
          <w:lang w:eastAsia="es-ES"/>
        </w:rPr>
        <w:t xml:space="preserve">M &gt; 1 vez el valor referencial y &lt; 1.5 veces el valor referencial  </w:t>
      </w:r>
      <w:r w:rsidRPr="00B0301C">
        <w:rPr>
          <w:rFonts w:ascii="Arial" w:hAnsi="Arial" w:cs="Arial"/>
          <w:color w:val="auto"/>
          <w:sz w:val="16"/>
          <w:szCs w:val="16"/>
        </w:rPr>
        <w:t xml:space="preserve">  </w:t>
      </w:r>
      <w:r w:rsidRPr="00B0301C">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footnote>
  <w:footnote w:id="17">
    <w:p w14:paraId="652AF8FF" w14:textId="77777777" w:rsidR="00E12B33" w:rsidRPr="007A6D48" w:rsidRDefault="00E12B33" w:rsidP="009525B8">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8">
    <w:p w14:paraId="3C9F3AD5" w14:textId="77777777" w:rsidR="00E12B33" w:rsidRPr="00510E7A" w:rsidRDefault="00E12B3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9">
    <w:p w14:paraId="197F17AA" w14:textId="77777777" w:rsidR="00E12B33" w:rsidRPr="007A6D48" w:rsidRDefault="00E12B33"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3BBB8DB4" w14:textId="77777777" w:rsidR="00E12B33" w:rsidRPr="005D37D7" w:rsidRDefault="00E12B33" w:rsidP="002642ED">
      <w:pPr>
        <w:pStyle w:val="Textonotapie"/>
        <w:jc w:val="both"/>
        <w:rPr>
          <w:rFonts w:ascii="Arial" w:hAnsi="Arial" w:cs="Arial"/>
          <w:color w:val="auto"/>
          <w:sz w:val="16"/>
          <w:szCs w:val="16"/>
          <w:lang w:val="es-ES"/>
        </w:rPr>
      </w:pPr>
    </w:p>
  </w:footnote>
  <w:footnote w:id="20">
    <w:p w14:paraId="25380E08" w14:textId="6C2C5DAF" w:rsidR="00E12B33" w:rsidRPr="00BC1F05" w:rsidRDefault="00E12B33" w:rsidP="00954F21">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96418B">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1">
    <w:p w14:paraId="727F0200" w14:textId="77777777" w:rsidR="00E12B33" w:rsidRPr="00BD4D58" w:rsidRDefault="00E12B33" w:rsidP="00286F1B">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w:t>
      </w:r>
      <w:r w:rsidRPr="004818C0">
        <w:rPr>
          <w:rFonts w:ascii="Arial" w:hAnsi="Arial" w:cs="Arial"/>
          <w:sz w:val="16"/>
          <w:szCs w:val="16"/>
        </w:rPr>
        <w:t>http://www2.trabajo.gob.pe/servicios-en-linea-2-2/</w:t>
      </w:r>
      <w:r>
        <w:rPr>
          <w:rFonts w:ascii="Arial" w:hAnsi="Arial" w:cs="Arial"/>
          <w:sz w:val="16"/>
          <w:szCs w:val="16"/>
        </w:rPr>
        <w:t xml:space="preserve"> y se tendrá en consideración</w:t>
      </w:r>
      <w:r w:rsidRPr="0060113F">
        <w:rPr>
          <w:rFonts w:ascii="Arial" w:hAnsi="Arial" w:cs="Arial"/>
          <w:sz w:val="16"/>
          <w:szCs w:val="16"/>
        </w:rPr>
        <w:t xml:space="preserve">, en caso el postor ganador de la buena pro solicite la retención del diez por ciento (10%) del monto del contrato original, en calidad de garantía de fiel cumplimiento, según lo señalado en el artículo </w:t>
      </w:r>
      <w:r>
        <w:rPr>
          <w:rFonts w:ascii="Arial" w:hAnsi="Arial" w:cs="Arial"/>
          <w:sz w:val="16"/>
          <w:szCs w:val="16"/>
        </w:rPr>
        <w:t>149</w:t>
      </w:r>
      <w:r w:rsidRPr="0060113F">
        <w:rPr>
          <w:rFonts w:ascii="Arial" w:hAnsi="Arial" w:cs="Arial"/>
          <w:sz w:val="16"/>
          <w:szCs w:val="16"/>
        </w:rPr>
        <w:t xml:space="preserve"> del Reglamento. </w:t>
      </w:r>
    </w:p>
    <w:p w14:paraId="0D7CA394" w14:textId="77777777" w:rsidR="00E12B33" w:rsidRPr="00C8537A" w:rsidRDefault="00E12B33" w:rsidP="00286F1B">
      <w:pPr>
        <w:pStyle w:val="Textonotapie"/>
        <w:tabs>
          <w:tab w:val="left" w:pos="284"/>
        </w:tabs>
        <w:ind w:left="284" w:hanging="284"/>
        <w:jc w:val="both"/>
        <w:rPr>
          <w:rFonts w:ascii="Arial" w:hAnsi="Arial" w:cs="Arial"/>
          <w:sz w:val="16"/>
          <w:szCs w:val="16"/>
        </w:rPr>
      </w:pPr>
    </w:p>
  </w:footnote>
  <w:footnote w:id="22">
    <w:p w14:paraId="019C15B3" w14:textId="77777777" w:rsidR="00E12B33" w:rsidRPr="00C27DD2" w:rsidRDefault="00E12B33" w:rsidP="00286F1B">
      <w:pPr>
        <w:pStyle w:val="Textonotapie"/>
        <w:tabs>
          <w:tab w:val="left" w:pos="284"/>
        </w:tabs>
        <w:ind w:left="284" w:hanging="284"/>
        <w:jc w:val="both"/>
        <w:rPr>
          <w:rFonts w:ascii="Arial" w:hAnsi="Arial" w:cs="Arial"/>
          <w:sz w:val="16"/>
          <w:szCs w:val="16"/>
        </w:rPr>
      </w:pPr>
      <w:r w:rsidRPr="00C27DD2">
        <w:rPr>
          <w:rStyle w:val="Refdenotaalpie"/>
          <w:rFonts w:ascii="Arial" w:hAnsi="Arial" w:cs="Arial"/>
        </w:rPr>
        <w:footnoteRef/>
      </w:r>
      <w:r w:rsidRPr="00C27DD2">
        <w:rPr>
          <w:rFonts w:ascii="Arial" w:hAnsi="Arial" w:cs="Arial"/>
        </w:rPr>
        <w:t xml:space="preserve"> </w:t>
      </w:r>
      <w:r w:rsidRPr="00C27DD2">
        <w:rPr>
          <w:rFonts w:ascii="Arial" w:hAnsi="Arial" w:cs="Arial"/>
        </w:rPr>
        <w:tab/>
      </w:r>
      <w:r w:rsidRPr="00C27DD2">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149</w:t>
      </w:r>
      <w:r w:rsidRPr="00C27DD2">
        <w:rPr>
          <w:rFonts w:ascii="Arial" w:hAnsi="Arial" w:cs="Arial"/>
          <w:sz w:val="16"/>
          <w:szCs w:val="16"/>
        </w:rPr>
        <w:t xml:space="preserve"> del Reglamento. Para dicho efecto, todos los integrantes del consorcio deben acreditar la condición de micro o pequeña empresa.</w:t>
      </w:r>
    </w:p>
    <w:p w14:paraId="5BF91897" w14:textId="77777777" w:rsidR="00E12B33" w:rsidRPr="00C27DD2" w:rsidRDefault="00E12B33" w:rsidP="00286F1B">
      <w:pPr>
        <w:pStyle w:val="Textonotapie"/>
        <w:tabs>
          <w:tab w:val="left" w:pos="284"/>
        </w:tabs>
        <w:ind w:left="284" w:hanging="284"/>
        <w:jc w:val="both"/>
        <w:rPr>
          <w:rFonts w:ascii="Arial" w:hAnsi="Arial" w:cs="Arial"/>
          <w:sz w:val="16"/>
          <w:szCs w:val="16"/>
        </w:rPr>
      </w:pPr>
    </w:p>
  </w:footnote>
  <w:footnote w:id="23">
    <w:p w14:paraId="7E314B45" w14:textId="77777777" w:rsidR="00E12B33" w:rsidRPr="00C27DD2" w:rsidRDefault="00E12B33" w:rsidP="00286F1B">
      <w:pPr>
        <w:pStyle w:val="Textonotapie"/>
        <w:tabs>
          <w:tab w:val="left" w:pos="284"/>
        </w:tabs>
        <w:ind w:left="284" w:hanging="284"/>
        <w:jc w:val="both"/>
        <w:rPr>
          <w:rFonts w:ascii="Arial" w:hAnsi="Arial" w:cs="Arial"/>
          <w:sz w:val="16"/>
          <w:szCs w:val="16"/>
        </w:rPr>
      </w:pPr>
      <w:r w:rsidRPr="00C27DD2">
        <w:rPr>
          <w:rStyle w:val="Refdenotaalpie"/>
          <w:rFonts w:ascii="Arial" w:hAnsi="Arial" w:cs="Arial"/>
        </w:rPr>
        <w:footnoteRef/>
      </w:r>
      <w:r w:rsidRPr="00C27DD2">
        <w:rPr>
          <w:rFonts w:ascii="Arial" w:hAnsi="Arial" w:cs="Arial"/>
        </w:rPr>
        <w:t xml:space="preserve"> </w:t>
      </w:r>
      <w:r w:rsidRPr="00C27DD2">
        <w:rPr>
          <w:rFonts w:ascii="Arial" w:hAnsi="Arial" w:cs="Arial"/>
        </w:rPr>
        <w:tab/>
      </w:r>
      <w:proofErr w:type="spellStart"/>
      <w:r w:rsidRPr="00C27DD2">
        <w:rPr>
          <w:rFonts w:ascii="Arial" w:hAnsi="Arial" w:cs="Arial"/>
          <w:sz w:val="16"/>
          <w:szCs w:val="16"/>
        </w:rPr>
        <w:t>Ibídem</w:t>
      </w:r>
      <w:proofErr w:type="spellEnd"/>
      <w:r w:rsidRPr="00C27DD2">
        <w:rPr>
          <w:rFonts w:ascii="Arial" w:hAnsi="Arial" w:cs="Arial"/>
          <w:sz w:val="16"/>
          <w:szCs w:val="16"/>
        </w:rPr>
        <w:t xml:space="preserve">. </w:t>
      </w:r>
    </w:p>
    <w:p w14:paraId="44218962" w14:textId="77777777" w:rsidR="00E12B33" w:rsidRPr="00C27DD2" w:rsidRDefault="00E12B33" w:rsidP="00286F1B">
      <w:pPr>
        <w:pStyle w:val="Textonotapie"/>
        <w:tabs>
          <w:tab w:val="left" w:pos="284"/>
        </w:tabs>
        <w:ind w:left="284" w:hanging="284"/>
        <w:jc w:val="both"/>
        <w:rPr>
          <w:rFonts w:ascii="Arial" w:hAnsi="Arial" w:cs="Arial"/>
          <w:sz w:val="16"/>
          <w:szCs w:val="16"/>
        </w:rPr>
      </w:pPr>
    </w:p>
  </w:footnote>
  <w:footnote w:id="24">
    <w:p w14:paraId="55A03D0E" w14:textId="77777777" w:rsidR="00E12B33" w:rsidRPr="00C27DD2" w:rsidRDefault="00E12B33" w:rsidP="00286F1B">
      <w:pPr>
        <w:pStyle w:val="Textonotapie"/>
        <w:tabs>
          <w:tab w:val="left" w:pos="284"/>
        </w:tabs>
        <w:ind w:left="284" w:hanging="284"/>
        <w:jc w:val="both"/>
        <w:rPr>
          <w:rFonts w:ascii="Arial" w:hAnsi="Arial" w:cs="Arial"/>
          <w:sz w:val="16"/>
          <w:szCs w:val="16"/>
        </w:rPr>
      </w:pPr>
      <w:r w:rsidRPr="00C27DD2">
        <w:rPr>
          <w:rStyle w:val="Refdenotaalpie"/>
          <w:rFonts w:ascii="Arial" w:hAnsi="Arial" w:cs="Arial"/>
        </w:rPr>
        <w:footnoteRef/>
      </w:r>
      <w:r w:rsidRPr="00C27DD2">
        <w:rPr>
          <w:rFonts w:ascii="Arial" w:hAnsi="Arial" w:cs="Arial"/>
        </w:rPr>
        <w:t xml:space="preserve"> </w:t>
      </w:r>
      <w:r w:rsidRPr="00C27DD2">
        <w:rPr>
          <w:rFonts w:ascii="Arial" w:hAnsi="Arial" w:cs="Arial"/>
        </w:rPr>
        <w:tab/>
      </w:r>
      <w:proofErr w:type="spellStart"/>
      <w:r w:rsidRPr="00C27DD2">
        <w:rPr>
          <w:rFonts w:ascii="Arial" w:hAnsi="Arial" w:cs="Arial"/>
          <w:sz w:val="16"/>
          <w:szCs w:val="16"/>
        </w:rPr>
        <w:t>Ibídem</w:t>
      </w:r>
      <w:proofErr w:type="spellEnd"/>
      <w:r w:rsidRPr="00C27DD2">
        <w:rPr>
          <w:rFonts w:ascii="Arial" w:hAnsi="Arial" w:cs="Arial"/>
          <w:sz w:val="16"/>
          <w:szCs w:val="16"/>
        </w:rPr>
        <w:t xml:space="preserve">. </w:t>
      </w:r>
    </w:p>
    <w:p w14:paraId="7F5334B9" w14:textId="77777777" w:rsidR="00E12B33" w:rsidRPr="00C8537A" w:rsidRDefault="00E12B33" w:rsidP="00286F1B">
      <w:pPr>
        <w:pStyle w:val="Textonotapie"/>
        <w:tabs>
          <w:tab w:val="left" w:pos="284"/>
        </w:tabs>
        <w:ind w:left="284" w:hanging="284"/>
        <w:jc w:val="both"/>
        <w:rPr>
          <w:rFonts w:ascii="Arial" w:hAnsi="Arial" w:cs="Arial"/>
          <w:sz w:val="16"/>
          <w:szCs w:val="16"/>
        </w:rPr>
      </w:pPr>
    </w:p>
  </w:footnote>
  <w:footnote w:id="25">
    <w:p w14:paraId="361A99F7" w14:textId="77777777" w:rsidR="00E12B33" w:rsidRDefault="00E12B33" w:rsidP="00954F2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915CD7" w14:textId="77777777" w:rsidR="00E12B33" w:rsidRPr="00B06C98" w:rsidRDefault="00E12B33" w:rsidP="00954F21">
      <w:pPr>
        <w:pStyle w:val="Textonotapie"/>
        <w:rPr>
          <w:rFonts w:ascii="Arial" w:hAnsi="Arial" w:cs="Arial"/>
          <w:sz w:val="16"/>
          <w:szCs w:val="16"/>
        </w:rPr>
      </w:pPr>
    </w:p>
  </w:footnote>
  <w:footnote w:id="26">
    <w:p w14:paraId="24A38238" w14:textId="77777777" w:rsidR="00E12B33" w:rsidRDefault="00E12B33" w:rsidP="00954F2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FC75737" w14:textId="77777777" w:rsidR="00E12B33" w:rsidRPr="00B06C98" w:rsidRDefault="00E12B33" w:rsidP="00954F21">
      <w:pPr>
        <w:pStyle w:val="Textonotapie"/>
        <w:rPr>
          <w:rFonts w:ascii="Arial" w:hAnsi="Arial" w:cs="Arial"/>
          <w:sz w:val="16"/>
          <w:szCs w:val="16"/>
        </w:rPr>
      </w:pPr>
    </w:p>
  </w:footnote>
  <w:footnote w:id="27">
    <w:p w14:paraId="0D69ADA7" w14:textId="77777777" w:rsidR="00E12B33" w:rsidRPr="00254560" w:rsidRDefault="00E12B33" w:rsidP="00954F2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A379CE3" w14:textId="77777777" w:rsidR="00E12B33" w:rsidRPr="00B06C98" w:rsidRDefault="00E12B33" w:rsidP="00954F21">
      <w:pPr>
        <w:pStyle w:val="Textonotapie"/>
        <w:rPr>
          <w:rFonts w:ascii="Arial" w:hAnsi="Arial" w:cs="Arial"/>
          <w:sz w:val="16"/>
          <w:szCs w:val="16"/>
        </w:rPr>
      </w:pPr>
    </w:p>
  </w:footnote>
  <w:footnote w:id="28">
    <w:p w14:paraId="328A734D" w14:textId="77777777" w:rsidR="00E12B33" w:rsidRPr="00C97C12" w:rsidRDefault="00E12B33" w:rsidP="006B3E56">
      <w:pPr>
        <w:widowControl w:val="0"/>
        <w:spacing w:after="0" w:line="240" w:lineRule="auto"/>
        <w:ind w:left="284" w:hanging="284"/>
        <w:jc w:val="both"/>
        <w:rPr>
          <w:rFonts w:ascii="Arial" w:hAnsi="Arial" w:cs="Arial"/>
          <w:sz w:val="16"/>
          <w:szCs w:val="16"/>
        </w:rPr>
      </w:pPr>
      <w:r w:rsidRPr="00C97C12">
        <w:rPr>
          <w:rStyle w:val="Refdenotaalpie"/>
          <w:rFonts w:ascii="Arial" w:hAnsi="Arial" w:cs="Arial"/>
          <w:sz w:val="16"/>
          <w:szCs w:val="16"/>
        </w:rPr>
        <w:footnoteRef/>
      </w:r>
      <w:r w:rsidRPr="00C97C12">
        <w:rPr>
          <w:rStyle w:val="Refdenotaalpie"/>
          <w:rFonts w:ascii="Arial" w:hAnsi="Arial" w:cs="Arial"/>
          <w:sz w:val="16"/>
          <w:szCs w:val="16"/>
        </w:rPr>
        <w:t xml:space="preserve"> </w:t>
      </w:r>
      <w:r w:rsidRPr="00C97C12">
        <w:rPr>
          <w:rFonts w:ascii="Arial" w:hAnsi="Arial" w:cs="Arial"/>
          <w:sz w:val="16"/>
          <w:szCs w:val="16"/>
        </w:rPr>
        <w:t xml:space="preserve">    Número estimado de días, meses, entre otros de la ejecución de la prestación, según lo establecido en las bases.</w:t>
      </w:r>
    </w:p>
    <w:p w14:paraId="04762BB7" w14:textId="77777777" w:rsidR="00E12B33" w:rsidRPr="00C97C12" w:rsidRDefault="00E12B33" w:rsidP="006B3E56">
      <w:pPr>
        <w:widowControl w:val="0"/>
        <w:spacing w:after="0" w:line="240" w:lineRule="auto"/>
        <w:ind w:left="284" w:hanging="284"/>
        <w:jc w:val="both"/>
      </w:pPr>
    </w:p>
  </w:footnote>
  <w:footnote w:id="29">
    <w:p w14:paraId="4477BDAF" w14:textId="77777777" w:rsidR="00E12B33" w:rsidRPr="00C97C12" w:rsidRDefault="00E12B33" w:rsidP="005A36BE">
      <w:pPr>
        <w:widowControl w:val="0"/>
        <w:spacing w:after="0" w:line="240" w:lineRule="auto"/>
        <w:ind w:left="284" w:hanging="284"/>
        <w:jc w:val="both"/>
        <w:rPr>
          <w:rFonts w:ascii="Arial" w:hAnsi="Arial" w:cs="Arial"/>
          <w:sz w:val="16"/>
          <w:szCs w:val="16"/>
        </w:rPr>
      </w:pPr>
      <w:r w:rsidRPr="00C97C12">
        <w:rPr>
          <w:rStyle w:val="Refdenotaalpie"/>
          <w:rFonts w:ascii="Arial" w:hAnsi="Arial" w:cs="Arial"/>
          <w:sz w:val="16"/>
          <w:szCs w:val="16"/>
        </w:rPr>
        <w:footnoteRef/>
      </w:r>
      <w:r w:rsidRPr="00C97C12">
        <w:rPr>
          <w:rStyle w:val="Refdenotaalpie"/>
          <w:rFonts w:ascii="Arial" w:hAnsi="Arial" w:cs="Arial"/>
          <w:sz w:val="16"/>
          <w:szCs w:val="16"/>
        </w:rPr>
        <w:t xml:space="preserve"> </w:t>
      </w:r>
      <w:r w:rsidRPr="00C97C12">
        <w:rPr>
          <w:rFonts w:ascii="Arial" w:hAnsi="Arial" w:cs="Arial"/>
          <w:sz w:val="16"/>
          <w:szCs w:val="16"/>
        </w:rPr>
        <w:t xml:space="preserve">    Día, mes, entre otros, según lo establecido en las bases.</w:t>
      </w:r>
    </w:p>
    <w:p w14:paraId="40B4B0E0" w14:textId="77777777" w:rsidR="00E12B33" w:rsidRPr="00C97C12" w:rsidRDefault="00E12B33" w:rsidP="005A36BE">
      <w:pPr>
        <w:widowControl w:val="0"/>
        <w:spacing w:after="0" w:line="240" w:lineRule="auto"/>
        <w:ind w:left="284" w:hanging="284"/>
        <w:jc w:val="both"/>
      </w:pPr>
    </w:p>
  </w:footnote>
  <w:footnote w:id="30">
    <w:p w14:paraId="6EF25418" w14:textId="77777777" w:rsidR="00E12B33" w:rsidRPr="00C97C12" w:rsidRDefault="00E12B33" w:rsidP="005A36BE">
      <w:pPr>
        <w:pStyle w:val="Textonotapie"/>
        <w:tabs>
          <w:tab w:val="left" w:pos="300"/>
        </w:tabs>
        <w:ind w:left="301" w:hanging="301"/>
        <w:jc w:val="both"/>
        <w:rPr>
          <w:rFonts w:ascii="Arial" w:hAnsi="Arial" w:cs="Arial"/>
          <w:sz w:val="16"/>
          <w:szCs w:val="16"/>
        </w:rPr>
      </w:pPr>
      <w:r w:rsidRPr="00C97C12">
        <w:rPr>
          <w:rStyle w:val="Refdenotaalpie"/>
          <w:rFonts w:ascii="Arial" w:hAnsi="Arial" w:cs="Arial"/>
          <w:sz w:val="16"/>
          <w:szCs w:val="16"/>
        </w:rPr>
        <w:footnoteRef/>
      </w:r>
      <w:r w:rsidRPr="00C97C12">
        <w:rPr>
          <w:rFonts w:ascii="Arial" w:hAnsi="Arial" w:cs="Arial"/>
          <w:sz w:val="16"/>
          <w:szCs w:val="16"/>
        </w:rPr>
        <w:t xml:space="preserve"> </w:t>
      </w:r>
      <w:r w:rsidRPr="00C97C12">
        <w:rPr>
          <w:rFonts w:ascii="Arial" w:hAnsi="Arial" w:cs="Arial"/>
          <w:sz w:val="16"/>
          <w:szCs w:val="16"/>
        </w:rPr>
        <w:tab/>
        <w:t>El postor formula su oferta proponiendo una tarifa fija en base al periodo o unidad de tiempo establecida en las bases.</w:t>
      </w:r>
    </w:p>
    <w:p w14:paraId="61910AF0" w14:textId="77777777" w:rsidR="00E12B33" w:rsidRPr="00C97C12" w:rsidRDefault="00E12B33" w:rsidP="005A36BE">
      <w:pPr>
        <w:pStyle w:val="Textonotapie"/>
        <w:tabs>
          <w:tab w:val="left" w:pos="300"/>
        </w:tabs>
        <w:ind w:left="301" w:hanging="301"/>
        <w:jc w:val="both"/>
        <w:rPr>
          <w:rFonts w:ascii="Arial" w:hAnsi="Arial" w:cs="Arial"/>
          <w:sz w:val="16"/>
          <w:szCs w:val="16"/>
        </w:rPr>
      </w:pPr>
    </w:p>
  </w:footnote>
  <w:footnote w:id="31">
    <w:p w14:paraId="145D7A86" w14:textId="77777777" w:rsidR="00E12B33" w:rsidRPr="00C97C12" w:rsidRDefault="00E12B33" w:rsidP="00FC0168">
      <w:pPr>
        <w:widowControl w:val="0"/>
        <w:spacing w:after="0" w:line="240" w:lineRule="auto"/>
        <w:ind w:left="284" w:hanging="284"/>
        <w:jc w:val="both"/>
        <w:rPr>
          <w:rFonts w:ascii="Arial" w:hAnsi="Arial" w:cs="Arial"/>
          <w:sz w:val="16"/>
          <w:szCs w:val="16"/>
        </w:rPr>
      </w:pPr>
      <w:r w:rsidRPr="00C97C12">
        <w:rPr>
          <w:rStyle w:val="Refdenotaalpie"/>
          <w:rFonts w:ascii="Arial" w:hAnsi="Arial" w:cs="Arial"/>
          <w:sz w:val="16"/>
          <w:szCs w:val="16"/>
        </w:rPr>
        <w:footnoteRef/>
      </w:r>
      <w:r w:rsidRPr="00C97C12">
        <w:rPr>
          <w:rStyle w:val="Refdenotaalpie"/>
          <w:rFonts w:ascii="Arial" w:hAnsi="Arial" w:cs="Arial"/>
          <w:sz w:val="16"/>
          <w:szCs w:val="16"/>
        </w:rPr>
        <w:t xml:space="preserve"> </w:t>
      </w:r>
      <w:r w:rsidRPr="00C97C12">
        <w:rPr>
          <w:rFonts w:ascii="Arial" w:hAnsi="Arial" w:cs="Arial"/>
          <w:sz w:val="16"/>
          <w:szCs w:val="16"/>
        </w:rPr>
        <w:t xml:space="preserve">    Número estimado de días, meses, entre otros de la ejecución de la prestación, según lo establecido en las bases.</w:t>
      </w:r>
    </w:p>
    <w:p w14:paraId="61321848" w14:textId="77777777" w:rsidR="00E12B33" w:rsidRPr="00C97C12" w:rsidRDefault="00E12B33" w:rsidP="00FC0168">
      <w:pPr>
        <w:widowControl w:val="0"/>
        <w:spacing w:after="0" w:line="240" w:lineRule="auto"/>
        <w:ind w:left="284" w:hanging="284"/>
        <w:jc w:val="both"/>
      </w:pPr>
    </w:p>
  </w:footnote>
  <w:footnote w:id="32">
    <w:p w14:paraId="59DA656F" w14:textId="77777777" w:rsidR="00E12B33" w:rsidRPr="00C97C12" w:rsidRDefault="00E12B33" w:rsidP="00FC0168">
      <w:pPr>
        <w:widowControl w:val="0"/>
        <w:spacing w:after="0" w:line="240" w:lineRule="auto"/>
        <w:ind w:left="284" w:hanging="284"/>
        <w:jc w:val="both"/>
        <w:rPr>
          <w:rFonts w:ascii="Arial" w:hAnsi="Arial" w:cs="Arial"/>
          <w:sz w:val="16"/>
          <w:szCs w:val="16"/>
        </w:rPr>
      </w:pPr>
      <w:r w:rsidRPr="00C97C12">
        <w:rPr>
          <w:rStyle w:val="Refdenotaalpie"/>
          <w:rFonts w:ascii="Arial" w:hAnsi="Arial" w:cs="Arial"/>
          <w:sz w:val="16"/>
          <w:szCs w:val="16"/>
        </w:rPr>
        <w:footnoteRef/>
      </w:r>
      <w:r w:rsidRPr="00C97C12">
        <w:rPr>
          <w:rStyle w:val="Refdenotaalpie"/>
          <w:rFonts w:ascii="Arial" w:hAnsi="Arial" w:cs="Arial"/>
          <w:sz w:val="16"/>
          <w:szCs w:val="16"/>
        </w:rPr>
        <w:t xml:space="preserve"> </w:t>
      </w:r>
      <w:r w:rsidRPr="00C97C12">
        <w:rPr>
          <w:rFonts w:ascii="Arial" w:hAnsi="Arial" w:cs="Arial"/>
          <w:sz w:val="16"/>
          <w:szCs w:val="16"/>
        </w:rPr>
        <w:t xml:space="preserve">    Día, mes, entre otros, según lo establecido en las bases.</w:t>
      </w:r>
    </w:p>
    <w:p w14:paraId="2A724704" w14:textId="77777777" w:rsidR="00E12B33" w:rsidRPr="00C97C12" w:rsidRDefault="00E12B33" w:rsidP="00FC0168">
      <w:pPr>
        <w:widowControl w:val="0"/>
        <w:spacing w:after="0" w:line="240" w:lineRule="auto"/>
        <w:ind w:left="284" w:hanging="284"/>
        <w:jc w:val="both"/>
      </w:pPr>
    </w:p>
  </w:footnote>
  <w:footnote w:id="33">
    <w:p w14:paraId="7D1B294F" w14:textId="77777777" w:rsidR="00E12B33" w:rsidRPr="00510E7A" w:rsidRDefault="00E12B33" w:rsidP="00FC0168">
      <w:pPr>
        <w:pStyle w:val="Textonotapie"/>
        <w:tabs>
          <w:tab w:val="left" w:pos="300"/>
        </w:tabs>
        <w:ind w:left="301" w:hanging="301"/>
        <w:jc w:val="both"/>
        <w:rPr>
          <w:rFonts w:ascii="Arial" w:hAnsi="Arial" w:cs="Arial"/>
          <w:sz w:val="16"/>
          <w:szCs w:val="16"/>
        </w:rPr>
      </w:pPr>
      <w:r w:rsidRPr="00C97C12">
        <w:rPr>
          <w:rStyle w:val="Refdenotaalpie"/>
          <w:rFonts w:ascii="Arial" w:hAnsi="Arial" w:cs="Arial"/>
          <w:sz w:val="16"/>
          <w:szCs w:val="16"/>
        </w:rPr>
        <w:footnoteRef/>
      </w:r>
      <w:r w:rsidRPr="00C97C12">
        <w:rPr>
          <w:rFonts w:ascii="Arial" w:hAnsi="Arial" w:cs="Arial"/>
          <w:sz w:val="16"/>
          <w:szCs w:val="16"/>
        </w:rPr>
        <w:t xml:space="preserve"> </w:t>
      </w:r>
      <w:r w:rsidRPr="00C97C12">
        <w:rPr>
          <w:rFonts w:ascii="Arial" w:hAnsi="Arial" w:cs="Arial"/>
          <w:sz w:val="16"/>
          <w:szCs w:val="16"/>
        </w:rPr>
        <w:tab/>
        <w:t>El postor formula su oferta proponiendo una tarifa fija en base al periodo o unidad de tiempo establecida en las bases.</w:t>
      </w:r>
    </w:p>
    <w:p w14:paraId="160CB922" w14:textId="77777777" w:rsidR="00E12B33" w:rsidRPr="00510E7A" w:rsidRDefault="00E12B33" w:rsidP="00FC0168">
      <w:pPr>
        <w:pStyle w:val="Textonotapie"/>
        <w:tabs>
          <w:tab w:val="left" w:pos="300"/>
        </w:tabs>
        <w:ind w:left="301" w:hanging="301"/>
        <w:jc w:val="both"/>
        <w:rPr>
          <w:rFonts w:ascii="Arial" w:hAnsi="Arial" w:cs="Arial"/>
          <w:sz w:val="16"/>
          <w:szCs w:val="16"/>
        </w:rPr>
      </w:pPr>
    </w:p>
  </w:footnote>
  <w:footnote w:id="34">
    <w:p w14:paraId="50BF1208" w14:textId="77777777" w:rsidR="00E12B33" w:rsidRPr="00927DE5" w:rsidRDefault="00E12B33" w:rsidP="00E15A27">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927DE5">
        <w:rPr>
          <w:rFonts w:ascii="Arial" w:hAnsi="Arial" w:cs="Arial"/>
          <w:sz w:val="16"/>
          <w:szCs w:val="16"/>
        </w:rPr>
        <w:t xml:space="preserve">Se refiere a la fecha de suscripción del contrato, de la emisión de la Orden de Servicios o </w:t>
      </w:r>
      <w:proofErr w:type="gramStart"/>
      <w:r w:rsidRPr="00927DE5">
        <w:rPr>
          <w:rFonts w:ascii="Arial" w:hAnsi="Arial" w:cs="Arial"/>
          <w:sz w:val="16"/>
          <w:szCs w:val="16"/>
        </w:rPr>
        <w:t>de  cancelación</w:t>
      </w:r>
      <w:proofErr w:type="gramEnd"/>
      <w:r w:rsidRPr="00927DE5">
        <w:rPr>
          <w:rFonts w:ascii="Arial" w:hAnsi="Arial" w:cs="Arial"/>
          <w:sz w:val="16"/>
          <w:szCs w:val="16"/>
        </w:rPr>
        <w:t xml:space="preserve"> del comprobante de pago, según corresponda.</w:t>
      </w:r>
    </w:p>
    <w:p w14:paraId="4D239B64" w14:textId="77777777" w:rsidR="00E12B33" w:rsidRPr="00927DE5" w:rsidRDefault="00E12B33" w:rsidP="00E15A27">
      <w:pPr>
        <w:pStyle w:val="Textonotapie"/>
        <w:tabs>
          <w:tab w:val="left" w:pos="300"/>
        </w:tabs>
        <w:ind w:left="301" w:hanging="301"/>
        <w:jc w:val="both"/>
        <w:rPr>
          <w:rFonts w:ascii="Arial" w:hAnsi="Arial" w:cs="Arial"/>
          <w:sz w:val="16"/>
          <w:szCs w:val="16"/>
        </w:rPr>
      </w:pPr>
    </w:p>
  </w:footnote>
  <w:footnote w:id="35">
    <w:p w14:paraId="6A0D3281" w14:textId="77777777" w:rsidR="00E12B33" w:rsidRPr="007D5BED" w:rsidRDefault="00E12B33" w:rsidP="00954F21">
      <w:pPr>
        <w:pStyle w:val="Textonotapie"/>
        <w:tabs>
          <w:tab w:val="left" w:pos="300"/>
        </w:tabs>
        <w:ind w:left="301" w:hanging="301"/>
        <w:jc w:val="both"/>
        <w:rPr>
          <w:rFonts w:ascii="Arial" w:hAnsi="Arial" w:cs="Arial"/>
          <w:color w:val="auto"/>
          <w:sz w:val="16"/>
          <w:szCs w:val="16"/>
        </w:rPr>
      </w:pPr>
      <w:r w:rsidRPr="00927DE5">
        <w:rPr>
          <w:rStyle w:val="Refdenotaalpie"/>
          <w:rFonts w:ascii="Arial" w:hAnsi="Arial" w:cs="Arial"/>
          <w:sz w:val="16"/>
          <w:szCs w:val="16"/>
        </w:rPr>
        <w:footnoteRef/>
      </w:r>
      <w:r w:rsidRPr="00927DE5">
        <w:rPr>
          <w:rFonts w:ascii="Arial" w:hAnsi="Arial" w:cs="Arial"/>
          <w:sz w:val="16"/>
          <w:szCs w:val="16"/>
        </w:rPr>
        <w:t xml:space="preserve"> </w:t>
      </w:r>
      <w:r w:rsidRPr="00927DE5">
        <w:rPr>
          <w:rFonts w:ascii="Arial" w:hAnsi="Arial" w:cs="Arial"/>
          <w:sz w:val="16"/>
          <w:szCs w:val="16"/>
        </w:rPr>
        <w:tab/>
      </w:r>
      <w:r w:rsidRPr="00927DE5">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927DE5">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14:paraId="17575D47" w14:textId="77777777" w:rsidR="00E12B33" w:rsidRPr="007D5BED" w:rsidRDefault="00E12B33" w:rsidP="00954F21">
      <w:pPr>
        <w:pStyle w:val="Textonotapie"/>
        <w:tabs>
          <w:tab w:val="left" w:pos="300"/>
        </w:tabs>
        <w:ind w:left="301" w:hanging="301"/>
        <w:jc w:val="both"/>
        <w:rPr>
          <w:rFonts w:ascii="Arial" w:hAnsi="Arial" w:cs="Arial"/>
          <w:color w:val="auto"/>
          <w:sz w:val="16"/>
          <w:szCs w:val="16"/>
        </w:rPr>
      </w:pPr>
    </w:p>
  </w:footnote>
  <w:footnote w:id="36">
    <w:p w14:paraId="0DA21B2D" w14:textId="77777777" w:rsidR="00E12B33" w:rsidRPr="00CC6E34" w:rsidRDefault="00E12B33" w:rsidP="00E15A27">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4"/>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14:paraId="1EF95189" w14:textId="77777777" w:rsidR="00E12B33" w:rsidRPr="00CC6E34" w:rsidRDefault="00E12B33" w:rsidP="00E15A27">
      <w:pPr>
        <w:pStyle w:val="Textonotapie"/>
        <w:tabs>
          <w:tab w:val="left" w:pos="300"/>
        </w:tabs>
        <w:ind w:left="301" w:hanging="301"/>
        <w:jc w:val="both"/>
        <w:rPr>
          <w:rFonts w:ascii="Arial" w:hAnsi="Arial" w:cs="Arial"/>
          <w:sz w:val="16"/>
          <w:szCs w:val="16"/>
        </w:rPr>
      </w:pPr>
    </w:p>
  </w:footnote>
  <w:footnote w:id="37">
    <w:p w14:paraId="5DB9B37C" w14:textId="77777777" w:rsidR="00E12B33" w:rsidRPr="00510E7A" w:rsidRDefault="00E12B33" w:rsidP="00E15A27">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14:paraId="38277729" w14:textId="77777777" w:rsidR="00E12B33" w:rsidRPr="00510E7A" w:rsidRDefault="00E12B33" w:rsidP="00E15A27">
      <w:pPr>
        <w:pStyle w:val="Textonotapie"/>
        <w:tabs>
          <w:tab w:val="left" w:pos="300"/>
        </w:tabs>
        <w:ind w:left="301" w:hanging="301"/>
        <w:jc w:val="both"/>
        <w:rPr>
          <w:rFonts w:ascii="Arial" w:hAnsi="Arial" w:cs="Arial"/>
          <w:sz w:val="16"/>
          <w:szCs w:val="16"/>
        </w:rPr>
      </w:pPr>
    </w:p>
  </w:footnote>
  <w:footnote w:id="38">
    <w:p w14:paraId="5D1334F0" w14:textId="77777777" w:rsidR="00E12B33" w:rsidRPr="00510E7A" w:rsidRDefault="00E12B33" w:rsidP="00E15A27">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14:paraId="44E2BB3F" w14:textId="77777777" w:rsidR="00E12B33" w:rsidRPr="00510E7A" w:rsidRDefault="00E12B33" w:rsidP="00E15A27">
      <w:pPr>
        <w:pStyle w:val="Textonotapie"/>
        <w:tabs>
          <w:tab w:val="left" w:pos="300"/>
        </w:tabs>
        <w:ind w:left="301" w:hanging="301"/>
        <w:jc w:val="both"/>
        <w:rPr>
          <w:rFonts w:ascii="Arial" w:hAnsi="Arial" w:cs="Arial"/>
          <w:sz w:val="16"/>
          <w:szCs w:val="16"/>
        </w:rPr>
      </w:pPr>
    </w:p>
  </w:footnote>
  <w:footnote w:id="39">
    <w:p w14:paraId="4936347B" w14:textId="77777777" w:rsidR="00E12B33" w:rsidRPr="00510E7A" w:rsidRDefault="00E12B33" w:rsidP="00E15A27">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E2DE" w14:textId="77777777" w:rsidR="00E12B33" w:rsidRDefault="00E12B33" w:rsidP="006039CF">
    <w:pPr>
      <w:spacing w:after="0"/>
      <w:jc w:val="both"/>
    </w:pPr>
    <w:r>
      <w:rPr>
        <w:noProof/>
      </w:rPr>
      <mc:AlternateContent>
        <mc:Choice Requires="wps">
          <w:drawing>
            <wp:anchor distT="0" distB="0" distL="114300" distR="114300" simplePos="0" relativeHeight="251656192" behindDoc="0" locked="0" layoutInCell="0" allowOverlap="1" wp14:anchorId="1E8707B1" wp14:editId="3D3EC680">
              <wp:simplePos x="0" y="0"/>
              <wp:positionH relativeFrom="page">
                <wp:posOffset>321310</wp:posOffset>
              </wp:positionH>
              <wp:positionV relativeFrom="page">
                <wp:posOffset>294005</wp:posOffset>
              </wp:positionV>
              <wp:extent cx="693610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EE0E78A" id="AutoShape 47" o:spid="_x0000_s1026" style="position:absolute;margin-left:25.3pt;margin-top:23.15pt;width:546.15pt;height:800.1pt;z-index:2516561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ay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CA2E" w14:textId="77777777" w:rsidR="00E12B33" w:rsidRDefault="00E12B33" w:rsidP="006039CF">
    <w:pPr>
      <w:spacing w:after="0"/>
      <w:jc w:val="both"/>
    </w:pPr>
    <w:r>
      <w:rPr>
        <w:noProof/>
        <w:sz w:val="20"/>
      </w:rPr>
      <mc:AlternateContent>
        <mc:Choice Requires="wps">
          <w:drawing>
            <wp:anchor distT="0" distB="0" distL="114300" distR="114300" simplePos="0" relativeHeight="251652096" behindDoc="0" locked="0" layoutInCell="0" allowOverlap="1" wp14:anchorId="2C51F4FE" wp14:editId="5F307B9B">
              <wp:simplePos x="0" y="0"/>
              <wp:positionH relativeFrom="page">
                <wp:posOffset>308610</wp:posOffset>
              </wp:positionH>
              <wp:positionV relativeFrom="page">
                <wp:posOffset>291465</wp:posOffset>
              </wp:positionV>
              <wp:extent cx="692658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67EF36" id="AutoShape 45" o:spid="_x0000_s1026" style="position:absolute;margin-left:24.3pt;margin-top:22.95pt;width:545.4pt;height:801.15pt;z-index:2516520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xG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Qyb8RoQCAAAj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9E39" w14:textId="77777777" w:rsidR="00E12B33" w:rsidRPr="00116925" w:rsidRDefault="00E12B33" w:rsidP="002A3CDE">
    <w:pPr>
      <w:spacing w:after="0"/>
      <w:jc w:val="both"/>
      <w:rPr>
        <w:rFonts w:ascii="Arial" w:hAnsi="Arial" w:cs="Arial"/>
        <w:i/>
        <w:sz w:val="18"/>
        <w:highlight w:val="lightGray"/>
      </w:rPr>
    </w:pPr>
    <w:r w:rsidRPr="005C32CA">
      <w:rPr>
        <w:rFonts w:ascii="Arial" w:hAnsi="Arial" w:cs="Arial"/>
        <w:i/>
        <w:sz w:val="18"/>
      </w:rPr>
      <w:t>PROYECTO ESPECIAL JEQUETEPEQUE ZAÑA</w:t>
    </w:r>
    <w:r>
      <w:rPr>
        <w:noProof/>
        <w:sz w:val="20"/>
      </w:rPr>
      <mc:AlternateContent>
        <mc:Choice Requires="wps">
          <w:drawing>
            <wp:anchor distT="0" distB="0" distL="114300" distR="114300" simplePos="0" relativeHeight="251676160" behindDoc="0" locked="0" layoutInCell="0" allowOverlap="1" wp14:anchorId="72C2CF4E" wp14:editId="3697EA35">
              <wp:simplePos x="0" y="0"/>
              <wp:positionH relativeFrom="page">
                <wp:posOffset>308610</wp:posOffset>
              </wp:positionH>
              <wp:positionV relativeFrom="page">
                <wp:posOffset>291465</wp:posOffset>
              </wp:positionV>
              <wp:extent cx="6926580" cy="10174605"/>
              <wp:effectExtent l="0" t="0" r="16510" b="171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7C59808" id="AutoShape 45" o:spid="_x0000_s1026" style="position:absolute;margin-left:24.3pt;margin-top:22.95pt;width:545.4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CM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7p9wjIQCAAAj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p w14:paraId="00E29460" w14:textId="259C8D42" w:rsidR="00E12B33" w:rsidRPr="002A3CDE" w:rsidRDefault="00E12B33" w:rsidP="002A3CDE">
    <w:pPr>
      <w:pStyle w:val="Encabezado"/>
      <w:pBdr>
        <w:bottom w:val="single" w:sz="4" w:space="1" w:color="auto"/>
      </w:pBdr>
    </w:pPr>
    <w:r>
      <w:rPr>
        <w:rFonts w:ascii="Arial" w:hAnsi="Arial" w:cs="Arial"/>
        <w:i/>
        <w:sz w:val="18"/>
      </w:rPr>
      <w:t>CONCURSO PÚBLICO N° 002-2020-PEJEZA – PRIMERA CONVOCATORIA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8CC8" w14:textId="06B927E8" w:rsidR="00E12B33" w:rsidRPr="00116925" w:rsidRDefault="00E12B33" w:rsidP="00DC328E">
    <w:pPr>
      <w:spacing w:after="0"/>
      <w:jc w:val="both"/>
      <w:rPr>
        <w:rFonts w:ascii="Arial" w:hAnsi="Arial" w:cs="Arial"/>
        <w:i/>
        <w:sz w:val="18"/>
        <w:highlight w:val="lightGray"/>
      </w:rPr>
    </w:pPr>
    <w:r w:rsidRPr="005C32CA">
      <w:rPr>
        <w:rFonts w:ascii="Arial" w:hAnsi="Arial" w:cs="Arial"/>
        <w:i/>
        <w:sz w:val="18"/>
      </w:rPr>
      <w:t>PROYECTO ESPECIAL JEQUETEPEQUE ZAÑA</w:t>
    </w:r>
    <w:r>
      <w:rPr>
        <w:noProof/>
        <w:sz w:val="20"/>
      </w:rPr>
      <mc:AlternateContent>
        <mc:Choice Requires="wps">
          <w:drawing>
            <wp:anchor distT="0" distB="0" distL="114300" distR="114300" simplePos="0" relativeHeight="251663360" behindDoc="0" locked="0" layoutInCell="0" allowOverlap="1" wp14:anchorId="706C4815" wp14:editId="0516333C">
              <wp:simplePos x="0" y="0"/>
              <wp:positionH relativeFrom="page">
                <wp:posOffset>308610</wp:posOffset>
              </wp:positionH>
              <wp:positionV relativeFrom="page">
                <wp:posOffset>291465</wp:posOffset>
              </wp:positionV>
              <wp:extent cx="692658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69879A" id="AutoShape 45" o:spid="_x0000_s1026" style="position:absolute;margin-left:24.3pt;margin-top:22.95pt;width:545.4pt;height:801.15pt;z-index:2516633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QI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WFOUCIQCAAAj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p w14:paraId="3664C589" w14:textId="18535136" w:rsidR="00E12B33" w:rsidRDefault="00E12B33" w:rsidP="00DC328E">
    <w:pPr>
      <w:pStyle w:val="Encabezado"/>
      <w:pBdr>
        <w:bottom w:val="single" w:sz="4" w:space="1" w:color="auto"/>
      </w:pBdr>
    </w:pPr>
    <w:r>
      <w:rPr>
        <w:rFonts w:ascii="Arial" w:hAnsi="Arial" w:cs="Arial"/>
        <w:i/>
        <w:sz w:val="18"/>
      </w:rPr>
      <w:t>CONCURSO PÚBLICO N° 002-2020-PEJEZA – PRIMERA CONVOCATORIA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BCD4" w14:textId="7EA8354D" w:rsidR="00E12B33" w:rsidRPr="00116925" w:rsidRDefault="00E12B33" w:rsidP="00803097">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A21A76A" wp14:editId="48203B37">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03473"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5C32CA">
      <w:rPr>
        <w:rFonts w:ascii="Arial" w:hAnsi="Arial" w:cs="Arial"/>
        <w:i/>
        <w:sz w:val="18"/>
      </w:rPr>
      <w:t>PROYECTO ESPECIAL JEQUETEPEQUE ZAÑA</w:t>
    </w:r>
  </w:p>
  <w:p w14:paraId="3D0BFCFD" w14:textId="77777777" w:rsidR="00E12B33" w:rsidRDefault="00E12B33" w:rsidP="00803097">
    <w:pPr>
      <w:pStyle w:val="Encabezado"/>
      <w:pBdr>
        <w:bottom w:val="single" w:sz="4" w:space="1" w:color="auto"/>
      </w:pBdr>
    </w:pPr>
    <w:r>
      <w:rPr>
        <w:rFonts w:ascii="Arial" w:hAnsi="Arial" w:cs="Arial"/>
        <w:i/>
        <w:sz w:val="18"/>
      </w:rPr>
      <w:t>CONCURSO PÚBLICO N° 001-2020-PEJEZA – PRIMERA CONVOCATORIA</w:t>
    </w:r>
  </w:p>
  <w:p w14:paraId="4378769D" w14:textId="1BD5FCCB" w:rsidR="00E12B33" w:rsidRDefault="00E12B33" w:rsidP="00803097">
    <w:pPr>
      <w:spacing w:after="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9444" w14:textId="77777777" w:rsidR="00E12B33" w:rsidRPr="00116925" w:rsidRDefault="00E12B33" w:rsidP="00803097">
    <w:pPr>
      <w:spacing w:after="0"/>
      <w:jc w:val="both"/>
      <w:rPr>
        <w:rFonts w:ascii="Arial" w:hAnsi="Arial" w:cs="Arial"/>
        <w:i/>
        <w:sz w:val="18"/>
        <w:highlight w:val="lightGray"/>
      </w:rPr>
    </w:pPr>
    <w:r>
      <w:rPr>
        <w:noProof/>
      </w:rPr>
      <mc:AlternateContent>
        <mc:Choice Requires="wps">
          <w:drawing>
            <wp:anchor distT="0" distB="0" distL="114300" distR="114300" simplePos="0" relativeHeight="251678208" behindDoc="0" locked="0" layoutInCell="0" allowOverlap="1" wp14:anchorId="37589F0F" wp14:editId="5DDACDE7">
              <wp:simplePos x="0" y="0"/>
              <wp:positionH relativeFrom="page">
                <wp:posOffset>327660</wp:posOffset>
              </wp:positionH>
              <wp:positionV relativeFrom="page">
                <wp:posOffset>313055</wp:posOffset>
              </wp:positionV>
              <wp:extent cx="10065385" cy="7013575"/>
              <wp:effectExtent l="0" t="0" r="12065" b="1587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40801" id="AutoShape 43" o:spid="_x0000_s1026" style="position:absolute;margin-left:25.8pt;margin-top:24.65pt;width:792.55pt;height:552.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" o:allowincell="f" filled="f" fillcolor="black" strokeweight="1pt">
              <w10:wrap anchorx="page" anchory="page"/>
            </v:roundrect>
          </w:pict>
        </mc:Fallback>
      </mc:AlternateContent>
    </w:r>
    <w:r w:rsidRPr="005C32CA">
      <w:rPr>
        <w:rFonts w:ascii="Arial" w:hAnsi="Arial" w:cs="Arial"/>
        <w:i/>
        <w:sz w:val="18"/>
      </w:rPr>
      <w:t>PROYECTO ESPECIAL JEQUETEPEQUE ZAÑA</w:t>
    </w:r>
  </w:p>
  <w:p w14:paraId="723A082D" w14:textId="18F29A2B" w:rsidR="00E12B33" w:rsidRDefault="00E12B33" w:rsidP="00803097">
    <w:pPr>
      <w:pStyle w:val="Encabezado"/>
      <w:pBdr>
        <w:bottom w:val="single" w:sz="4" w:space="1" w:color="auto"/>
      </w:pBdr>
    </w:pPr>
    <w:r>
      <w:rPr>
        <w:rFonts w:ascii="Arial" w:hAnsi="Arial" w:cs="Arial"/>
        <w:i/>
        <w:sz w:val="18"/>
      </w:rPr>
      <w:t>CONCURSO PÚBLICO N° 001-2020-PEJEZA – PRIMERA CONVOCATORIA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F624" w14:textId="77777777" w:rsidR="00E12B33" w:rsidRPr="00116925" w:rsidRDefault="00E12B33" w:rsidP="00803097">
    <w:pPr>
      <w:spacing w:after="0"/>
      <w:jc w:val="both"/>
      <w:rPr>
        <w:rFonts w:ascii="Arial" w:hAnsi="Arial" w:cs="Arial"/>
        <w:i/>
        <w:sz w:val="18"/>
        <w:highlight w:val="lightGray"/>
      </w:rPr>
    </w:pPr>
    <w:r w:rsidRPr="005C32CA">
      <w:rPr>
        <w:rFonts w:ascii="Arial" w:hAnsi="Arial" w:cs="Arial"/>
        <w:i/>
        <w:sz w:val="18"/>
      </w:rPr>
      <w:t>PROYECTO ESPECIAL JEQUETEPEQUE ZAÑA</w:t>
    </w:r>
    <w:r>
      <w:rPr>
        <w:noProof/>
        <w:sz w:val="20"/>
      </w:rPr>
      <mc:AlternateContent>
        <mc:Choice Requires="wps">
          <w:drawing>
            <wp:anchor distT="0" distB="0" distL="114300" distR="114300" simplePos="0" relativeHeight="251680256" behindDoc="0" locked="0" layoutInCell="0" allowOverlap="1" wp14:anchorId="5B1F9D74" wp14:editId="66E84700">
              <wp:simplePos x="0" y="0"/>
              <wp:positionH relativeFrom="page">
                <wp:posOffset>308610</wp:posOffset>
              </wp:positionH>
              <wp:positionV relativeFrom="page">
                <wp:posOffset>291465</wp:posOffset>
              </wp:positionV>
              <wp:extent cx="6926580" cy="10174605"/>
              <wp:effectExtent l="0" t="0" r="16510" b="1714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D26C3AF" id="AutoShape 45" o:spid="_x0000_s1026" style="position:absolute;margin-left:24.3pt;margin-top:22.95pt;width:545.4pt;height:801.15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LM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TolmDdTobu8NXk2ycUhQ17oc9j22DzZIdO29Kb86os2yZnon7qw1XS0YB1pJ2B9dHAgLB0fJtntn&#10;OMAzgMdcHSvbBEDIAjliSZ7OJRFHT0r4OJmnk/EMKld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JoBCzIQCAAAj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p w14:paraId="37270A0F" w14:textId="0834322C" w:rsidR="00E12B33" w:rsidRPr="00803097" w:rsidRDefault="00E12B33" w:rsidP="00803097">
    <w:pPr>
      <w:pStyle w:val="Encabezado"/>
      <w:pBdr>
        <w:bottom w:val="single" w:sz="4" w:space="1" w:color="auto"/>
      </w:pBdr>
    </w:pPr>
    <w:r>
      <w:rPr>
        <w:rFonts w:ascii="Arial" w:hAnsi="Arial" w:cs="Arial"/>
        <w:i/>
        <w:sz w:val="18"/>
      </w:rPr>
      <w:t>CONCURSO PÚBLICO N° 001-2020-PEJEZA – PRIMERA CONVOCATORIA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7686" w14:textId="77777777" w:rsidR="00E12B33" w:rsidRPr="00116925" w:rsidRDefault="00E12B33" w:rsidP="00803097">
    <w:pPr>
      <w:spacing w:after="0"/>
      <w:jc w:val="both"/>
      <w:rPr>
        <w:rFonts w:ascii="Arial" w:hAnsi="Arial" w:cs="Arial"/>
        <w:i/>
        <w:sz w:val="18"/>
        <w:highlight w:val="lightGray"/>
      </w:rPr>
    </w:pPr>
    <w:r w:rsidRPr="005C32CA">
      <w:rPr>
        <w:rFonts w:ascii="Arial" w:hAnsi="Arial" w:cs="Arial"/>
        <w:i/>
        <w:sz w:val="18"/>
      </w:rPr>
      <w:t>PROYECTO ESPECIAL JEQUETEPEQUE ZAÑA</w:t>
    </w:r>
    <w:r>
      <w:rPr>
        <w:noProof/>
        <w:sz w:val="20"/>
      </w:rPr>
      <mc:AlternateContent>
        <mc:Choice Requires="wps">
          <w:drawing>
            <wp:anchor distT="0" distB="0" distL="114300" distR="114300" simplePos="0" relativeHeight="251682304" behindDoc="0" locked="0" layoutInCell="0" allowOverlap="1" wp14:anchorId="1FAF8420" wp14:editId="2B6C77E6">
              <wp:simplePos x="0" y="0"/>
              <wp:positionH relativeFrom="page">
                <wp:posOffset>308610</wp:posOffset>
              </wp:positionH>
              <wp:positionV relativeFrom="page">
                <wp:posOffset>291465</wp:posOffset>
              </wp:positionV>
              <wp:extent cx="6926580" cy="10174605"/>
              <wp:effectExtent l="0" t="0" r="16510" b="1714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D099EAC" id="AutoShape 45" o:spid="_x0000_s1026" style="position:absolute;margin-left:24.3pt;margin-top:22.95pt;width:545.4pt;height:801.15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0F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PWo9BYQCAAAj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p w14:paraId="57F4FA77" w14:textId="4EE1F22E" w:rsidR="00E12B33" w:rsidRDefault="00E12B33" w:rsidP="00803097">
    <w:pPr>
      <w:pStyle w:val="Encabezado"/>
      <w:pBdr>
        <w:bottom w:val="single" w:sz="4" w:space="1" w:color="auto"/>
      </w:pBdr>
    </w:pPr>
    <w:r>
      <w:rPr>
        <w:rFonts w:ascii="Arial" w:hAnsi="Arial" w:cs="Arial"/>
        <w:i/>
        <w:sz w:val="18"/>
      </w:rPr>
      <w:t>CONCURSO PÚBLICO N° 001-2020-PEJEZA – PRIMERA 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B156E0"/>
    <w:multiLevelType w:val="hybridMultilevel"/>
    <w:tmpl w:val="28DE52F4"/>
    <w:lvl w:ilvl="0" w:tplc="280A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507111B"/>
    <w:multiLevelType w:val="hybridMultilevel"/>
    <w:tmpl w:val="10781CAA"/>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5CD3A5F"/>
    <w:multiLevelType w:val="hybridMultilevel"/>
    <w:tmpl w:val="0C404CB6"/>
    <w:lvl w:ilvl="0" w:tplc="280A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197D72"/>
    <w:multiLevelType w:val="hybridMultilevel"/>
    <w:tmpl w:val="C4BA9E38"/>
    <w:lvl w:ilvl="0" w:tplc="AB046804">
      <w:start w:val="1"/>
      <w:numFmt w:val="bullet"/>
      <w:lvlText w:val="-"/>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152E4B88"/>
    <w:multiLevelType w:val="hybridMultilevel"/>
    <w:tmpl w:val="B6382CBE"/>
    <w:lvl w:ilvl="0" w:tplc="280A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8BD374E"/>
    <w:multiLevelType w:val="hybridMultilevel"/>
    <w:tmpl w:val="8A509728"/>
    <w:lvl w:ilvl="0" w:tplc="0ED2E14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2" w15:restartNumberingAfterBreak="0">
    <w:nsid w:val="37144147"/>
    <w:multiLevelType w:val="hybridMultilevel"/>
    <w:tmpl w:val="E542C05A"/>
    <w:lvl w:ilvl="0" w:tplc="DD3AB0E4">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7B83477"/>
    <w:multiLevelType w:val="hybridMultilevel"/>
    <w:tmpl w:val="F30CCBC4"/>
    <w:lvl w:ilvl="0" w:tplc="282A4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D361E3"/>
    <w:multiLevelType w:val="multilevel"/>
    <w:tmpl w:val="606C6D74"/>
    <w:lvl w:ilvl="0">
      <w:start w:val="3"/>
      <w:numFmt w:val="decimal"/>
      <w:lvlText w:val="%1."/>
      <w:lvlJc w:val="left"/>
      <w:pPr>
        <w:tabs>
          <w:tab w:val="num" w:pos="360"/>
        </w:tabs>
        <w:ind w:left="0" w:firstLine="0"/>
      </w:pPr>
      <w:rPr>
        <w:rFonts w:hint="default"/>
      </w:rPr>
    </w:lvl>
    <w:lvl w:ilvl="1">
      <w:start w:val="1"/>
      <w:numFmt w:val="decimal"/>
      <w:pStyle w:val="Titu2"/>
      <w:lvlText w:val="%1.%2"/>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ascii="Arial" w:eastAsia="Batang" w:hAnsi="Arial" w:cs="Arial"/>
      </w:rPr>
    </w:lvl>
    <w:lvl w:ilvl="3">
      <w:start w:val="1"/>
      <w:numFmt w:val="decimal"/>
      <w:lvlText w:val="%1.%2.%3.%4"/>
      <w:lvlJc w:val="left"/>
      <w:pPr>
        <w:tabs>
          <w:tab w:val="num" w:pos="0"/>
        </w:tabs>
        <w:ind w:left="0" w:firstLine="0"/>
      </w:pPr>
      <w:rPr>
        <w:rFonts w:hint="default"/>
        <w:b/>
        <w:sz w:val="19"/>
        <w:szCs w:val="19"/>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9"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9F66D2D"/>
    <w:multiLevelType w:val="hybridMultilevel"/>
    <w:tmpl w:val="50729CA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5F394AA5"/>
    <w:multiLevelType w:val="hybridMultilevel"/>
    <w:tmpl w:val="131EB8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721EAB"/>
    <w:multiLevelType w:val="hybridMultilevel"/>
    <w:tmpl w:val="7A8E01EE"/>
    <w:lvl w:ilvl="0" w:tplc="41B05146">
      <w:start w:val="3"/>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47C0262"/>
    <w:multiLevelType w:val="hybridMultilevel"/>
    <w:tmpl w:val="512699F8"/>
    <w:lvl w:ilvl="0" w:tplc="8468328A">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2" w15:restartNumberingAfterBreak="0">
    <w:nsid w:val="767A05A4"/>
    <w:multiLevelType w:val="hybridMultilevel"/>
    <w:tmpl w:val="77B49B9C"/>
    <w:lvl w:ilvl="0" w:tplc="280A0001">
      <w:start w:val="1"/>
      <w:numFmt w:val="bullet"/>
      <w:lvlText w:val=""/>
      <w:lvlJc w:val="left"/>
      <w:pPr>
        <w:ind w:left="360" w:hanging="360"/>
      </w:pPr>
      <w:rPr>
        <w:rFonts w:ascii="Symbol" w:hAnsi="Symbol" w:hint="default"/>
      </w:rPr>
    </w:lvl>
    <w:lvl w:ilvl="1" w:tplc="DD9E8F88">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E779ED"/>
    <w:multiLevelType w:val="hybridMultilevel"/>
    <w:tmpl w:val="A7A4D964"/>
    <w:lvl w:ilvl="0" w:tplc="280A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28"/>
  </w:num>
  <w:num w:numId="8">
    <w:abstractNumId w:val="45"/>
  </w:num>
  <w:num w:numId="9">
    <w:abstractNumId w:val="29"/>
  </w:num>
  <w:num w:numId="10">
    <w:abstractNumId w:val="17"/>
  </w:num>
  <w:num w:numId="11">
    <w:abstractNumId w:val="18"/>
  </w:num>
  <w:num w:numId="12">
    <w:abstractNumId w:val="34"/>
  </w:num>
  <w:num w:numId="13">
    <w:abstractNumId w:val="23"/>
  </w:num>
  <w:num w:numId="14">
    <w:abstractNumId w:val="36"/>
  </w:num>
  <w:num w:numId="15">
    <w:abstractNumId w:val="20"/>
  </w:num>
  <w:num w:numId="16">
    <w:abstractNumId w:val="27"/>
  </w:num>
  <w:num w:numId="17">
    <w:abstractNumId w:val="6"/>
  </w:num>
  <w:num w:numId="18">
    <w:abstractNumId w:val="9"/>
  </w:num>
  <w:num w:numId="19">
    <w:abstractNumId w:val="12"/>
  </w:num>
  <w:num w:numId="20">
    <w:abstractNumId w:val="8"/>
  </w:num>
  <w:num w:numId="21">
    <w:abstractNumId w:val="15"/>
  </w:num>
  <w:num w:numId="22">
    <w:abstractNumId w:val="22"/>
  </w:num>
  <w:num w:numId="23">
    <w:abstractNumId w:val="11"/>
  </w:num>
  <w:num w:numId="24">
    <w:abstractNumId w:val="37"/>
  </w:num>
  <w:num w:numId="25">
    <w:abstractNumId w:val="24"/>
  </w:num>
  <w:num w:numId="26">
    <w:abstractNumId w:val="42"/>
  </w:num>
  <w:num w:numId="27">
    <w:abstractNumId w:val="43"/>
  </w:num>
  <w:num w:numId="28">
    <w:abstractNumId w:val="38"/>
  </w:num>
  <w:num w:numId="29">
    <w:abstractNumId w:val="16"/>
  </w:num>
  <w:num w:numId="30">
    <w:abstractNumId w:val="19"/>
  </w:num>
  <w:num w:numId="31">
    <w:abstractNumId w:val="33"/>
  </w:num>
  <w:num w:numId="32">
    <w:abstractNumId w:val="30"/>
  </w:num>
  <w:num w:numId="33">
    <w:abstractNumId w:val="31"/>
  </w:num>
  <w:num w:numId="34">
    <w:abstractNumId w:val="32"/>
  </w:num>
  <w:num w:numId="35">
    <w:abstractNumId w:val="21"/>
  </w:num>
  <w:num w:numId="36">
    <w:abstractNumId w:val="26"/>
  </w:num>
  <w:num w:numId="37">
    <w:abstractNumId w:val="7"/>
  </w:num>
  <w:num w:numId="38">
    <w:abstractNumId w:val="14"/>
  </w:num>
  <w:num w:numId="39">
    <w:abstractNumId w:val="25"/>
  </w:num>
  <w:num w:numId="40">
    <w:abstractNumId w:val="13"/>
  </w:num>
  <w:num w:numId="41">
    <w:abstractNumId w:val="5"/>
  </w:num>
  <w:num w:numId="42">
    <w:abstractNumId w:val="44"/>
  </w:num>
  <w:num w:numId="43">
    <w:abstractNumId w:val="40"/>
  </w:num>
  <w:num w:numId="44">
    <w:abstractNumId w:val="26"/>
    <w:lvlOverride w:ilvl="0">
      <w:startOverride w:val="1"/>
    </w:lvlOverride>
  </w:num>
  <w:num w:numId="45">
    <w:abstractNumId w:val="41"/>
  </w:num>
  <w:num w:numId="46">
    <w:abstractNumId w:val="39"/>
  </w:num>
  <w:num w:numId="4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9C5"/>
    <w:rsid w:val="000010F1"/>
    <w:rsid w:val="000014A0"/>
    <w:rsid w:val="0000169F"/>
    <w:rsid w:val="00001BC8"/>
    <w:rsid w:val="00001FEF"/>
    <w:rsid w:val="0000245F"/>
    <w:rsid w:val="0000275B"/>
    <w:rsid w:val="00002CE6"/>
    <w:rsid w:val="00002D26"/>
    <w:rsid w:val="00003BCE"/>
    <w:rsid w:val="000041D3"/>
    <w:rsid w:val="0000449B"/>
    <w:rsid w:val="000044C2"/>
    <w:rsid w:val="00004589"/>
    <w:rsid w:val="0000459B"/>
    <w:rsid w:val="000048BE"/>
    <w:rsid w:val="000050B7"/>
    <w:rsid w:val="0000562F"/>
    <w:rsid w:val="000060A8"/>
    <w:rsid w:val="00006258"/>
    <w:rsid w:val="0000646B"/>
    <w:rsid w:val="000064FC"/>
    <w:rsid w:val="00006F8B"/>
    <w:rsid w:val="00007235"/>
    <w:rsid w:val="000072AB"/>
    <w:rsid w:val="00007DCF"/>
    <w:rsid w:val="00007F31"/>
    <w:rsid w:val="00010C32"/>
    <w:rsid w:val="00010FBD"/>
    <w:rsid w:val="00011703"/>
    <w:rsid w:val="0001181D"/>
    <w:rsid w:val="00011AAD"/>
    <w:rsid w:val="00011DC8"/>
    <w:rsid w:val="000120A1"/>
    <w:rsid w:val="0001217F"/>
    <w:rsid w:val="0001227A"/>
    <w:rsid w:val="000124A4"/>
    <w:rsid w:val="000125B6"/>
    <w:rsid w:val="00013616"/>
    <w:rsid w:val="000137C0"/>
    <w:rsid w:val="00013F9F"/>
    <w:rsid w:val="00014471"/>
    <w:rsid w:val="00014E4C"/>
    <w:rsid w:val="000155C5"/>
    <w:rsid w:val="00015908"/>
    <w:rsid w:val="00015A74"/>
    <w:rsid w:val="00015F83"/>
    <w:rsid w:val="00016006"/>
    <w:rsid w:val="000167D7"/>
    <w:rsid w:val="00016C15"/>
    <w:rsid w:val="000170ED"/>
    <w:rsid w:val="000174BB"/>
    <w:rsid w:val="0001759F"/>
    <w:rsid w:val="00017798"/>
    <w:rsid w:val="00017C14"/>
    <w:rsid w:val="00020440"/>
    <w:rsid w:val="00020734"/>
    <w:rsid w:val="00020BB3"/>
    <w:rsid w:val="00020E26"/>
    <w:rsid w:val="00021C00"/>
    <w:rsid w:val="00021ED1"/>
    <w:rsid w:val="0002237D"/>
    <w:rsid w:val="00022EA7"/>
    <w:rsid w:val="000235C2"/>
    <w:rsid w:val="00023740"/>
    <w:rsid w:val="0002376A"/>
    <w:rsid w:val="000238E4"/>
    <w:rsid w:val="00023F08"/>
    <w:rsid w:val="0002440C"/>
    <w:rsid w:val="000244FB"/>
    <w:rsid w:val="000245F2"/>
    <w:rsid w:val="00025D41"/>
    <w:rsid w:val="000266D2"/>
    <w:rsid w:val="00026764"/>
    <w:rsid w:val="000267AA"/>
    <w:rsid w:val="00026AEE"/>
    <w:rsid w:val="00026D67"/>
    <w:rsid w:val="00026EB1"/>
    <w:rsid w:val="00027191"/>
    <w:rsid w:val="00027213"/>
    <w:rsid w:val="00030BDA"/>
    <w:rsid w:val="00030FFB"/>
    <w:rsid w:val="00031233"/>
    <w:rsid w:val="00031254"/>
    <w:rsid w:val="0003125A"/>
    <w:rsid w:val="0003191F"/>
    <w:rsid w:val="00031A30"/>
    <w:rsid w:val="00031CE2"/>
    <w:rsid w:val="00031ED4"/>
    <w:rsid w:val="000324BE"/>
    <w:rsid w:val="0003259B"/>
    <w:rsid w:val="00032756"/>
    <w:rsid w:val="00033CC9"/>
    <w:rsid w:val="00033E06"/>
    <w:rsid w:val="00033F31"/>
    <w:rsid w:val="00034010"/>
    <w:rsid w:val="00034193"/>
    <w:rsid w:val="000342B2"/>
    <w:rsid w:val="000344A2"/>
    <w:rsid w:val="000346FA"/>
    <w:rsid w:val="0003490C"/>
    <w:rsid w:val="0003515D"/>
    <w:rsid w:val="00035260"/>
    <w:rsid w:val="0003568F"/>
    <w:rsid w:val="00035D6E"/>
    <w:rsid w:val="00036012"/>
    <w:rsid w:val="000363FE"/>
    <w:rsid w:val="00036491"/>
    <w:rsid w:val="00036534"/>
    <w:rsid w:val="00037043"/>
    <w:rsid w:val="00037498"/>
    <w:rsid w:val="00037502"/>
    <w:rsid w:val="00037EC8"/>
    <w:rsid w:val="00037FD3"/>
    <w:rsid w:val="00040821"/>
    <w:rsid w:val="0004092B"/>
    <w:rsid w:val="00040D81"/>
    <w:rsid w:val="00040FCD"/>
    <w:rsid w:val="00041F69"/>
    <w:rsid w:val="000420F2"/>
    <w:rsid w:val="0004270F"/>
    <w:rsid w:val="000428A0"/>
    <w:rsid w:val="00042DA0"/>
    <w:rsid w:val="00043B09"/>
    <w:rsid w:val="00044491"/>
    <w:rsid w:val="00044B86"/>
    <w:rsid w:val="00045055"/>
    <w:rsid w:val="00045107"/>
    <w:rsid w:val="000453AC"/>
    <w:rsid w:val="00045527"/>
    <w:rsid w:val="00045BBE"/>
    <w:rsid w:val="0004657E"/>
    <w:rsid w:val="0004728C"/>
    <w:rsid w:val="0005060C"/>
    <w:rsid w:val="000508F3"/>
    <w:rsid w:val="000514B5"/>
    <w:rsid w:val="00051B38"/>
    <w:rsid w:val="00051D19"/>
    <w:rsid w:val="0005220D"/>
    <w:rsid w:val="00052CC0"/>
    <w:rsid w:val="00053031"/>
    <w:rsid w:val="00053649"/>
    <w:rsid w:val="0005387B"/>
    <w:rsid w:val="00053A47"/>
    <w:rsid w:val="00053A9F"/>
    <w:rsid w:val="00053BDD"/>
    <w:rsid w:val="00053DDC"/>
    <w:rsid w:val="0005409F"/>
    <w:rsid w:val="0005465F"/>
    <w:rsid w:val="000548F4"/>
    <w:rsid w:val="00055357"/>
    <w:rsid w:val="0005590F"/>
    <w:rsid w:val="00055AB7"/>
    <w:rsid w:val="00055C85"/>
    <w:rsid w:val="00056037"/>
    <w:rsid w:val="000564CB"/>
    <w:rsid w:val="00056624"/>
    <w:rsid w:val="0005663B"/>
    <w:rsid w:val="00056C3C"/>
    <w:rsid w:val="000570F9"/>
    <w:rsid w:val="00057444"/>
    <w:rsid w:val="000577DA"/>
    <w:rsid w:val="00057F23"/>
    <w:rsid w:val="000604DB"/>
    <w:rsid w:val="00060C49"/>
    <w:rsid w:val="00060EFE"/>
    <w:rsid w:val="000612BB"/>
    <w:rsid w:val="00061934"/>
    <w:rsid w:val="00062DDA"/>
    <w:rsid w:val="00063A5A"/>
    <w:rsid w:val="00064145"/>
    <w:rsid w:val="00064524"/>
    <w:rsid w:val="00064685"/>
    <w:rsid w:val="000649A4"/>
    <w:rsid w:val="000651DD"/>
    <w:rsid w:val="00065E8D"/>
    <w:rsid w:val="0006604C"/>
    <w:rsid w:val="0006654A"/>
    <w:rsid w:val="0006667D"/>
    <w:rsid w:val="00067283"/>
    <w:rsid w:val="00067FC3"/>
    <w:rsid w:val="000701FD"/>
    <w:rsid w:val="00070496"/>
    <w:rsid w:val="0007071C"/>
    <w:rsid w:val="000710A6"/>
    <w:rsid w:val="00071858"/>
    <w:rsid w:val="0007252E"/>
    <w:rsid w:val="000725E9"/>
    <w:rsid w:val="00072C1E"/>
    <w:rsid w:val="0007344B"/>
    <w:rsid w:val="00073543"/>
    <w:rsid w:val="000737FE"/>
    <w:rsid w:val="00073B50"/>
    <w:rsid w:val="0007435E"/>
    <w:rsid w:val="00074639"/>
    <w:rsid w:val="00074BD3"/>
    <w:rsid w:val="00074C28"/>
    <w:rsid w:val="00075100"/>
    <w:rsid w:val="000751B6"/>
    <w:rsid w:val="00075208"/>
    <w:rsid w:val="00075374"/>
    <w:rsid w:val="000753BD"/>
    <w:rsid w:val="00075602"/>
    <w:rsid w:val="00075A2C"/>
    <w:rsid w:val="00075DDB"/>
    <w:rsid w:val="00075F2F"/>
    <w:rsid w:val="00076391"/>
    <w:rsid w:val="00076DED"/>
    <w:rsid w:val="00077145"/>
    <w:rsid w:val="000773F5"/>
    <w:rsid w:val="00077904"/>
    <w:rsid w:val="0007798A"/>
    <w:rsid w:val="00077ABB"/>
    <w:rsid w:val="00077C21"/>
    <w:rsid w:val="00080330"/>
    <w:rsid w:val="00080535"/>
    <w:rsid w:val="000805FC"/>
    <w:rsid w:val="000806C0"/>
    <w:rsid w:val="00080F1C"/>
    <w:rsid w:val="00080F7F"/>
    <w:rsid w:val="000812B9"/>
    <w:rsid w:val="00081379"/>
    <w:rsid w:val="000815AB"/>
    <w:rsid w:val="00081718"/>
    <w:rsid w:val="00082301"/>
    <w:rsid w:val="000823DE"/>
    <w:rsid w:val="000823F8"/>
    <w:rsid w:val="00082C04"/>
    <w:rsid w:val="00082D0A"/>
    <w:rsid w:val="00083838"/>
    <w:rsid w:val="00083960"/>
    <w:rsid w:val="000850E4"/>
    <w:rsid w:val="000852AA"/>
    <w:rsid w:val="000852EB"/>
    <w:rsid w:val="00085369"/>
    <w:rsid w:val="000854D5"/>
    <w:rsid w:val="000856B0"/>
    <w:rsid w:val="000866B9"/>
    <w:rsid w:val="00086E46"/>
    <w:rsid w:val="00086ED1"/>
    <w:rsid w:val="000870FA"/>
    <w:rsid w:val="0008714D"/>
    <w:rsid w:val="000871DE"/>
    <w:rsid w:val="000879F9"/>
    <w:rsid w:val="00090199"/>
    <w:rsid w:val="00090717"/>
    <w:rsid w:val="00090D76"/>
    <w:rsid w:val="00091836"/>
    <w:rsid w:val="00091A69"/>
    <w:rsid w:val="00091BEA"/>
    <w:rsid w:val="00092D42"/>
    <w:rsid w:val="00093443"/>
    <w:rsid w:val="000938E3"/>
    <w:rsid w:val="00093A56"/>
    <w:rsid w:val="00093CA5"/>
    <w:rsid w:val="00094F54"/>
    <w:rsid w:val="00095AC4"/>
    <w:rsid w:val="00096323"/>
    <w:rsid w:val="0009701C"/>
    <w:rsid w:val="000970F7"/>
    <w:rsid w:val="000973A0"/>
    <w:rsid w:val="0009755D"/>
    <w:rsid w:val="00097A67"/>
    <w:rsid w:val="000A04B2"/>
    <w:rsid w:val="000A094B"/>
    <w:rsid w:val="000A122A"/>
    <w:rsid w:val="000A1AFA"/>
    <w:rsid w:val="000A1B70"/>
    <w:rsid w:val="000A1D23"/>
    <w:rsid w:val="000A2020"/>
    <w:rsid w:val="000A210C"/>
    <w:rsid w:val="000A224A"/>
    <w:rsid w:val="000A2B11"/>
    <w:rsid w:val="000A2C3A"/>
    <w:rsid w:val="000A2E67"/>
    <w:rsid w:val="000A37ED"/>
    <w:rsid w:val="000A3D00"/>
    <w:rsid w:val="000A3E41"/>
    <w:rsid w:val="000A3F9A"/>
    <w:rsid w:val="000A4213"/>
    <w:rsid w:val="000A4720"/>
    <w:rsid w:val="000A55C0"/>
    <w:rsid w:val="000A5BA3"/>
    <w:rsid w:val="000A5C98"/>
    <w:rsid w:val="000A6220"/>
    <w:rsid w:val="000A62F9"/>
    <w:rsid w:val="000A64C6"/>
    <w:rsid w:val="000A6D8F"/>
    <w:rsid w:val="000A70F4"/>
    <w:rsid w:val="000A772D"/>
    <w:rsid w:val="000B01EC"/>
    <w:rsid w:val="000B0340"/>
    <w:rsid w:val="000B03BC"/>
    <w:rsid w:val="000B0FAD"/>
    <w:rsid w:val="000B0FED"/>
    <w:rsid w:val="000B10DA"/>
    <w:rsid w:val="000B123E"/>
    <w:rsid w:val="000B18C8"/>
    <w:rsid w:val="000B1AAD"/>
    <w:rsid w:val="000B1BE0"/>
    <w:rsid w:val="000B1C4B"/>
    <w:rsid w:val="000B1D25"/>
    <w:rsid w:val="000B2057"/>
    <w:rsid w:val="000B215F"/>
    <w:rsid w:val="000B21FF"/>
    <w:rsid w:val="000B30F7"/>
    <w:rsid w:val="000B34B5"/>
    <w:rsid w:val="000B3D32"/>
    <w:rsid w:val="000B4158"/>
    <w:rsid w:val="000B44A1"/>
    <w:rsid w:val="000B4BB4"/>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A62"/>
    <w:rsid w:val="000B7AC5"/>
    <w:rsid w:val="000B7C7C"/>
    <w:rsid w:val="000B7D56"/>
    <w:rsid w:val="000C04AB"/>
    <w:rsid w:val="000C0A8B"/>
    <w:rsid w:val="000C0A9E"/>
    <w:rsid w:val="000C1292"/>
    <w:rsid w:val="000C1766"/>
    <w:rsid w:val="000C186E"/>
    <w:rsid w:val="000C1D80"/>
    <w:rsid w:val="000C1F7F"/>
    <w:rsid w:val="000C2744"/>
    <w:rsid w:val="000C27B4"/>
    <w:rsid w:val="000C37F8"/>
    <w:rsid w:val="000C48F4"/>
    <w:rsid w:val="000C4B30"/>
    <w:rsid w:val="000C4EBF"/>
    <w:rsid w:val="000C53CF"/>
    <w:rsid w:val="000C5429"/>
    <w:rsid w:val="000C5639"/>
    <w:rsid w:val="000C5B76"/>
    <w:rsid w:val="000C5B99"/>
    <w:rsid w:val="000C64AF"/>
    <w:rsid w:val="000C68D4"/>
    <w:rsid w:val="000C68EA"/>
    <w:rsid w:val="000C69ED"/>
    <w:rsid w:val="000C6C1C"/>
    <w:rsid w:val="000C6CC1"/>
    <w:rsid w:val="000C6F4A"/>
    <w:rsid w:val="000C71A8"/>
    <w:rsid w:val="000C7386"/>
    <w:rsid w:val="000C7805"/>
    <w:rsid w:val="000C79BB"/>
    <w:rsid w:val="000D0588"/>
    <w:rsid w:val="000D0D76"/>
    <w:rsid w:val="000D0E9E"/>
    <w:rsid w:val="000D1068"/>
    <w:rsid w:val="000D157F"/>
    <w:rsid w:val="000D1F41"/>
    <w:rsid w:val="000D2370"/>
    <w:rsid w:val="000D2F8F"/>
    <w:rsid w:val="000D3C0A"/>
    <w:rsid w:val="000D4399"/>
    <w:rsid w:val="000D43AD"/>
    <w:rsid w:val="000D44B7"/>
    <w:rsid w:val="000D6167"/>
    <w:rsid w:val="000D6293"/>
    <w:rsid w:val="000D6CF5"/>
    <w:rsid w:val="000D6EBF"/>
    <w:rsid w:val="000D7CB2"/>
    <w:rsid w:val="000D7E2E"/>
    <w:rsid w:val="000E0724"/>
    <w:rsid w:val="000E0B76"/>
    <w:rsid w:val="000E0B9A"/>
    <w:rsid w:val="000E1ADB"/>
    <w:rsid w:val="000E205A"/>
    <w:rsid w:val="000E27AD"/>
    <w:rsid w:val="000E27B3"/>
    <w:rsid w:val="000E27B8"/>
    <w:rsid w:val="000E2D47"/>
    <w:rsid w:val="000E2D77"/>
    <w:rsid w:val="000E301E"/>
    <w:rsid w:val="000E304A"/>
    <w:rsid w:val="000E340B"/>
    <w:rsid w:val="000E38A3"/>
    <w:rsid w:val="000E3CB7"/>
    <w:rsid w:val="000E4B2C"/>
    <w:rsid w:val="000E5523"/>
    <w:rsid w:val="000E559E"/>
    <w:rsid w:val="000E55E6"/>
    <w:rsid w:val="000E5815"/>
    <w:rsid w:val="000E5A0C"/>
    <w:rsid w:val="000E5CFA"/>
    <w:rsid w:val="000E5D48"/>
    <w:rsid w:val="000E5F3C"/>
    <w:rsid w:val="000E644D"/>
    <w:rsid w:val="000E68AC"/>
    <w:rsid w:val="000E6B79"/>
    <w:rsid w:val="000E6E81"/>
    <w:rsid w:val="000E6F81"/>
    <w:rsid w:val="000E708F"/>
    <w:rsid w:val="000E79C9"/>
    <w:rsid w:val="000E7FFC"/>
    <w:rsid w:val="000F002C"/>
    <w:rsid w:val="000F00AC"/>
    <w:rsid w:val="000F021E"/>
    <w:rsid w:val="000F0C10"/>
    <w:rsid w:val="000F0C2B"/>
    <w:rsid w:val="000F19E9"/>
    <w:rsid w:val="000F1BA9"/>
    <w:rsid w:val="000F1C09"/>
    <w:rsid w:val="000F1EF7"/>
    <w:rsid w:val="000F277E"/>
    <w:rsid w:val="000F27CA"/>
    <w:rsid w:val="000F3318"/>
    <w:rsid w:val="000F340A"/>
    <w:rsid w:val="000F36D8"/>
    <w:rsid w:val="000F3BA3"/>
    <w:rsid w:val="000F3E19"/>
    <w:rsid w:val="000F3F80"/>
    <w:rsid w:val="000F451E"/>
    <w:rsid w:val="000F490E"/>
    <w:rsid w:val="000F5EA6"/>
    <w:rsid w:val="000F64D5"/>
    <w:rsid w:val="000F650E"/>
    <w:rsid w:val="000F66E6"/>
    <w:rsid w:val="000F6AC5"/>
    <w:rsid w:val="000F6BE0"/>
    <w:rsid w:val="000F7254"/>
    <w:rsid w:val="000F741B"/>
    <w:rsid w:val="000F7B91"/>
    <w:rsid w:val="000F7CC4"/>
    <w:rsid w:val="00100385"/>
    <w:rsid w:val="001005F6"/>
    <w:rsid w:val="0010079E"/>
    <w:rsid w:val="00100BB3"/>
    <w:rsid w:val="00101682"/>
    <w:rsid w:val="00101CFB"/>
    <w:rsid w:val="00101E8C"/>
    <w:rsid w:val="0010299E"/>
    <w:rsid w:val="00103216"/>
    <w:rsid w:val="0010329E"/>
    <w:rsid w:val="001032D3"/>
    <w:rsid w:val="0010366A"/>
    <w:rsid w:val="001036E2"/>
    <w:rsid w:val="00103C4C"/>
    <w:rsid w:val="00103DB3"/>
    <w:rsid w:val="00103E3E"/>
    <w:rsid w:val="00103F98"/>
    <w:rsid w:val="00105002"/>
    <w:rsid w:val="00105631"/>
    <w:rsid w:val="00105A9A"/>
    <w:rsid w:val="00105B25"/>
    <w:rsid w:val="00106032"/>
    <w:rsid w:val="00106940"/>
    <w:rsid w:val="00106E1A"/>
    <w:rsid w:val="00107F56"/>
    <w:rsid w:val="0011019B"/>
    <w:rsid w:val="001103D2"/>
    <w:rsid w:val="00110CC8"/>
    <w:rsid w:val="001117CB"/>
    <w:rsid w:val="00111918"/>
    <w:rsid w:val="00111CB4"/>
    <w:rsid w:val="00111E09"/>
    <w:rsid w:val="001125CC"/>
    <w:rsid w:val="001128D2"/>
    <w:rsid w:val="0011386A"/>
    <w:rsid w:val="00113A54"/>
    <w:rsid w:val="001141A8"/>
    <w:rsid w:val="001154ED"/>
    <w:rsid w:val="0011557C"/>
    <w:rsid w:val="00115FD0"/>
    <w:rsid w:val="00116381"/>
    <w:rsid w:val="00116443"/>
    <w:rsid w:val="0011649E"/>
    <w:rsid w:val="00116925"/>
    <w:rsid w:val="00116F4F"/>
    <w:rsid w:val="00117D9B"/>
    <w:rsid w:val="00120A0B"/>
    <w:rsid w:val="00120F0A"/>
    <w:rsid w:val="00120F83"/>
    <w:rsid w:val="00121150"/>
    <w:rsid w:val="00121641"/>
    <w:rsid w:val="001217CC"/>
    <w:rsid w:val="0012246B"/>
    <w:rsid w:val="0012246E"/>
    <w:rsid w:val="0012261A"/>
    <w:rsid w:val="00122F67"/>
    <w:rsid w:val="001230D9"/>
    <w:rsid w:val="00123171"/>
    <w:rsid w:val="00123D4A"/>
    <w:rsid w:val="0012411F"/>
    <w:rsid w:val="00124D2E"/>
    <w:rsid w:val="0012548D"/>
    <w:rsid w:val="001255D0"/>
    <w:rsid w:val="001257E0"/>
    <w:rsid w:val="00126A92"/>
    <w:rsid w:val="00126AEF"/>
    <w:rsid w:val="00126D36"/>
    <w:rsid w:val="00126D62"/>
    <w:rsid w:val="00126EDA"/>
    <w:rsid w:val="00127857"/>
    <w:rsid w:val="00127E4A"/>
    <w:rsid w:val="001300CA"/>
    <w:rsid w:val="00130656"/>
    <w:rsid w:val="00130B3F"/>
    <w:rsid w:val="00130B68"/>
    <w:rsid w:val="00130F2B"/>
    <w:rsid w:val="00131181"/>
    <w:rsid w:val="001316F8"/>
    <w:rsid w:val="00132174"/>
    <w:rsid w:val="0013224B"/>
    <w:rsid w:val="00132A71"/>
    <w:rsid w:val="00132F86"/>
    <w:rsid w:val="00133A07"/>
    <w:rsid w:val="00133D53"/>
    <w:rsid w:val="0013405E"/>
    <w:rsid w:val="00135493"/>
    <w:rsid w:val="001358DE"/>
    <w:rsid w:val="00135BE2"/>
    <w:rsid w:val="00135CBC"/>
    <w:rsid w:val="00136530"/>
    <w:rsid w:val="001378BB"/>
    <w:rsid w:val="0014013A"/>
    <w:rsid w:val="00140734"/>
    <w:rsid w:val="00140784"/>
    <w:rsid w:val="00140C7B"/>
    <w:rsid w:val="00140EF6"/>
    <w:rsid w:val="00141126"/>
    <w:rsid w:val="0014120B"/>
    <w:rsid w:val="0014180A"/>
    <w:rsid w:val="00141AF8"/>
    <w:rsid w:val="00141BBD"/>
    <w:rsid w:val="001427F0"/>
    <w:rsid w:val="0014281D"/>
    <w:rsid w:val="00142992"/>
    <w:rsid w:val="001429E8"/>
    <w:rsid w:val="00142A6D"/>
    <w:rsid w:val="00142CC5"/>
    <w:rsid w:val="00142F21"/>
    <w:rsid w:val="001435FE"/>
    <w:rsid w:val="00144974"/>
    <w:rsid w:val="0014498F"/>
    <w:rsid w:val="00144B12"/>
    <w:rsid w:val="0014564A"/>
    <w:rsid w:val="0014595E"/>
    <w:rsid w:val="00145AC9"/>
    <w:rsid w:val="00146CB4"/>
    <w:rsid w:val="00146D19"/>
    <w:rsid w:val="00146D4A"/>
    <w:rsid w:val="00147680"/>
    <w:rsid w:val="00150479"/>
    <w:rsid w:val="001506EE"/>
    <w:rsid w:val="00150ADB"/>
    <w:rsid w:val="00151664"/>
    <w:rsid w:val="00151E94"/>
    <w:rsid w:val="0015216C"/>
    <w:rsid w:val="0015272A"/>
    <w:rsid w:val="001533B7"/>
    <w:rsid w:val="00153536"/>
    <w:rsid w:val="00153865"/>
    <w:rsid w:val="00153A48"/>
    <w:rsid w:val="00154B03"/>
    <w:rsid w:val="00154BA3"/>
    <w:rsid w:val="00154DC4"/>
    <w:rsid w:val="00155057"/>
    <w:rsid w:val="00155210"/>
    <w:rsid w:val="00155483"/>
    <w:rsid w:val="00155AA9"/>
    <w:rsid w:val="00155DEE"/>
    <w:rsid w:val="00156209"/>
    <w:rsid w:val="00156597"/>
    <w:rsid w:val="00156893"/>
    <w:rsid w:val="001568C0"/>
    <w:rsid w:val="00156946"/>
    <w:rsid w:val="00156CB8"/>
    <w:rsid w:val="00157158"/>
    <w:rsid w:val="001574EC"/>
    <w:rsid w:val="0015751C"/>
    <w:rsid w:val="001576EA"/>
    <w:rsid w:val="0015778F"/>
    <w:rsid w:val="00157CE0"/>
    <w:rsid w:val="00157DDA"/>
    <w:rsid w:val="00157FC7"/>
    <w:rsid w:val="001602F5"/>
    <w:rsid w:val="001603AA"/>
    <w:rsid w:val="001604D4"/>
    <w:rsid w:val="00160D14"/>
    <w:rsid w:val="00160F5B"/>
    <w:rsid w:val="001615FC"/>
    <w:rsid w:val="00161EF2"/>
    <w:rsid w:val="00161FDC"/>
    <w:rsid w:val="00162910"/>
    <w:rsid w:val="001631DC"/>
    <w:rsid w:val="00163256"/>
    <w:rsid w:val="001635F4"/>
    <w:rsid w:val="00163664"/>
    <w:rsid w:val="001636AA"/>
    <w:rsid w:val="00163A14"/>
    <w:rsid w:val="00164054"/>
    <w:rsid w:val="00164DEB"/>
    <w:rsid w:val="00164E65"/>
    <w:rsid w:val="00164E6B"/>
    <w:rsid w:val="00165556"/>
    <w:rsid w:val="00165AED"/>
    <w:rsid w:val="00165BCE"/>
    <w:rsid w:val="00165DDA"/>
    <w:rsid w:val="00166027"/>
    <w:rsid w:val="0016662D"/>
    <w:rsid w:val="00166920"/>
    <w:rsid w:val="00166AA4"/>
    <w:rsid w:val="00167026"/>
    <w:rsid w:val="001671AE"/>
    <w:rsid w:val="001674DC"/>
    <w:rsid w:val="001703CB"/>
    <w:rsid w:val="00170614"/>
    <w:rsid w:val="001708C2"/>
    <w:rsid w:val="00170B79"/>
    <w:rsid w:val="001710CA"/>
    <w:rsid w:val="00171103"/>
    <w:rsid w:val="00171896"/>
    <w:rsid w:val="0017212E"/>
    <w:rsid w:val="00172BD7"/>
    <w:rsid w:val="00172D52"/>
    <w:rsid w:val="001737B1"/>
    <w:rsid w:val="00173882"/>
    <w:rsid w:val="001740B6"/>
    <w:rsid w:val="001742E9"/>
    <w:rsid w:val="001748E8"/>
    <w:rsid w:val="00174D5D"/>
    <w:rsid w:val="00175CF4"/>
    <w:rsid w:val="0017615A"/>
    <w:rsid w:val="001766E2"/>
    <w:rsid w:val="001772B5"/>
    <w:rsid w:val="00177531"/>
    <w:rsid w:val="001775EE"/>
    <w:rsid w:val="001776DE"/>
    <w:rsid w:val="00177CD8"/>
    <w:rsid w:val="001802C1"/>
    <w:rsid w:val="001802FF"/>
    <w:rsid w:val="00180411"/>
    <w:rsid w:val="001809BD"/>
    <w:rsid w:val="00180DE8"/>
    <w:rsid w:val="00181E86"/>
    <w:rsid w:val="00181EC2"/>
    <w:rsid w:val="00182447"/>
    <w:rsid w:val="00182AFA"/>
    <w:rsid w:val="00182C92"/>
    <w:rsid w:val="00182D39"/>
    <w:rsid w:val="00182D6A"/>
    <w:rsid w:val="001831C7"/>
    <w:rsid w:val="001832B9"/>
    <w:rsid w:val="001833CA"/>
    <w:rsid w:val="00183802"/>
    <w:rsid w:val="00183D5C"/>
    <w:rsid w:val="00183FD7"/>
    <w:rsid w:val="001843E6"/>
    <w:rsid w:val="00184E9F"/>
    <w:rsid w:val="0018588C"/>
    <w:rsid w:val="001860D9"/>
    <w:rsid w:val="00186315"/>
    <w:rsid w:val="00186372"/>
    <w:rsid w:val="001867AB"/>
    <w:rsid w:val="0018727C"/>
    <w:rsid w:val="00187A24"/>
    <w:rsid w:val="00187C64"/>
    <w:rsid w:val="00187E9E"/>
    <w:rsid w:val="00187EC0"/>
    <w:rsid w:val="001901C6"/>
    <w:rsid w:val="0019028D"/>
    <w:rsid w:val="00190D45"/>
    <w:rsid w:val="00190D5D"/>
    <w:rsid w:val="001912DB"/>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5A39"/>
    <w:rsid w:val="00195D95"/>
    <w:rsid w:val="0019666D"/>
    <w:rsid w:val="00196B83"/>
    <w:rsid w:val="00196D78"/>
    <w:rsid w:val="0019725F"/>
    <w:rsid w:val="001973C2"/>
    <w:rsid w:val="001979F0"/>
    <w:rsid w:val="001A0101"/>
    <w:rsid w:val="001A0C71"/>
    <w:rsid w:val="001A0E9D"/>
    <w:rsid w:val="001A11E4"/>
    <w:rsid w:val="001A18BE"/>
    <w:rsid w:val="001A1AB0"/>
    <w:rsid w:val="001A27D1"/>
    <w:rsid w:val="001A4063"/>
    <w:rsid w:val="001A419F"/>
    <w:rsid w:val="001A41F4"/>
    <w:rsid w:val="001A43ED"/>
    <w:rsid w:val="001A4E8F"/>
    <w:rsid w:val="001A502D"/>
    <w:rsid w:val="001A5310"/>
    <w:rsid w:val="001A5D3D"/>
    <w:rsid w:val="001A6381"/>
    <w:rsid w:val="001A640A"/>
    <w:rsid w:val="001A67A5"/>
    <w:rsid w:val="001A67C7"/>
    <w:rsid w:val="001A6F19"/>
    <w:rsid w:val="001A6FE3"/>
    <w:rsid w:val="001A7517"/>
    <w:rsid w:val="001A7FAB"/>
    <w:rsid w:val="001B08B2"/>
    <w:rsid w:val="001B0B0B"/>
    <w:rsid w:val="001B0D2E"/>
    <w:rsid w:val="001B0F0A"/>
    <w:rsid w:val="001B1065"/>
    <w:rsid w:val="001B1285"/>
    <w:rsid w:val="001B1B4F"/>
    <w:rsid w:val="001B1D30"/>
    <w:rsid w:val="001B27B5"/>
    <w:rsid w:val="001B2C3D"/>
    <w:rsid w:val="001B2D0F"/>
    <w:rsid w:val="001B2E9E"/>
    <w:rsid w:val="001B2F94"/>
    <w:rsid w:val="001B30D3"/>
    <w:rsid w:val="001B327D"/>
    <w:rsid w:val="001B331E"/>
    <w:rsid w:val="001B35DB"/>
    <w:rsid w:val="001B3659"/>
    <w:rsid w:val="001B3706"/>
    <w:rsid w:val="001B3A66"/>
    <w:rsid w:val="001B3BC5"/>
    <w:rsid w:val="001B3F5A"/>
    <w:rsid w:val="001B4107"/>
    <w:rsid w:val="001B4943"/>
    <w:rsid w:val="001B6257"/>
    <w:rsid w:val="001B6718"/>
    <w:rsid w:val="001B68BE"/>
    <w:rsid w:val="001B6CB8"/>
    <w:rsid w:val="001B7EF6"/>
    <w:rsid w:val="001C00E2"/>
    <w:rsid w:val="001C0637"/>
    <w:rsid w:val="001C08DC"/>
    <w:rsid w:val="001C0CCE"/>
    <w:rsid w:val="001C118C"/>
    <w:rsid w:val="001C1429"/>
    <w:rsid w:val="001C180C"/>
    <w:rsid w:val="001C1EF4"/>
    <w:rsid w:val="001C3089"/>
    <w:rsid w:val="001C34ED"/>
    <w:rsid w:val="001C3BBD"/>
    <w:rsid w:val="001C4182"/>
    <w:rsid w:val="001C4A6D"/>
    <w:rsid w:val="001C52C9"/>
    <w:rsid w:val="001C5839"/>
    <w:rsid w:val="001C59B5"/>
    <w:rsid w:val="001C5B80"/>
    <w:rsid w:val="001C6362"/>
    <w:rsid w:val="001C65EC"/>
    <w:rsid w:val="001C6612"/>
    <w:rsid w:val="001C661E"/>
    <w:rsid w:val="001C6989"/>
    <w:rsid w:val="001C6D5C"/>
    <w:rsid w:val="001C6F8D"/>
    <w:rsid w:val="001C75EE"/>
    <w:rsid w:val="001C7B9B"/>
    <w:rsid w:val="001D00A8"/>
    <w:rsid w:val="001D066A"/>
    <w:rsid w:val="001D0AA2"/>
    <w:rsid w:val="001D0AA5"/>
    <w:rsid w:val="001D0BCC"/>
    <w:rsid w:val="001D10A3"/>
    <w:rsid w:val="001D1BE4"/>
    <w:rsid w:val="001D1C83"/>
    <w:rsid w:val="001D1CE0"/>
    <w:rsid w:val="001D1DDD"/>
    <w:rsid w:val="001D2310"/>
    <w:rsid w:val="001D28E8"/>
    <w:rsid w:val="001D3166"/>
    <w:rsid w:val="001D38AE"/>
    <w:rsid w:val="001D3A55"/>
    <w:rsid w:val="001D4097"/>
    <w:rsid w:val="001D48BB"/>
    <w:rsid w:val="001D4DB7"/>
    <w:rsid w:val="001D5D35"/>
    <w:rsid w:val="001D5D87"/>
    <w:rsid w:val="001D6139"/>
    <w:rsid w:val="001D626F"/>
    <w:rsid w:val="001D6664"/>
    <w:rsid w:val="001D7264"/>
    <w:rsid w:val="001D7B2E"/>
    <w:rsid w:val="001D7DBB"/>
    <w:rsid w:val="001D7FB5"/>
    <w:rsid w:val="001E0522"/>
    <w:rsid w:val="001E0666"/>
    <w:rsid w:val="001E070C"/>
    <w:rsid w:val="001E077F"/>
    <w:rsid w:val="001E0D03"/>
    <w:rsid w:val="001E1420"/>
    <w:rsid w:val="001E1A70"/>
    <w:rsid w:val="001E21DC"/>
    <w:rsid w:val="001E2D51"/>
    <w:rsid w:val="001E39A5"/>
    <w:rsid w:val="001E4006"/>
    <w:rsid w:val="001E4414"/>
    <w:rsid w:val="001E460A"/>
    <w:rsid w:val="001E4F3D"/>
    <w:rsid w:val="001E574D"/>
    <w:rsid w:val="001E5ABE"/>
    <w:rsid w:val="001E5F58"/>
    <w:rsid w:val="001E6002"/>
    <w:rsid w:val="001E6056"/>
    <w:rsid w:val="001E612C"/>
    <w:rsid w:val="001E6431"/>
    <w:rsid w:val="001E6D71"/>
    <w:rsid w:val="001E763E"/>
    <w:rsid w:val="001F003D"/>
    <w:rsid w:val="001F00F2"/>
    <w:rsid w:val="001F0229"/>
    <w:rsid w:val="001F0258"/>
    <w:rsid w:val="001F0681"/>
    <w:rsid w:val="001F08C5"/>
    <w:rsid w:val="001F130D"/>
    <w:rsid w:val="001F1C87"/>
    <w:rsid w:val="001F213B"/>
    <w:rsid w:val="001F228F"/>
    <w:rsid w:val="001F23D4"/>
    <w:rsid w:val="001F27A7"/>
    <w:rsid w:val="001F2B22"/>
    <w:rsid w:val="001F3298"/>
    <w:rsid w:val="001F3582"/>
    <w:rsid w:val="001F380F"/>
    <w:rsid w:val="001F38AE"/>
    <w:rsid w:val="001F3A6F"/>
    <w:rsid w:val="001F4265"/>
    <w:rsid w:val="001F4497"/>
    <w:rsid w:val="001F4859"/>
    <w:rsid w:val="001F4DD7"/>
    <w:rsid w:val="001F5087"/>
    <w:rsid w:val="001F552D"/>
    <w:rsid w:val="001F6011"/>
    <w:rsid w:val="001F6146"/>
    <w:rsid w:val="001F644A"/>
    <w:rsid w:val="001F654A"/>
    <w:rsid w:val="001F692E"/>
    <w:rsid w:val="001F6E83"/>
    <w:rsid w:val="001F6F54"/>
    <w:rsid w:val="001F71EC"/>
    <w:rsid w:val="001F721B"/>
    <w:rsid w:val="001F7DC8"/>
    <w:rsid w:val="00200299"/>
    <w:rsid w:val="002003C7"/>
    <w:rsid w:val="002005C3"/>
    <w:rsid w:val="00200CCB"/>
    <w:rsid w:val="00201289"/>
    <w:rsid w:val="002021A8"/>
    <w:rsid w:val="002025A3"/>
    <w:rsid w:val="002025EF"/>
    <w:rsid w:val="00202795"/>
    <w:rsid w:val="00202A23"/>
    <w:rsid w:val="00202BAF"/>
    <w:rsid w:val="00202E7A"/>
    <w:rsid w:val="00202ED8"/>
    <w:rsid w:val="00202F22"/>
    <w:rsid w:val="00203497"/>
    <w:rsid w:val="002035A9"/>
    <w:rsid w:val="00203602"/>
    <w:rsid w:val="00203978"/>
    <w:rsid w:val="00203FDB"/>
    <w:rsid w:val="002042F4"/>
    <w:rsid w:val="002048A2"/>
    <w:rsid w:val="00204C6A"/>
    <w:rsid w:val="00204D49"/>
    <w:rsid w:val="002057F6"/>
    <w:rsid w:val="00205CA5"/>
    <w:rsid w:val="00205FFE"/>
    <w:rsid w:val="002065BA"/>
    <w:rsid w:val="00206EBE"/>
    <w:rsid w:val="00207DD4"/>
    <w:rsid w:val="0021016F"/>
    <w:rsid w:val="00210418"/>
    <w:rsid w:val="002106F9"/>
    <w:rsid w:val="0021195B"/>
    <w:rsid w:val="00212B82"/>
    <w:rsid w:val="00212FCE"/>
    <w:rsid w:val="00213189"/>
    <w:rsid w:val="002138F5"/>
    <w:rsid w:val="00213DF4"/>
    <w:rsid w:val="00213FF9"/>
    <w:rsid w:val="00214865"/>
    <w:rsid w:val="00214A2B"/>
    <w:rsid w:val="00214AD9"/>
    <w:rsid w:val="00214B91"/>
    <w:rsid w:val="00214ECE"/>
    <w:rsid w:val="002150DC"/>
    <w:rsid w:val="002156F0"/>
    <w:rsid w:val="0021594D"/>
    <w:rsid w:val="002166A1"/>
    <w:rsid w:val="00216C6F"/>
    <w:rsid w:val="00216D35"/>
    <w:rsid w:val="0021705C"/>
    <w:rsid w:val="0021710C"/>
    <w:rsid w:val="0021755D"/>
    <w:rsid w:val="002175E1"/>
    <w:rsid w:val="00217D0C"/>
    <w:rsid w:val="00217F39"/>
    <w:rsid w:val="00220439"/>
    <w:rsid w:val="002206AD"/>
    <w:rsid w:val="00220D46"/>
    <w:rsid w:val="00220F54"/>
    <w:rsid w:val="00221398"/>
    <w:rsid w:val="002215EC"/>
    <w:rsid w:val="00221607"/>
    <w:rsid w:val="00221A4C"/>
    <w:rsid w:val="00222186"/>
    <w:rsid w:val="002223C9"/>
    <w:rsid w:val="002223D4"/>
    <w:rsid w:val="00222506"/>
    <w:rsid w:val="00222739"/>
    <w:rsid w:val="0022287D"/>
    <w:rsid w:val="0022384A"/>
    <w:rsid w:val="00223A3E"/>
    <w:rsid w:val="00223AD0"/>
    <w:rsid w:val="00224467"/>
    <w:rsid w:val="002250DA"/>
    <w:rsid w:val="00225A71"/>
    <w:rsid w:val="00225BF3"/>
    <w:rsid w:val="00226043"/>
    <w:rsid w:val="002264D0"/>
    <w:rsid w:val="00226951"/>
    <w:rsid w:val="00226983"/>
    <w:rsid w:val="00226DA1"/>
    <w:rsid w:val="002270A0"/>
    <w:rsid w:val="00227791"/>
    <w:rsid w:val="00227A2D"/>
    <w:rsid w:val="00230636"/>
    <w:rsid w:val="00230A1F"/>
    <w:rsid w:val="00230C4B"/>
    <w:rsid w:val="00230DC1"/>
    <w:rsid w:val="00231316"/>
    <w:rsid w:val="00231FAB"/>
    <w:rsid w:val="00231FB3"/>
    <w:rsid w:val="00232D3E"/>
    <w:rsid w:val="00233131"/>
    <w:rsid w:val="00233AF3"/>
    <w:rsid w:val="00233CB1"/>
    <w:rsid w:val="00233EBB"/>
    <w:rsid w:val="00234559"/>
    <w:rsid w:val="0023516E"/>
    <w:rsid w:val="00236176"/>
    <w:rsid w:val="00236982"/>
    <w:rsid w:val="00236BDA"/>
    <w:rsid w:val="00236BDC"/>
    <w:rsid w:val="00237EFE"/>
    <w:rsid w:val="002401EC"/>
    <w:rsid w:val="002407C3"/>
    <w:rsid w:val="00240D35"/>
    <w:rsid w:val="00240DEF"/>
    <w:rsid w:val="0024108E"/>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AA1"/>
    <w:rsid w:val="00246DA6"/>
    <w:rsid w:val="00247157"/>
    <w:rsid w:val="0024733B"/>
    <w:rsid w:val="00247998"/>
    <w:rsid w:val="00247D46"/>
    <w:rsid w:val="00250263"/>
    <w:rsid w:val="002507BF"/>
    <w:rsid w:val="00250AA7"/>
    <w:rsid w:val="00250F34"/>
    <w:rsid w:val="00250FAD"/>
    <w:rsid w:val="002511C7"/>
    <w:rsid w:val="002522F8"/>
    <w:rsid w:val="002525A1"/>
    <w:rsid w:val="00252D08"/>
    <w:rsid w:val="0025316B"/>
    <w:rsid w:val="00254075"/>
    <w:rsid w:val="00254545"/>
    <w:rsid w:val="002547EF"/>
    <w:rsid w:val="002548B9"/>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2FED"/>
    <w:rsid w:val="00263055"/>
    <w:rsid w:val="00263973"/>
    <w:rsid w:val="0026416C"/>
    <w:rsid w:val="002642DD"/>
    <w:rsid w:val="002642ED"/>
    <w:rsid w:val="00264C04"/>
    <w:rsid w:val="00265393"/>
    <w:rsid w:val="0026589B"/>
    <w:rsid w:val="00265D01"/>
    <w:rsid w:val="00265DC1"/>
    <w:rsid w:val="00266593"/>
    <w:rsid w:val="00267382"/>
    <w:rsid w:val="00267BEB"/>
    <w:rsid w:val="002701CE"/>
    <w:rsid w:val="00270846"/>
    <w:rsid w:val="00270872"/>
    <w:rsid w:val="00270AED"/>
    <w:rsid w:val="00270B9F"/>
    <w:rsid w:val="002718B1"/>
    <w:rsid w:val="00272174"/>
    <w:rsid w:val="002723B6"/>
    <w:rsid w:val="00272BE5"/>
    <w:rsid w:val="00273408"/>
    <w:rsid w:val="00273A05"/>
    <w:rsid w:val="00273D5B"/>
    <w:rsid w:val="00273F30"/>
    <w:rsid w:val="00274371"/>
    <w:rsid w:val="00274A8F"/>
    <w:rsid w:val="00274EFB"/>
    <w:rsid w:val="00274F6F"/>
    <w:rsid w:val="00275A2E"/>
    <w:rsid w:val="00275B4F"/>
    <w:rsid w:val="00275FB4"/>
    <w:rsid w:val="00276C37"/>
    <w:rsid w:val="002803EF"/>
    <w:rsid w:val="00280A64"/>
    <w:rsid w:val="00280B4B"/>
    <w:rsid w:val="00280FAA"/>
    <w:rsid w:val="002814AF"/>
    <w:rsid w:val="00281B59"/>
    <w:rsid w:val="002825EF"/>
    <w:rsid w:val="00282CD6"/>
    <w:rsid w:val="0028314C"/>
    <w:rsid w:val="002833E6"/>
    <w:rsid w:val="002836D3"/>
    <w:rsid w:val="00283C27"/>
    <w:rsid w:val="002841A5"/>
    <w:rsid w:val="00284320"/>
    <w:rsid w:val="00284A1D"/>
    <w:rsid w:val="00284A2F"/>
    <w:rsid w:val="00284C4A"/>
    <w:rsid w:val="0028583D"/>
    <w:rsid w:val="002862DA"/>
    <w:rsid w:val="00286347"/>
    <w:rsid w:val="0028678F"/>
    <w:rsid w:val="002868E0"/>
    <w:rsid w:val="00286F1B"/>
    <w:rsid w:val="00286FFF"/>
    <w:rsid w:val="002870C1"/>
    <w:rsid w:val="002872C0"/>
    <w:rsid w:val="00287F2C"/>
    <w:rsid w:val="00290E5A"/>
    <w:rsid w:val="00290F95"/>
    <w:rsid w:val="002913AE"/>
    <w:rsid w:val="002918E6"/>
    <w:rsid w:val="00291DE3"/>
    <w:rsid w:val="00292B1C"/>
    <w:rsid w:val="00292B65"/>
    <w:rsid w:val="00292C39"/>
    <w:rsid w:val="00292CE7"/>
    <w:rsid w:val="002938BC"/>
    <w:rsid w:val="00293EA6"/>
    <w:rsid w:val="002943C4"/>
    <w:rsid w:val="002953AB"/>
    <w:rsid w:val="002959C7"/>
    <w:rsid w:val="00295AF5"/>
    <w:rsid w:val="00296F94"/>
    <w:rsid w:val="002972AB"/>
    <w:rsid w:val="002974EF"/>
    <w:rsid w:val="002A008B"/>
    <w:rsid w:val="002A06D5"/>
    <w:rsid w:val="002A0C21"/>
    <w:rsid w:val="002A0EEE"/>
    <w:rsid w:val="002A11B8"/>
    <w:rsid w:val="002A160A"/>
    <w:rsid w:val="002A1FDD"/>
    <w:rsid w:val="002A2F98"/>
    <w:rsid w:val="002A2F99"/>
    <w:rsid w:val="002A3C05"/>
    <w:rsid w:val="002A3CDE"/>
    <w:rsid w:val="002A43AA"/>
    <w:rsid w:val="002A4BE8"/>
    <w:rsid w:val="002A4D2F"/>
    <w:rsid w:val="002A5410"/>
    <w:rsid w:val="002A5485"/>
    <w:rsid w:val="002A59B9"/>
    <w:rsid w:val="002A5C37"/>
    <w:rsid w:val="002A5D51"/>
    <w:rsid w:val="002A6F98"/>
    <w:rsid w:val="002A7A37"/>
    <w:rsid w:val="002A7D6D"/>
    <w:rsid w:val="002A7DAB"/>
    <w:rsid w:val="002B065E"/>
    <w:rsid w:val="002B11A1"/>
    <w:rsid w:val="002B11A6"/>
    <w:rsid w:val="002B14C1"/>
    <w:rsid w:val="002B165C"/>
    <w:rsid w:val="002B1E75"/>
    <w:rsid w:val="002B2141"/>
    <w:rsid w:val="002B28FD"/>
    <w:rsid w:val="002B2A20"/>
    <w:rsid w:val="002B2A9A"/>
    <w:rsid w:val="002B2D0C"/>
    <w:rsid w:val="002B3205"/>
    <w:rsid w:val="002B323F"/>
    <w:rsid w:val="002B347C"/>
    <w:rsid w:val="002B3F2D"/>
    <w:rsid w:val="002B4A71"/>
    <w:rsid w:val="002B5344"/>
    <w:rsid w:val="002B5CA9"/>
    <w:rsid w:val="002B5EE2"/>
    <w:rsid w:val="002B671F"/>
    <w:rsid w:val="002B679F"/>
    <w:rsid w:val="002B6D8F"/>
    <w:rsid w:val="002B7569"/>
    <w:rsid w:val="002B763D"/>
    <w:rsid w:val="002B7C31"/>
    <w:rsid w:val="002C08AA"/>
    <w:rsid w:val="002C0E44"/>
    <w:rsid w:val="002C16B4"/>
    <w:rsid w:val="002C182F"/>
    <w:rsid w:val="002C1F42"/>
    <w:rsid w:val="002C2953"/>
    <w:rsid w:val="002C35C6"/>
    <w:rsid w:val="002C3DB1"/>
    <w:rsid w:val="002C4352"/>
    <w:rsid w:val="002C439F"/>
    <w:rsid w:val="002C4738"/>
    <w:rsid w:val="002C4862"/>
    <w:rsid w:val="002C5926"/>
    <w:rsid w:val="002C5B4D"/>
    <w:rsid w:val="002C61A4"/>
    <w:rsid w:val="002C6484"/>
    <w:rsid w:val="002C677F"/>
    <w:rsid w:val="002C7A00"/>
    <w:rsid w:val="002C7D6B"/>
    <w:rsid w:val="002C7EDA"/>
    <w:rsid w:val="002D0393"/>
    <w:rsid w:val="002D0F14"/>
    <w:rsid w:val="002D179A"/>
    <w:rsid w:val="002D19FF"/>
    <w:rsid w:val="002D23A8"/>
    <w:rsid w:val="002D2E8A"/>
    <w:rsid w:val="002D3042"/>
    <w:rsid w:val="002D3C57"/>
    <w:rsid w:val="002D3FA6"/>
    <w:rsid w:val="002D4B53"/>
    <w:rsid w:val="002D5697"/>
    <w:rsid w:val="002D5864"/>
    <w:rsid w:val="002D6AF8"/>
    <w:rsid w:val="002D6EC3"/>
    <w:rsid w:val="002D7006"/>
    <w:rsid w:val="002D7381"/>
    <w:rsid w:val="002D7855"/>
    <w:rsid w:val="002D7EA9"/>
    <w:rsid w:val="002E0080"/>
    <w:rsid w:val="002E036A"/>
    <w:rsid w:val="002E0C8A"/>
    <w:rsid w:val="002E0CB8"/>
    <w:rsid w:val="002E0CE3"/>
    <w:rsid w:val="002E0F0F"/>
    <w:rsid w:val="002E1020"/>
    <w:rsid w:val="002E19A5"/>
    <w:rsid w:val="002E2CCC"/>
    <w:rsid w:val="002E39B9"/>
    <w:rsid w:val="002E3B10"/>
    <w:rsid w:val="002E459B"/>
    <w:rsid w:val="002E5146"/>
    <w:rsid w:val="002E56A4"/>
    <w:rsid w:val="002E5845"/>
    <w:rsid w:val="002E6138"/>
    <w:rsid w:val="002E661F"/>
    <w:rsid w:val="002E6642"/>
    <w:rsid w:val="002E6986"/>
    <w:rsid w:val="002E6DC0"/>
    <w:rsid w:val="002E7237"/>
    <w:rsid w:val="002E7A52"/>
    <w:rsid w:val="002E7E18"/>
    <w:rsid w:val="002F01CB"/>
    <w:rsid w:val="002F0A60"/>
    <w:rsid w:val="002F152C"/>
    <w:rsid w:val="002F27A9"/>
    <w:rsid w:val="002F29BA"/>
    <w:rsid w:val="002F2BC7"/>
    <w:rsid w:val="002F419F"/>
    <w:rsid w:val="002F4485"/>
    <w:rsid w:val="002F490E"/>
    <w:rsid w:val="002F5311"/>
    <w:rsid w:val="002F532E"/>
    <w:rsid w:val="002F550A"/>
    <w:rsid w:val="002F57ED"/>
    <w:rsid w:val="002F57F4"/>
    <w:rsid w:val="002F6C4B"/>
    <w:rsid w:val="002F7449"/>
    <w:rsid w:val="002F79D2"/>
    <w:rsid w:val="002F7D44"/>
    <w:rsid w:val="0030002F"/>
    <w:rsid w:val="00300478"/>
    <w:rsid w:val="00300A96"/>
    <w:rsid w:val="003012B5"/>
    <w:rsid w:val="003014B6"/>
    <w:rsid w:val="00301B39"/>
    <w:rsid w:val="00301E29"/>
    <w:rsid w:val="003026B0"/>
    <w:rsid w:val="0030286E"/>
    <w:rsid w:val="00302C90"/>
    <w:rsid w:val="00302ED1"/>
    <w:rsid w:val="00303354"/>
    <w:rsid w:val="0030471C"/>
    <w:rsid w:val="003050D2"/>
    <w:rsid w:val="003051F5"/>
    <w:rsid w:val="00305304"/>
    <w:rsid w:val="00305917"/>
    <w:rsid w:val="00306667"/>
    <w:rsid w:val="00306EA5"/>
    <w:rsid w:val="00307CDE"/>
    <w:rsid w:val="00310619"/>
    <w:rsid w:val="00310666"/>
    <w:rsid w:val="00310B31"/>
    <w:rsid w:val="00310D7F"/>
    <w:rsid w:val="003114F6"/>
    <w:rsid w:val="00311AF4"/>
    <w:rsid w:val="003120DC"/>
    <w:rsid w:val="003122B6"/>
    <w:rsid w:val="00312333"/>
    <w:rsid w:val="00312AD4"/>
    <w:rsid w:val="00312C1E"/>
    <w:rsid w:val="00313246"/>
    <w:rsid w:val="00313281"/>
    <w:rsid w:val="003134C2"/>
    <w:rsid w:val="0031373E"/>
    <w:rsid w:val="0031383A"/>
    <w:rsid w:val="00314621"/>
    <w:rsid w:val="0031492D"/>
    <w:rsid w:val="003159CC"/>
    <w:rsid w:val="00315E39"/>
    <w:rsid w:val="00315F7A"/>
    <w:rsid w:val="00316057"/>
    <w:rsid w:val="003166CB"/>
    <w:rsid w:val="003172E3"/>
    <w:rsid w:val="00317FE9"/>
    <w:rsid w:val="003204B7"/>
    <w:rsid w:val="00320552"/>
    <w:rsid w:val="00320B7C"/>
    <w:rsid w:val="00320C96"/>
    <w:rsid w:val="00320D5A"/>
    <w:rsid w:val="003212BF"/>
    <w:rsid w:val="00322628"/>
    <w:rsid w:val="003226E0"/>
    <w:rsid w:val="00322709"/>
    <w:rsid w:val="00322A6B"/>
    <w:rsid w:val="00322ACE"/>
    <w:rsid w:val="00322DC4"/>
    <w:rsid w:val="003237AE"/>
    <w:rsid w:val="00323905"/>
    <w:rsid w:val="00323A27"/>
    <w:rsid w:val="00324254"/>
    <w:rsid w:val="00324EDF"/>
    <w:rsid w:val="003253D0"/>
    <w:rsid w:val="003262CE"/>
    <w:rsid w:val="00326F38"/>
    <w:rsid w:val="003273F0"/>
    <w:rsid w:val="00327541"/>
    <w:rsid w:val="00327EED"/>
    <w:rsid w:val="0033002F"/>
    <w:rsid w:val="003311AE"/>
    <w:rsid w:val="0033152D"/>
    <w:rsid w:val="00331A46"/>
    <w:rsid w:val="00331B42"/>
    <w:rsid w:val="00332256"/>
    <w:rsid w:val="00332B83"/>
    <w:rsid w:val="00332B8D"/>
    <w:rsid w:val="00332DC1"/>
    <w:rsid w:val="0033367E"/>
    <w:rsid w:val="00333F8F"/>
    <w:rsid w:val="00334159"/>
    <w:rsid w:val="0033421D"/>
    <w:rsid w:val="003347B1"/>
    <w:rsid w:val="00334E9B"/>
    <w:rsid w:val="00335197"/>
    <w:rsid w:val="003357B3"/>
    <w:rsid w:val="00335BB7"/>
    <w:rsid w:val="00335D47"/>
    <w:rsid w:val="0033603E"/>
    <w:rsid w:val="0033651F"/>
    <w:rsid w:val="00336D26"/>
    <w:rsid w:val="00337297"/>
    <w:rsid w:val="00337374"/>
    <w:rsid w:val="00337BF5"/>
    <w:rsid w:val="00340487"/>
    <w:rsid w:val="00340958"/>
    <w:rsid w:val="003409F9"/>
    <w:rsid w:val="00340DF3"/>
    <w:rsid w:val="00341075"/>
    <w:rsid w:val="0034159C"/>
    <w:rsid w:val="00341C71"/>
    <w:rsid w:val="00341EFE"/>
    <w:rsid w:val="00341FFF"/>
    <w:rsid w:val="0034223A"/>
    <w:rsid w:val="0034230B"/>
    <w:rsid w:val="003428D1"/>
    <w:rsid w:val="00343433"/>
    <w:rsid w:val="00343C60"/>
    <w:rsid w:val="0034428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1E9A"/>
    <w:rsid w:val="00352777"/>
    <w:rsid w:val="00353706"/>
    <w:rsid w:val="00353887"/>
    <w:rsid w:val="0035393B"/>
    <w:rsid w:val="00353A3C"/>
    <w:rsid w:val="00354B75"/>
    <w:rsid w:val="00354DAC"/>
    <w:rsid w:val="00354EF5"/>
    <w:rsid w:val="003553C4"/>
    <w:rsid w:val="0035567F"/>
    <w:rsid w:val="003559B0"/>
    <w:rsid w:val="00355AC8"/>
    <w:rsid w:val="003562A4"/>
    <w:rsid w:val="00356758"/>
    <w:rsid w:val="00356988"/>
    <w:rsid w:val="00357D1A"/>
    <w:rsid w:val="00357D93"/>
    <w:rsid w:val="00360132"/>
    <w:rsid w:val="00360519"/>
    <w:rsid w:val="00360A2B"/>
    <w:rsid w:val="00360F41"/>
    <w:rsid w:val="003610C1"/>
    <w:rsid w:val="00361223"/>
    <w:rsid w:val="00362060"/>
    <w:rsid w:val="003620CF"/>
    <w:rsid w:val="003625BF"/>
    <w:rsid w:val="00362BE0"/>
    <w:rsid w:val="00363A46"/>
    <w:rsid w:val="00363C72"/>
    <w:rsid w:val="00363E8A"/>
    <w:rsid w:val="0036470B"/>
    <w:rsid w:val="00365A0C"/>
    <w:rsid w:val="00365A62"/>
    <w:rsid w:val="00365DCA"/>
    <w:rsid w:val="00365E14"/>
    <w:rsid w:val="003660D4"/>
    <w:rsid w:val="00366AAC"/>
    <w:rsid w:val="00367141"/>
    <w:rsid w:val="00367B84"/>
    <w:rsid w:val="00370879"/>
    <w:rsid w:val="00370BEB"/>
    <w:rsid w:val="00371092"/>
    <w:rsid w:val="00371591"/>
    <w:rsid w:val="00371B90"/>
    <w:rsid w:val="00372306"/>
    <w:rsid w:val="0037238D"/>
    <w:rsid w:val="00372593"/>
    <w:rsid w:val="003731B2"/>
    <w:rsid w:val="00373710"/>
    <w:rsid w:val="003739C7"/>
    <w:rsid w:val="00374361"/>
    <w:rsid w:val="00374485"/>
    <w:rsid w:val="00374517"/>
    <w:rsid w:val="003745D9"/>
    <w:rsid w:val="00374686"/>
    <w:rsid w:val="00374AE2"/>
    <w:rsid w:val="00374D83"/>
    <w:rsid w:val="0037586F"/>
    <w:rsid w:val="00375F51"/>
    <w:rsid w:val="00376708"/>
    <w:rsid w:val="00376880"/>
    <w:rsid w:val="00376C90"/>
    <w:rsid w:val="00376CF5"/>
    <w:rsid w:val="00377379"/>
    <w:rsid w:val="003774FE"/>
    <w:rsid w:val="003800B9"/>
    <w:rsid w:val="00380151"/>
    <w:rsid w:val="003808EF"/>
    <w:rsid w:val="00380C6B"/>
    <w:rsid w:val="00380D99"/>
    <w:rsid w:val="00380F32"/>
    <w:rsid w:val="003815F8"/>
    <w:rsid w:val="003817A6"/>
    <w:rsid w:val="003818E4"/>
    <w:rsid w:val="00381AE1"/>
    <w:rsid w:val="0038257A"/>
    <w:rsid w:val="00382713"/>
    <w:rsid w:val="00382D94"/>
    <w:rsid w:val="00383258"/>
    <w:rsid w:val="003832AC"/>
    <w:rsid w:val="00383518"/>
    <w:rsid w:val="00383DCA"/>
    <w:rsid w:val="00383E97"/>
    <w:rsid w:val="00384E79"/>
    <w:rsid w:val="003852A2"/>
    <w:rsid w:val="00385FFA"/>
    <w:rsid w:val="0038633D"/>
    <w:rsid w:val="003864FA"/>
    <w:rsid w:val="0038693E"/>
    <w:rsid w:val="00387199"/>
    <w:rsid w:val="003879F8"/>
    <w:rsid w:val="00387A74"/>
    <w:rsid w:val="00387F8A"/>
    <w:rsid w:val="00390018"/>
    <w:rsid w:val="003910C7"/>
    <w:rsid w:val="003912EC"/>
    <w:rsid w:val="00391A30"/>
    <w:rsid w:val="00391C11"/>
    <w:rsid w:val="00392BB2"/>
    <w:rsid w:val="00392FD6"/>
    <w:rsid w:val="00393666"/>
    <w:rsid w:val="00393BDC"/>
    <w:rsid w:val="00394533"/>
    <w:rsid w:val="003946A2"/>
    <w:rsid w:val="00394CF4"/>
    <w:rsid w:val="00395711"/>
    <w:rsid w:val="00395A05"/>
    <w:rsid w:val="00395A1B"/>
    <w:rsid w:val="00395A89"/>
    <w:rsid w:val="00395E52"/>
    <w:rsid w:val="00396147"/>
    <w:rsid w:val="0039662D"/>
    <w:rsid w:val="003968FC"/>
    <w:rsid w:val="00396BA5"/>
    <w:rsid w:val="00396CC5"/>
    <w:rsid w:val="003971BB"/>
    <w:rsid w:val="00397CC6"/>
    <w:rsid w:val="00397E7D"/>
    <w:rsid w:val="003A0372"/>
    <w:rsid w:val="003A11A8"/>
    <w:rsid w:val="003A1BEC"/>
    <w:rsid w:val="003A1E74"/>
    <w:rsid w:val="003A2189"/>
    <w:rsid w:val="003A2399"/>
    <w:rsid w:val="003A2B4E"/>
    <w:rsid w:val="003A2C75"/>
    <w:rsid w:val="003A321C"/>
    <w:rsid w:val="003A3873"/>
    <w:rsid w:val="003A38B5"/>
    <w:rsid w:val="003A398B"/>
    <w:rsid w:val="003A3B90"/>
    <w:rsid w:val="003A3CCC"/>
    <w:rsid w:val="003A3DC2"/>
    <w:rsid w:val="003A3F16"/>
    <w:rsid w:val="003A4A86"/>
    <w:rsid w:val="003A53A9"/>
    <w:rsid w:val="003A6AF1"/>
    <w:rsid w:val="003A6F09"/>
    <w:rsid w:val="003A7357"/>
    <w:rsid w:val="003A74E0"/>
    <w:rsid w:val="003A7542"/>
    <w:rsid w:val="003A759B"/>
    <w:rsid w:val="003A760A"/>
    <w:rsid w:val="003A76C3"/>
    <w:rsid w:val="003A7C86"/>
    <w:rsid w:val="003B0415"/>
    <w:rsid w:val="003B0560"/>
    <w:rsid w:val="003B0CB0"/>
    <w:rsid w:val="003B0D28"/>
    <w:rsid w:val="003B0EFF"/>
    <w:rsid w:val="003B0FCD"/>
    <w:rsid w:val="003B110C"/>
    <w:rsid w:val="003B139A"/>
    <w:rsid w:val="003B161E"/>
    <w:rsid w:val="003B1C8F"/>
    <w:rsid w:val="003B27D7"/>
    <w:rsid w:val="003B2EA3"/>
    <w:rsid w:val="003B33D1"/>
    <w:rsid w:val="003B3408"/>
    <w:rsid w:val="003B343E"/>
    <w:rsid w:val="003B3AE5"/>
    <w:rsid w:val="003B3B94"/>
    <w:rsid w:val="003B3BDF"/>
    <w:rsid w:val="003B4534"/>
    <w:rsid w:val="003B471E"/>
    <w:rsid w:val="003B56E0"/>
    <w:rsid w:val="003B67F7"/>
    <w:rsid w:val="003B6833"/>
    <w:rsid w:val="003B70B9"/>
    <w:rsid w:val="003B7161"/>
    <w:rsid w:val="003B729A"/>
    <w:rsid w:val="003B7BF0"/>
    <w:rsid w:val="003B7F02"/>
    <w:rsid w:val="003C024E"/>
    <w:rsid w:val="003C04F3"/>
    <w:rsid w:val="003C070B"/>
    <w:rsid w:val="003C0B20"/>
    <w:rsid w:val="003C0C20"/>
    <w:rsid w:val="003C0CCA"/>
    <w:rsid w:val="003C11AA"/>
    <w:rsid w:val="003C1466"/>
    <w:rsid w:val="003C1C7E"/>
    <w:rsid w:val="003C23F3"/>
    <w:rsid w:val="003C26C8"/>
    <w:rsid w:val="003C2B3C"/>
    <w:rsid w:val="003C2EC7"/>
    <w:rsid w:val="003C3A82"/>
    <w:rsid w:val="003C3DC0"/>
    <w:rsid w:val="003C48A5"/>
    <w:rsid w:val="003C49C4"/>
    <w:rsid w:val="003C4A98"/>
    <w:rsid w:val="003C4D47"/>
    <w:rsid w:val="003C4F3F"/>
    <w:rsid w:val="003C5030"/>
    <w:rsid w:val="003C53E6"/>
    <w:rsid w:val="003C555D"/>
    <w:rsid w:val="003C5B78"/>
    <w:rsid w:val="003C5BCD"/>
    <w:rsid w:val="003C5D3E"/>
    <w:rsid w:val="003C6054"/>
    <w:rsid w:val="003C61BD"/>
    <w:rsid w:val="003C6543"/>
    <w:rsid w:val="003C6688"/>
    <w:rsid w:val="003C6CF9"/>
    <w:rsid w:val="003C6E39"/>
    <w:rsid w:val="003C6E65"/>
    <w:rsid w:val="003C7530"/>
    <w:rsid w:val="003C7C0A"/>
    <w:rsid w:val="003C7DA6"/>
    <w:rsid w:val="003C7F73"/>
    <w:rsid w:val="003D0280"/>
    <w:rsid w:val="003D0782"/>
    <w:rsid w:val="003D13C6"/>
    <w:rsid w:val="003D18ED"/>
    <w:rsid w:val="003D1ED1"/>
    <w:rsid w:val="003D22AD"/>
    <w:rsid w:val="003D25EB"/>
    <w:rsid w:val="003D26AE"/>
    <w:rsid w:val="003D2CBF"/>
    <w:rsid w:val="003D2CE1"/>
    <w:rsid w:val="003D2DED"/>
    <w:rsid w:val="003D2FA0"/>
    <w:rsid w:val="003D31E3"/>
    <w:rsid w:val="003D3F7D"/>
    <w:rsid w:val="003D4143"/>
    <w:rsid w:val="003D444F"/>
    <w:rsid w:val="003D453C"/>
    <w:rsid w:val="003D463F"/>
    <w:rsid w:val="003D4970"/>
    <w:rsid w:val="003D4B5E"/>
    <w:rsid w:val="003D4DE4"/>
    <w:rsid w:val="003D4FEE"/>
    <w:rsid w:val="003D52D8"/>
    <w:rsid w:val="003D593F"/>
    <w:rsid w:val="003D5A05"/>
    <w:rsid w:val="003D664B"/>
    <w:rsid w:val="003D6BAD"/>
    <w:rsid w:val="003D6E81"/>
    <w:rsid w:val="003D703E"/>
    <w:rsid w:val="003D717D"/>
    <w:rsid w:val="003D7469"/>
    <w:rsid w:val="003D7552"/>
    <w:rsid w:val="003D772F"/>
    <w:rsid w:val="003D7F08"/>
    <w:rsid w:val="003E00DC"/>
    <w:rsid w:val="003E054C"/>
    <w:rsid w:val="003E09EE"/>
    <w:rsid w:val="003E1010"/>
    <w:rsid w:val="003E120F"/>
    <w:rsid w:val="003E1C02"/>
    <w:rsid w:val="003E22F1"/>
    <w:rsid w:val="003E2312"/>
    <w:rsid w:val="003E27E6"/>
    <w:rsid w:val="003E2C3E"/>
    <w:rsid w:val="003E30E1"/>
    <w:rsid w:val="003E363A"/>
    <w:rsid w:val="003E3C24"/>
    <w:rsid w:val="003E3E88"/>
    <w:rsid w:val="003E41BC"/>
    <w:rsid w:val="003E4F8E"/>
    <w:rsid w:val="003E506A"/>
    <w:rsid w:val="003E5265"/>
    <w:rsid w:val="003E53EA"/>
    <w:rsid w:val="003E55A1"/>
    <w:rsid w:val="003E5915"/>
    <w:rsid w:val="003E5C11"/>
    <w:rsid w:val="003E5FE0"/>
    <w:rsid w:val="003E608C"/>
    <w:rsid w:val="003E6386"/>
    <w:rsid w:val="003E66E8"/>
    <w:rsid w:val="003E6F3E"/>
    <w:rsid w:val="003E74CE"/>
    <w:rsid w:val="003E799A"/>
    <w:rsid w:val="003E7F46"/>
    <w:rsid w:val="003F0026"/>
    <w:rsid w:val="003F03A6"/>
    <w:rsid w:val="003F03CF"/>
    <w:rsid w:val="003F04CD"/>
    <w:rsid w:val="003F08EB"/>
    <w:rsid w:val="003F0A0E"/>
    <w:rsid w:val="003F0F83"/>
    <w:rsid w:val="003F1DAF"/>
    <w:rsid w:val="003F1E6E"/>
    <w:rsid w:val="003F1FB7"/>
    <w:rsid w:val="003F214E"/>
    <w:rsid w:val="003F23EB"/>
    <w:rsid w:val="003F251B"/>
    <w:rsid w:val="003F26B7"/>
    <w:rsid w:val="003F275E"/>
    <w:rsid w:val="003F2BF3"/>
    <w:rsid w:val="003F2EDF"/>
    <w:rsid w:val="003F3A25"/>
    <w:rsid w:val="003F3BBE"/>
    <w:rsid w:val="003F3FD4"/>
    <w:rsid w:val="003F4119"/>
    <w:rsid w:val="003F427A"/>
    <w:rsid w:val="003F464B"/>
    <w:rsid w:val="003F46C8"/>
    <w:rsid w:val="003F4C57"/>
    <w:rsid w:val="003F4DD2"/>
    <w:rsid w:val="003F52B1"/>
    <w:rsid w:val="003F58B4"/>
    <w:rsid w:val="003F5E86"/>
    <w:rsid w:val="003F6779"/>
    <w:rsid w:val="003F74A4"/>
    <w:rsid w:val="003F7F06"/>
    <w:rsid w:val="003F7F11"/>
    <w:rsid w:val="0040024A"/>
    <w:rsid w:val="0040030D"/>
    <w:rsid w:val="00400825"/>
    <w:rsid w:val="00400BE2"/>
    <w:rsid w:val="00401145"/>
    <w:rsid w:val="004011F8"/>
    <w:rsid w:val="0040208C"/>
    <w:rsid w:val="00402205"/>
    <w:rsid w:val="0040449F"/>
    <w:rsid w:val="00404619"/>
    <w:rsid w:val="00405285"/>
    <w:rsid w:val="00405402"/>
    <w:rsid w:val="00405928"/>
    <w:rsid w:val="00405A79"/>
    <w:rsid w:val="0040648E"/>
    <w:rsid w:val="004067D3"/>
    <w:rsid w:val="004069B2"/>
    <w:rsid w:val="00406F9E"/>
    <w:rsid w:val="00407B40"/>
    <w:rsid w:val="004102CF"/>
    <w:rsid w:val="00410776"/>
    <w:rsid w:val="00410B7A"/>
    <w:rsid w:val="004110DB"/>
    <w:rsid w:val="004113F4"/>
    <w:rsid w:val="00412024"/>
    <w:rsid w:val="00412227"/>
    <w:rsid w:val="0041232E"/>
    <w:rsid w:val="00412490"/>
    <w:rsid w:val="00413040"/>
    <w:rsid w:val="004131AA"/>
    <w:rsid w:val="00413B96"/>
    <w:rsid w:val="00413E7C"/>
    <w:rsid w:val="004144BB"/>
    <w:rsid w:val="00414A64"/>
    <w:rsid w:val="00414AE6"/>
    <w:rsid w:val="00414C52"/>
    <w:rsid w:val="004157AE"/>
    <w:rsid w:val="0041603C"/>
    <w:rsid w:val="0041711C"/>
    <w:rsid w:val="004172A6"/>
    <w:rsid w:val="004172C2"/>
    <w:rsid w:val="00417F25"/>
    <w:rsid w:val="00420863"/>
    <w:rsid w:val="00420A46"/>
    <w:rsid w:val="00421388"/>
    <w:rsid w:val="0042155D"/>
    <w:rsid w:val="004223AB"/>
    <w:rsid w:val="00422A88"/>
    <w:rsid w:val="00422EAD"/>
    <w:rsid w:val="0042387C"/>
    <w:rsid w:val="00423D92"/>
    <w:rsid w:val="00423F86"/>
    <w:rsid w:val="00424141"/>
    <w:rsid w:val="00424368"/>
    <w:rsid w:val="004244EE"/>
    <w:rsid w:val="0042473E"/>
    <w:rsid w:val="00424A4A"/>
    <w:rsid w:val="00425134"/>
    <w:rsid w:val="00425460"/>
    <w:rsid w:val="00425536"/>
    <w:rsid w:val="0042564E"/>
    <w:rsid w:val="00425CCD"/>
    <w:rsid w:val="00425FB2"/>
    <w:rsid w:val="004260A8"/>
    <w:rsid w:val="004262B9"/>
    <w:rsid w:val="004263A5"/>
    <w:rsid w:val="00427598"/>
    <w:rsid w:val="004277DD"/>
    <w:rsid w:val="0042781C"/>
    <w:rsid w:val="00427AA7"/>
    <w:rsid w:val="00427EE2"/>
    <w:rsid w:val="0043068F"/>
    <w:rsid w:val="0043103C"/>
    <w:rsid w:val="00431063"/>
    <w:rsid w:val="0043150F"/>
    <w:rsid w:val="00431A5B"/>
    <w:rsid w:val="0043240D"/>
    <w:rsid w:val="00433009"/>
    <w:rsid w:val="004331B4"/>
    <w:rsid w:val="00433D53"/>
    <w:rsid w:val="00433ECE"/>
    <w:rsid w:val="00433F91"/>
    <w:rsid w:val="00434344"/>
    <w:rsid w:val="0043478C"/>
    <w:rsid w:val="00435502"/>
    <w:rsid w:val="00435656"/>
    <w:rsid w:val="00435FC9"/>
    <w:rsid w:val="00436265"/>
    <w:rsid w:val="0043689F"/>
    <w:rsid w:val="00436A7E"/>
    <w:rsid w:val="0043708B"/>
    <w:rsid w:val="00437281"/>
    <w:rsid w:val="00440268"/>
    <w:rsid w:val="00440E66"/>
    <w:rsid w:val="00441923"/>
    <w:rsid w:val="00441D00"/>
    <w:rsid w:val="00441F1F"/>
    <w:rsid w:val="004422B0"/>
    <w:rsid w:val="0044247F"/>
    <w:rsid w:val="00443191"/>
    <w:rsid w:val="00443707"/>
    <w:rsid w:val="00443806"/>
    <w:rsid w:val="0044418F"/>
    <w:rsid w:val="004442EB"/>
    <w:rsid w:val="0044433C"/>
    <w:rsid w:val="00444893"/>
    <w:rsid w:val="00444EF7"/>
    <w:rsid w:val="00444FF4"/>
    <w:rsid w:val="00445ECB"/>
    <w:rsid w:val="00446180"/>
    <w:rsid w:val="004463DE"/>
    <w:rsid w:val="004465F7"/>
    <w:rsid w:val="0044720B"/>
    <w:rsid w:val="00447C9C"/>
    <w:rsid w:val="00447F20"/>
    <w:rsid w:val="00447FF1"/>
    <w:rsid w:val="00450AB9"/>
    <w:rsid w:val="00451BC1"/>
    <w:rsid w:val="00452256"/>
    <w:rsid w:val="00452433"/>
    <w:rsid w:val="00452885"/>
    <w:rsid w:val="0045294E"/>
    <w:rsid w:val="00452B7F"/>
    <w:rsid w:val="00452BDF"/>
    <w:rsid w:val="00452F4F"/>
    <w:rsid w:val="0045331A"/>
    <w:rsid w:val="00453A4C"/>
    <w:rsid w:val="00453DF7"/>
    <w:rsid w:val="00453E49"/>
    <w:rsid w:val="00454152"/>
    <w:rsid w:val="00454336"/>
    <w:rsid w:val="004549F8"/>
    <w:rsid w:val="004556B2"/>
    <w:rsid w:val="00455E8A"/>
    <w:rsid w:val="00457038"/>
    <w:rsid w:val="00457059"/>
    <w:rsid w:val="00457BCC"/>
    <w:rsid w:val="0046026D"/>
    <w:rsid w:val="00460329"/>
    <w:rsid w:val="00460995"/>
    <w:rsid w:val="004611EF"/>
    <w:rsid w:val="0046197F"/>
    <w:rsid w:val="00461B63"/>
    <w:rsid w:val="00461B90"/>
    <w:rsid w:val="00462003"/>
    <w:rsid w:val="00462718"/>
    <w:rsid w:val="0046288F"/>
    <w:rsid w:val="004628B1"/>
    <w:rsid w:val="0046301C"/>
    <w:rsid w:val="00464DC5"/>
    <w:rsid w:val="00464E63"/>
    <w:rsid w:val="0046505F"/>
    <w:rsid w:val="0046532C"/>
    <w:rsid w:val="00465499"/>
    <w:rsid w:val="0046586C"/>
    <w:rsid w:val="00466623"/>
    <w:rsid w:val="00466955"/>
    <w:rsid w:val="00466B59"/>
    <w:rsid w:val="00466DDB"/>
    <w:rsid w:val="00466DF7"/>
    <w:rsid w:val="004677ED"/>
    <w:rsid w:val="00467819"/>
    <w:rsid w:val="00467B83"/>
    <w:rsid w:val="00467CEF"/>
    <w:rsid w:val="00467E02"/>
    <w:rsid w:val="00470186"/>
    <w:rsid w:val="004707EC"/>
    <w:rsid w:val="00470EC6"/>
    <w:rsid w:val="0047197D"/>
    <w:rsid w:val="00471A8E"/>
    <w:rsid w:val="00471BCF"/>
    <w:rsid w:val="00471D5D"/>
    <w:rsid w:val="00472526"/>
    <w:rsid w:val="00473389"/>
    <w:rsid w:val="0047397E"/>
    <w:rsid w:val="004739C3"/>
    <w:rsid w:val="00473F1E"/>
    <w:rsid w:val="0047493A"/>
    <w:rsid w:val="00474BBF"/>
    <w:rsid w:val="00474EFE"/>
    <w:rsid w:val="004754F3"/>
    <w:rsid w:val="0047590E"/>
    <w:rsid w:val="00475A78"/>
    <w:rsid w:val="00475C07"/>
    <w:rsid w:val="00475FAB"/>
    <w:rsid w:val="0047616B"/>
    <w:rsid w:val="00476174"/>
    <w:rsid w:val="004761FD"/>
    <w:rsid w:val="004762B6"/>
    <w:rsid w:val="004764DC"/>
    <w:rsid w:val="004770B7"/>
    <w:rsid w:val="004800AB"/>
    <w:rsid w:val="0048116B"/>
    <w:rsid w:val="00481418"/>
    <w:rsid w:val="004815A6"/>
    <w:rsid w:val="004819EA"/>
    <w:rsid w:val="00481C63"/>
    <w:rsid w:val="00481D99"/>
    <w:rsid w:val="00481F76"/>
    <w:rsid w:val="00482296"/>
    <w:rsid w:val="0048266C"/>
    <w:rsid w:val="00482B1D"/>
    <w:rsid w:val="00483145"/>
    <w:rsid w:val="004834A0"/>
    <w:rsid w:val="0048377A"/>
    <w:rsid w:val="0048481C"/>
    <w:rsid w:val="004849EA"/>
    <w:rsid w:val="00484CA8"/>
    <w:rsid w:val="00484CB7"/>
    <w:rsid w:val="00484DC7"/>
    <w:rsid w:val="00484F3A"/>
    <w:rsid w:val="0048568F"/>
    <w:rsid w:val="00485C24"/>
    <w:rsid w:val="00485F90"/>
    <w:rsid w:val="004860CF"/>
    <w:rsid w:val="0048615B"/>
    <w:rsid w:val="004869D8"/>
    <w:rsid w:val="00487197"/>
    <w:rsid w:val="00487260"/>
    <w:rsid w:val="0048762F"/>
    <w:rsid w:val="00487FD7"/>
    <w:rsid w:val="004900E7"/>
    <w:rsid w:val="00490F12"/>
    <w:rsid w:val="004915FC"/>
    <w:rsid w:val="0049166D"/>
    <w:rsid w:val="00491A71"/>
    <w:rsid w:val="00491BEA"/>
    <w:rsid w:val="00491CAA"/>
    <w:rsid w:val="00492098"/>
    <w:rsid w:val="004929E5"/>
    <w:rsid w:val="00493300"/>
    <w:rsid w:val="0049358D"/>
    <w:rsid w:val="00493B36"/>
    <w:rsid w:val="00493B7D"/>
    <w:rsid w:val="00494429"/>
    <w:rsid w:val="004946E2"/>
    <w:rsid w:val="00494B87"/>
    <w:rsid w:val="00494CF8"/>
    <w:rsid w:val="00494F8B"/>
    <w:rsid w:val="00495310"/>
    <w:rsid w:val="00495520"/>
    <w:rsid w:val="0049586D"/>
    <w:rsid w:val="004962F3"/>
    <w:rsid w:val="00496BDD"/>
    <w:rsid w:val="00496FF2"/>
    <w:rsid w:val="00497199"/>
    <w:rsid w:val="00497432"/>
    <w:rsid w:val="004974A7"/>
    <w:rsid w:val="00497CFC"/>
    <w:rsid w:val="004A0069"/>
    <w:rsid w:val="004A0171"/>
    <w:rsid w:val="004A01F8"/>
    <w:rsid w:val="004A03EE"/>
    <w:rsid w:val="004A06CC"/>
    <w:rsid w:val="004A3035"/>
    <w:rsid w:val="004A4D15"/>
    <w:rsid w:val="004A5E78"/>
    <w:rsid w:val="004A62CF"/>
    <w:rsid w:val="004A6620"/>
    <w:rsid w:val="004A6881"/>
    <w:rsid w:val="004A701B"/>
    <w:rsid w:val="004A707A"/>
    <w:rsid w:val="004A7913"/>
    <w:rsid w:val="004B0C9E"/>
    <w:rsid w:val="004B0CB9"/>
    <w:rsid w:val="004B0E6E"/>
    <w:rsid w:val="004B0F75"/>
    <w:rsid w:val="004B11F3"/>
    <w:rsid w:val="004B150D"/>
    <w:rsid w:val="004B2302"/>
    <w:rsid w:val="004B2ED8"/>
    <w:rsid w:val="004B3137"/>
    <w:rsid w:val="004B3556"/>
    <w:rsid w:val="004B37BE"/>
    <w:rsid w:val="004B43CE"/>
    <w:rsid w:val="004B4B2D"/>
    <w:rsid w:val="004B586B"/>
    <w:rsid w:val="004B5D12"/>
    <w:rsid w:val="004B6171"/>
    <w:rsid w:val="004B645F"/>
    <w:rsid w:val="004B661D"/>
    <w:rsid w:val="004B6BB2"/>
    <w:rsid w:val="004B72FC"/>
    <w:rsid w:val="004B7A04"/>
    <w:rsid w:val="004C1235"/>
    <w:rsid w:val="004C2013"/>
    <w:rsid w:val="004C2C6C"/>
    <w:rsid w:val="004C2FDB"/>
    <w:rsid w:val="004C3CC7"/>
    <w:rsid w:val="004C3D57"/>
    <w:rsid w:val="004C3D5F"/>
    <w:rsid w:val="004C4139"/>
    <w:rsid w:val="004C41F0"/>
    <w:rsid w:val="004C4305"/>
    <w:rsid w:val="004C444D"/>
    <w:rsid w:val="004C455D"/>
    <w:rsid w:val="004C48FB"/>
    <w:rsid w:val="004C4AA3"/>
    <w:rsid w:val="004C4BED"/>
    <w:rsid w:val="004C504E"/>
    <w:rsid w:val="004C515F"/>
    <w:rsid w:val="004C5485"/>
    <w:rsid w:val="004C58D8"/>
    <w:rsid w:val="004C5DFA"/>
    <w:rsid w:val="004C5EA6"/>
    <w:rsid w:val="004C6252"/>
    <w:rsid w:val="004C6A35"/>
    <w:rsid w:val="004C6E4F"/>
    <w:rsid w:val="004D0264"/>
    <w:rsid w:val="004D066C"/>
    <w:rsid w:val="004D0BD7"/>
    <w:rsid w:val="004D0DCA"/>
    <w:rsid w:val="004D0EFC"/>
    <w:rsid w:val="004D1240"/>
    <w:rsid w:val="004D162A"/>
    <w:rsid w:val="004D1B80"/>
    <w:rsid w:val="004D1EFF"/>
    <w:rsid w:val="004D1FA4"/>
    <w:rsid w:val="004D2E3F"/>
    <w:rsid w:val="004D31B1"/>
    <w:rsid w:val="004D477B"/>
    <w:rsid w:val="004D4804"/>
    <w:rsid w:val="004D530E"/>
    <w:rsid w:val="004D5B38"/>
    <w:rsid w:val="004D5B42"/>
    <w:rsid w:val="004D6360"/>
    <w:rsid w:val="004D6724"/>
    <w:rsid w:val="004D6944"/>
    <w:rsid w:val="004D6B37"/>
    <w:rsid w:val="004D6E28"/>
    <w:rsid w:val="004D72DE"/>
    <w:rsid w:val="004E0630"/>
    <w:rsid w:val="004E07CF"/>
    <w:rsid w:val="004E0D23"/>
    <w:rsid w:val="004E0F30"/>
    <w:rsid w:val="004E1813"/>
    <w:rsid w:val="004E1E3F"/>
    <w:rsid w:val="004E225C"/>
    <w:rsid w:val="004E22A9"/>
    <w:rsid w:val="004E23B0"/>
    <w:rsid w:val="004E262E"/>
    <w:rsid w:val="004E2E66"/>
    <w:rsid w:val="004E2F24"/>
    <w:rsid w:val="004E3662"/>
    <w:rsid w:val="004E366D"/>
    <w:rsid w:val="004E396F"/>
    <w:rsid w:val="004E3BF8"/>
    <w:rsid w:val="004E3E1F"/>
    <w:rsid w:val="004E412F"/>
    <w:rsid w:val="004E42C6"/>
    <w:rsid w:val="004E4546"/>
    <w:rsid w:val="004E4951"/>
    <w:rsid w:val="004E4CD6"/>
    <w:rsid w:val="004E4F88"/>
    <w:rsid w:val="004E507E"/>
    <w:rsid w:val="004E53FE"/>
    <w:rsid w:val="004E5400"/>
    <w:rsid w:val="004E54EF"/>
    <w:rsid w:val="004E5602"/>
    <w:rsid w:val="004E5E84"/>
    <w:rsid w:val="004E5EEC"/>
    <w:rsid w:val="004E5EF2"/>
    <w:rsid w:val="004E613E"/>
    <w:rsid w:val="004E640C"/>
    <w:rsid w:val="004E6D4F"/>
    <w:rsid w:val="004E7001"/>
    <w:rsid w:val="004E78C2"/>
    <w:rsid w:val="004E797E"/>
    <w:rsid w:val="004E79E6"/>
    <w:rsid w:val="004E7E1A"/>
    <w:rsid w:val="004E7EBD"/>
    <w:rsid w:val="004F0A6B"/>
    <w:rsid w:val="004F1066"/>
    <w:rsid w:val="004F13A9"/>
    <w:rsid w:val="004F1976"/>
    <w:rsid w:val="004F1978"/>
    <w:rsid w:val="004F1E84"/>
    <w:rsid w:val="004F1FDF"/>
    <w:rsid w:val="004F2235"/>
    <w:rsid w:val="004F2AAA"/>
    <w:rsid w:val="004F2C20"/>
    <w:rsid w:val="004F2CF5"/>
    <w:rsid w:val="004F3A17"/>
    <w:rsid w:val="004F3A5D"/>
    <w:rsid w:val="004F4BBC"/>
    <w:rsid w:val="004F4CB3"/>
    <w:rsid w:val="004F4DC5"/>
    <w:rsid w:val="004F5203"/>
    <w:rsid w:val="004F5C3F"/>
    <w:rsid w:val="004F764E"/>
    <w:rsid w:val="004F77CB"/>
    <w:rsid w:val="004F7856"/>
    <w:rsid w:val="004F79D8"/>
    <w:rsid w:val="004F7DD8"/>
    <w:rsid w:val="00500B8A"/>
    <w:rsid w:val="00501491"/>
    <w:rsid w:val="005023BF"/>
    <w:rsid w:val="0050246C"/>
    <w:rsid w:val="005026DB"/>
    <w:rsid w:val="00502A0A"/>
    <w:rsid w:val="00502D63"/>
    <w:rsid w:val="00502E02"/>
    <w:rsid w:val="0050367B"/>
    <w:rsid w:val="00503787"/>
    <w:rsid w:val="00503D70"/>
    <w:rsid w:val="00503DAD"/>
    <w:rsid w:val="00503DB7"/>
    <w:rsid w:val="00503E1E"/>
    <w:rsid w:val="00503EF9"/>
    <w:rsid w:val="0050431F"/>
    <w:rsid w:val="005046CF"/>
    <w:rsid w:val="00504A53"/>
    <w:rsid w:val="00504D8D"/>
    <w:rsid w:val="00504EE6"/>
    <w:rsid w:val="00506000"/>
    <w:rsid w:val="00506182"/>
    <w:rsid w:val="00506253"/>
    <w:rsid w:val="0050679C"/>
    <w:rsid w:val="0050691A"/>
    <w:rsid w:val="005071DD"/>
    <w:rsid w:val="00507812"/>
    <w:rsid w:val="0050794E"/>
    <w:rsid w:val="00507BDE"/>
    <w:rsid w:val="00507C7F"/>
    <w:rsid w:val="00507DE8"/>
    <w:rsid w:val="005104D6"/>
    <w:rsid w:val="00510E7A"/>
    <w:rsid w:val="00511337"/>
    <w:rsid w:val="005118A1"/>
    <w:rsid w:val="005118CB"/>
    <w:rsid w:val="00511FCE"/>
    <w:rsid w:val="00511FFF"/>
    <w:rsid w:val="00512698"/>
    <w:rsid w:val="00513EAF"/>
    <w:rsid w:val="00514048"/>
    <w:rsid w:val="00514135"/>
    <w:rsid w:val="005142AB"/>
    <w:rsid w:val="0051500B"/>
    <w:rsid w:val="00515A05"/>
    <w:rsid w:val="00515B41"/>
    <w:rsid w:val="0051650E"/>
    <w:rsid w:val="005165E6"/>
    <w:rsid w:val="005168E3"/>
    <w:rsid w:val="00516F9B"/>
    <w:rsid w:val="00517403"/>
    <w:rsid w:val="00520E74"/>
    <w:rsid w:val="00520F99"/>
    <w:rsid w:val="00521850"/>
    <w:rsid w:val="00521BBA"/>
    <w:rsid w:val="00521EE7"/>
    <w:rsid w:val="00521EED"/>
    <w:rsid w:val="005220B2"/>
    <w:rsid w:val="0052229B"/>
    <w:rsid w:val="005222C6"/>
    <w:rsid w:val="005224A9"/>
    <w:rsid w:val="00522757"/>
    <w:rsid w:val="00522BCD"/>
    <w:rsid w:val="00522C65"/>
    <w:rsid w:val="00522E33"/>
    <w:rsid w:val="00522E51"/>
    <w:rsid w:val="00523674"/>
    <w:rsid w:val="00523827"/>
    <w:rsid w:val="005239A9"/>
    <w:rsid w:val="00524111"/>
    <w:rsid w:val="00524273"/>
    <w:rsid w:val="005244A3"/>
    <w:rsid w:val="00524580"/>
    <w:rsid w:val="005249E9"/>
    <w:rsid w:val="005254FE"/>
    <w:rsid w:val="00525926"/>
    <w:rsid w:val="00525A4E"/>
    <w:rsid w:val="00525E00"/>
    <w:rsid w:val="00525F07"/>
    <w:rsid w:val="0052605D"/>
    <w:rsid w:val="0052639E"/>
    <w:rsid w:val="00526BAE"/>
    <w:rsid w:val="005271AD"/>
    <w:rsid w:val="0052738D"/>
    <w:rsid w:val="00527A8B"/>
    <w:rsid w:val="0053046E"/>
    <w:rsid w:val="00530D6C"/>
    <w:rsid w:val="005315E5"/>
    <w:rsid w:val="00532288"/>
    <w:rsid w:val="0053253B"/>
    <w:rsid w:val="00532745"/>
    <w:rsid w:val="00532922"/>
    <w:rsid w:val="00532955"/>
    <w:rsid w:val="005331B4"/>
    <w:rsid w:val="0053381B"/>
    <w:rsid w:val="00533AF1"/>
    <w:rsid w:val="0053439A"/>
    <w:rsid w:val="005349EA"/>
    <w:rsid w:val="00535D72"/>
    <w:rsid w:val="00536387"/>
    <w:rsid w:val="00536522"/>
    <w:rsid w:val="005365B4"/>
    <w:rsid w:val="00536777"/>
    <w:rsid w:val="00536B44"/>
    <w:rsid w:val="00536BCD"/>
    <w:rsid w:val="0053721F"/>
    <w:rsid w:val="005379D2"/>
    <w:rsid w:val="00537E9B"/>
    <w:rsid w:val="005400A0"/>
    <w:rsid w:val="0054028B"/>
    <w:rsid w:val="005402A3"/>
    <w:rsid w:val="005414BF"/>
    <w:rsid w:val="005419E0"/>
    <w:rsid w:val="00541A68"/>
    <w:rsid w:val="00541CAF"/>
    <w:rsid w:val="00541D43"/>
    <w:rsid w:val="00542227"/>
    <w:rsid w:val="00542246"/>
    <w:rsid w:val="00542474"/>
    <w:rsid w:val="00543143"/>
    <w:rsid w:val="0054371F"/>
    <w:rsid w:val="00543854"/>
    <w:rsid w:val="00544190"/>
    <w:rsid w:val="005445E7"/>
    <w:rsid w:val="005448CD"/>
    <w:rsid w:val="00545CF7"/>
    <w:rsid w:val="00545DD0"/>
    <w:rsid w:val="00545EEA"/>
    <w:rsid w:val="005462FB"/>
    <w:rsid w:val="00546320"/>
    <w:rsid w:val="005465BB"/>
    <w:rsid w:val="005467A1"/>
    <w:rsid w:val="00546CDF"/>
    <w:rsid w:val="00546E3F"/>
    <w:rsid w:val="0054740F"/>
    <w:rsid w:val="00547526"/>
    <w:rsid w:val="0054780D"/>
    <w:rsid w:val="00547940"/>
    <w:rsid w:val="00550073"/>
    <w:rsid w:val="005501BC"/>
    <w:rsid w:val="00550565"/>
    <w:rsid w:val="0055075D"/>
    <w:rsid w:val="00550788"/>
    <w:rsid w:val="00550978"/>
    <w:rsid w:val="00550AC0"/>
    <w:rsid w:val="00550B59"/>
    <w:rsid w:val="00550D54"/>
    <w:rsid w:val="005524A5"/>
    <w:rsid w:val="00552735"/>
    <w:rsid w:val="005527CF"/>
    <w:rsid w:val="00552A0C"/>
    <w:rsid w:val="005536BC"/>
    <w:rsid w:val="00554658"/>
    <w:rsid w:val="00554FE1"/>
    <w:rsid w:val="00555968"/>
    <w:rsid w:val="00555A04"/>
    <w:rsid w:val="005571D6"/>
    <w:rsid w:val="00557741"/>
    <w:rsid w:val="00557807"/>
    <w:rsid w:val="00557D5B"/>
    <w:rsid w:val="00557DB0"/>
    <w:rsid w:val="00557DB6"/>
    <w:rsid w:val="00560569"/>
    <w:rsid w:val="0056058B"/>
    <w:rsid w:val="00560786"/>
    <w:rsid w:val="00560CDF"/>
    <w:rsid w:val="005616CF"/>
    <w:rsid w:val="00562D78"/>
    <w:rsid w:val="00563301"/>
    <w:rsid w:val="0056368F"/>
    <w:rsid w:val="00563DA9"/>
    <w:rsid w:val="005642A3"/>
    <w:rsid w:val="005646B3"/>
    <w:rsid w:val="0056491E"/>
    <w:rsid w:val="00564973"/>
    <w:rsid w:val="00564A70"/>
    <w:rsid w:val="00565461"/>
    <w:rsid w:val="00565546"/>
    <w:rsid w:val="0056626D"/>
    <w:rsid w:val="00566875"/>
    <w:rsid w:val="00566DB2"/>
    <w:rsid w:val="0056739D"/>
    <w:rsid w:val="005674A4"/>
    <w:rsid w:val="005677E9"/>
    <w:rsid w:val="005678FC"/>
    <w:rsid w:val="00567A4A"/>
    <w:rsid w:val="00567B29"/>
    <w:rsid w:val="005701AC"/>
    <w:rsid w:val="005702EF"/>
    <w:rsid w:val="0057043A"/>
    <w:rsid w:val="00570BB3"/>
    <w:rsid w:val="00570D20"/>
    <w:rsid w:val="00571764"/>
    <w:rsid w:val="00571F21"/>
    <w:rsid w:val="00571F86"/>
    <w:rsid w:val="0057228D"/>
    <w:rsid w:val="00572DF5"/>
    <w:rsid w:val="0057304A"/>
    <w:rsid w:val="00573A18"/>
    <w:rsid w:val="00573E4B"/>
    <w:rsid w:val="00574084"/>
    <w:rsid w:val="00574D16"/>
    <w:rsid w:val="005753A2"/>
    <w:rsid w:val="00575649"/>
    <w:rsid w:val="0057629B"/>
    <w:rsid w:val="0057650A"/>
    <w:rsid w:val="005766F8"/>
    <w:rsid w:val="0057683B"/>
    <w:rsid w:val="00576C92"/>
    <w:rsid w:val="005772AD"/>
    <w:rsid w:val="00577340"/>
    <w:rsid w:val="00577DF5"/>
    <w:rsid w:val="00580509"/>
    <w:rsid w:val="005807E2"/>
    <w:rsid w:val="00580877"/>
    <w:rsid w:val="00580A09"/>
    <w:rsid w:val="00580C25"/>
    <w:rsid w:val="00580F95"/>
    <w:rsid w:val="0058128F"/>
    <w:rsid w:val="005812BE"/>
    <w:rsid w:val="005812F3"/>
    <w:rsid w:val="00581419"/>
    <w:rsid w:val="005815CA"/>
    <w:rsid w:val="00581A7A"/>
    <w:rsid w:val="0058242D"/>
    <w:rsid w:val="005825ED"/>
    <w:rsid w:val="00582678"/>
    <w:rsid w:val="005827EF"/>
    <w:rsid w:val="00582BED"/>
    <w:rsid w:val="00582C8A"/>
    <w:rsid w:val="005831E3"/>
    <w:rsid w:val="0058336D"/>
    <w:rsid w:val="0058362B"/>
    <w:rsid w:val="00583744"/>
    <w:rsid w:val="005839A4"/>
    <w:rsid w:val="00583A95"/>
    <w:rsid w:val="00583DB3"/>
    <w:rsid w:val="005841C3"/>
    <w:rsid w:val="00585639"/>
    <w:rsid w:val="00585843"/>
    <w:rsid w:val="00585886"/>
    <w:rsid w:val="00585AF1"/>
    <w:rsid w:val="00586940"/>
    <w:rsid w:val="005873FD"/>
    <w:rsid w:val="0058744F"/>
    <w:rsid w:val="005876A1"/>
    <w:rsid w:val="00587C94"/>
    <w:rsid w:val="00587CE5"/>
    <w:rsid w:val="00587D6A"/>
    <w:rsid w:val="00590615"/>
    <w:rsid w:val="00590737"/>
    <w:rsid w:val="00590AF2"/>
    <w:rsid w:val="00590DDE"/>
    <w:rsid w:val="00591B2F"/>
    <w:rsid w:val="00591C31"/>
    <w:rsid w:val="00592651"/>
    <w:rsid w:val="00592903"/>
    <w:rsid w:val="00592D2A"/>
    <w:rsid w:val="0059306C"/>
    <w:rsid w:val="005934B8"/>
    <w:rsid w:val="0059397A"/>
    <w:rsid w:val="00593A36"/>
    <w:rsid w:val="00593EEA"/>
    <w:rsid w:val="0059420A"/>
    <w:rsid w:val="00594738"/>
    <w:rsid w:val="00594A0D"/>
    <w:rsid w:val="00595285"/>
    <w:rsid w:val="005954C8"/>
    <w:rsid w:val="00595D9E"/>
    <w:rsid w:val="00595FA0"/>
    <w:rsid w:val="00596099"/>
    <w:rsid w:val="005961B3"/>
    <w:rsid w:val="00596A73"/>
    <w:rsid w:val="005978C4"/>
    <w:rsid w:val="00597B39"/>
    <w:rsid w:val="00597C7D"/>
    <w:rsid w:val="005A0483"/>
    <w:rsid w:val="005A0D13"/>
    <w:rsid w:val="005A0F60"/>
    <w:rsid w:val="005A11F7"/>
    <w:rsid w:val="005A1CDB"/>
    <w:rsid w:val="005A21EF"/>
    <w:rsid w:val="005A2782"/>
    <w:rsid w:val="005A36BE"/>
    <w:rsid w:val="005A37FF"/>
    <w:rsid w:val="005A3A35"/>
    <w:rsid w:val="005A3CE4"/>
    <w:rsid w:val="005A49C6"/>
    <w:rsid w:val="005A53F4"/>
    <w:rsid w:val="005A5C4C"/>
    <w:rsid w:val="005A6147"/>
    <w:rsid w:val="005A725D"/>
    <w:rsid w:val="005A75D8"/>
    <w:rsid w:val="005A7A40"/>
    <w:rsid w:val="005A7DAB"/>
    <w:rsid w:val="005A7FF4"/>
    <w:rsid w:val="005B0969"/>
    <w:rsid w:val="005B0BD4"/>
    <w:rsid w:val="005B0C91"/>
    <w:rsid w:val="005B0E5D"/>
    <w:rsid w:val="005B0E90"/>
    <w:rsid w:val="005B16A9"/>
    <w:rsid w:val="005B1A67"/>
    <w:rsid w:val="005B1DBE"/>
    <w:rsid w:val="005B1FA4"/>
    <w:rsid w:val="005B2A30"/>
    <w:rsid w:val="005B2CBF"/>
    <w:rsid w:val="005B3631"/>
    <w:rsid w:val="005B3C35"/>
    <w:rsid w:val="005B3CA5"/>
    <w:rsid w:val="005B3E30"/>
    <w:rsid w:val="005B4133"/>
    <w:rsid w:val="005B414B"/>
    <w:rsid w:val="005B4428"/>
    <w:rsid w:val="005B4806"/>
    <w:rsid w:val="005B4EA6"/>
    <w:rsid w:val="005B5092"/>
    <w:rsid w:val="005B52B2"/>
    <w:rsid w:val="005B52FF"/>
    <w:rsid w:val="005B59E8"/>
    <w:rsid w:val="005B5A4F"/>
    <w:rsid w:val="005B5D91"/>
    <w:rsid w:val="005B6D51"/>
    <w:rsid w:val="005B7042"/>
    <w:rsid w:val="005B70F1"/>
    <w:rsid w:val="005B7160"/>
    <w:rsid w:val="005B73FA"/>
    <w:rsid w:val="005B7417"/>
    <w:rsid w:val="005B7D38"/>
    <w:rsid w:val="005B7D65"/>
    <w:rsid w:val="005B7E9D"/>
    <w:rsid w:val="005C0DD2"/>
    <w:rsid w:val="005C0ECE"/>
    <w:rsid w:val="005C1394"/>
    <w:rsid w:val="005C1742"/>
    <w:rsid w:val="005C1AD3"/>
    <w:rsid w:val="005C1CB5"/>
    <w:rsid w:val="005C2560"/>
    <w:rsid w:val="005C32CA"/>
    <w:rsid w:val="005C3D01"/>
    <w:rsid w:val="005C41C5"/>
    <w:rsid w:val="005C41E5"/>
    <w:rsid w:val="005C4445"/>
    <w:rsid w:val="005C461B"/>
    <w:rsid w:val="005C4B49"/>
    <w:rsid w:val="005C4D1D"/>
    <w:rsid w:val="005C4E2D"/>
    <w:rsid w:val="005C4FEB"/>
    <w:rsid w:val="005C503C"/>
    <w:rsid w:val="005C57FD"/>
    <w:rsid w:val="005C5CA8"/>
    <w:rsid w:val="005C5F66"/>
    <w:rsid w:val="005C6A06"/>
    <w:rsid w:val="005C6CAD"/>
    <w:rsid w:val="005C6E8A"/>
    <w:rsid w:val="005C77C3"/>
    <w:rsid w:val="005C7B94"/>
    <w:rsid w:val="005C7F01"/>
    <w:rsid w:val="005D004E"/>
    <w:rsid w:val="005D00C3"/>
    <w:rsid w:val="005D0401"/>
    <w:rsid w:val="005D0431"/>
    <w:rsid w:val="005D0635"/>
    <w:rsid w:val="005D08C4"/>
    <w:rsid w:val="005D0927"/>
    <w:rsid w:val="005D0C63"/>
    <w:rsid w:val="005D0F2B"/>
    <w:rsid w:val="005D1142"/>
    <w:rsid w:val="005D1520"/>
    <w:rsid w:val="005D18EB"/>
    <w:rsid w:val="005D1A7D"/>
    <w:rsid w:val="005D1C82"/>
    <w:rsid w:val="005D1D61"/>
    <w:rsid w:val="005D1E04"/>
    <w:rsid w:val="005D2C1C"/>
    <w:rsid w:val="005D2D2C"/>
    <w:rsid w:val="005D2FB5"/>
    <w:rsid w:val="005D37D7"/>
    <w:rsid w:val="005D3A19"/>
    <w:rsid w:val="005D3C84"/>
    <w:rsid w:val="005D43C9"/>
    <w:rsid w:val="005D4D02"/>
    <w:rsid w:val="005D4FA3"/>
    <w:rsid w:val="005D5779"/>
    <w:rsid w:val="005D5CF3"/>
    <w:rsid w:val="005D615C"/>
    <w:rsid w:val="005D6453"/>
    <w:rsid w:val="005D6AF5"/>
    <w:rsid w:val="005D735A"/>
    <w:rsid w:val="005D75FF"/>
    <w:rsid w:val="005D7C2A"/>
    <w:rsid w:val="005D7E1E"/>
    <w:rsid w:val="005D7FFE"/>
    <w:rsid w:val="005E0119"/>
    <w:rsid w:val="005E03EA"/>
    <w:rsid w:val="005E0915"/>
    <w:rsid w:val="005E1065"/>
    <w:rsid w:val="005E13A0"/>
    <w:rsid w:val="005E1465"/>
    <w:rsid w:val="005E1814"/>
    <w:rsid w:val="005E19F2"/>
    <w:rsid w:val="005E1E07"/>
    <w:rsid w:val="005E21FB"/>
    <w:rsid w:val="005E271F"/>
    <w:rsid w:val="005E2C43"/>
    <w:rsid w:val="005E377B"/>
    <w:rsid w:val="005E3926"/>
    <w:rsid w:val="005E4181"/>
    <w:rsid w:val="005E433A"/>
    <w:rsid w:val="005E4493"/>
    <w:rsid w:val="005E4863"/>
    <w:rsid w:val="005E4A19"/>
    <w:rsid w:val="005E4B82"/>
    <w:rsid w:val="005E5216"/>
    <w:rsid w:val="005E5B23"/>
    <w:rsid w:val="005E6982"/>
    <w:rsid w:val="005E6DB0"/>
    <w:rsid w:val="005E7A4E"/>
    <w:rsid w:val="005E7BC9"/>
    <w:rsid w:val="005F00A7"/>
    <w:rsid w:val="005F05D6"/>
    <w:rsid w:val="005F08F2"/>
    <w:rsid w:val="005F0C5B"/>
    <w:rsid w:val="005F0F09"/>
    <w:rsid w:val="005F17B1"/>
    <w:rsid w:val="005F183F"/>
    <w:rsid w:val="005F1D61"/>
    <w:rsid w:val="005F1D8B"/>
    <w:rsid w:val="005F1ED9"/>
    <w:rsid w:val="005F1F27"/>
    <w:rsid w:val="005F2046"/>
    <w:rsid w:val="005F261D"/>
    <w:rsid w:val="005F286E"/>
    <w:rsid w:val="005F29B0"/>
    <w:rsid w:val="005F2D4F"/>
    <w:rsid w:val="005F3A1D"/>
    <w:rsid w:val="005F3B78"/>
    <w:rsid w:val="005F43E6"/>
    <w:rsid w:val="005F4B20"/>
    <w:rsid w:val="005F5635"/>
    <w:rsid w:val="005F6003"/>
    <w:rsid w:val="005F603A"/>
    <w:rsid w:val="005F618C"/>
    <w:rsid w:val="005F6401"/>
    <w:rsid w:val="005F644A"/>
    <w:rsid w:val="005F6495"/>
    <w:rsid w:val="005F6874"/>
    <w:rsid w:val="005F6A62"/>
    <w:rsid w:val="005F6B10"/>
    <w:rsid w:val="005F73A9"/>
    <w:rsid w:val="005F74B9"/>
    <w:rsid w:val="005F74D4"/>
    <w:rsid w:val="005F7573"/>
    <w:rsid w:val="005F7E13"/>
    <w:rsid w:val="005F7EA5"/>
    <w:rsid w:val="005F7FA4"/>
    <w:rsid w:val="0060078A"/>
    <w:rsid w:val="00600AC1"/>
    <w:rsid w:val="006010B0"/>
    <w:rsid w:val="006010E6"/>
    <w:rsid w:val="00601A6B"/>
    <w:rsid w:val="00602AF4"/>
    <w:rsid w:val="006031C5"/>
    <w:rsid w:val="00603230"/>
    <w:rsid w:val="00603940"/>
    <w:rsid w:val="006039CF"/>
    <w:rsid w:val="006040D9"/>
    <w:rsid w:val="0060499A"/>
    <w:rsid w:val="00604DDB"/>
    <w:rsid w:val="0060556C"/>
    <w:rsid w:val="00605C83"/>
    <w:rsid w:val="00605FA7"/>
    <w:rsid w:val="0060618D"/>
    <w:rsid w:val="00606D05"/>
    <w:rsid w:val="00606F2F"/>
    <w:rsid w:val="0060764B"/>
    <w:rsid w:val="00607825"/>
    <w:rsid w:val="0060798B"/>
    <w:rsid w:val="00607E57"/>
    <w:rsid w:val="0061012A"/>
    <w:rsid w:val="00610985"/>
    <w:rsid w:val="00610A6B"/>
    <w:rsid w:val="00610C17"/>
    <w:rsid w:val="00612AF3"/>
    <w:rsid w:val="00612D42"/>
    <w:rsid w:val="0061304D"/>
    <w:rsid w:val="00613231"/>
    <w:rsid w:val="006134D0"/>
    <w:rsid w:val="00614A9F"/>
    <w:rsid w:val="00614DA3"/>
    <w:rsid w:val="006150C9"/>
    <w:rsid w:val="00615352"/>
    <w:rsid w:val="00616077"/>
    <w:rsid w:val="0061684B"/>
    <w:rsid w:val="00617B94"/>
    <w:rsid w:val="00617B98"/>
    <w:rsid w:val="00617CBC"/>
    <w:rsid w:val="00617E7A"/>
    <w:rsid w:val="00620173"/>
    <w:rsid w:val="00620907"/>
    <w:rsid w:val="006212FB"/>
    <w:rsid w:val="00621D8A"/>
    <w:rsid w:val="00622822"/>
    <w:rsid w:val="00623174"/>
    <w:rsid w:val="0062349D"/>
    <w:rsid w:val="006239B4"/>
    <w:rsid w:val="006246CF"/>
    <w:rsid w:val="006247BE"/>
    <w:rsid w:val="00624C1D"/>
    <w:rsid w:val="0062506D"/>
    <w:rsid w:val="00625143"/>
    <w:rsid w:val="00625AF0"/>
    <w:rsid w:val="00625E7B"/>
    <w:rsid w:val="00625F52"/>
    <w:rsid w:val="00626366"/>
    <w:rsid w:val="006264C9"/>
    <w:rsid w:val="00626637"/>
    <w:rsid w:val="0062689D"/>
    <w:rsid w:val="00627016"/>
    <w:rsid w:val="00627083"/>
    <w:rsid w:val="00627396"/>
    <w:rsid w:val="0062739D"/>
    <w:rsid w:val="006273B6"/>
    <w:rsid w:val="0062795A"/>
    <w:rsid w:val="00627A3C"/>
    <w:rsid w:val="00627EDF"/>
    <w:rsid w:val="006300DB"/>
    <w:rsid w:val="00630B64"/>
    <w:rsid w:val="00631140"/>
    <w:rsid w:val="00631CAB"/>
    <w:rsid w:val="00631E1E"/>
    <w:rsid w:val="0063218C"/>
    <w:rsid w:val="006333C4"/>
    <w:rsid w:val="00633405"/>
    <w:rsid w:val="0063443B"/>
    <w:rsid w:val="006345E4"/>
    <w:rsid w:val="006349BB"/>
    <w:rsid w:val="00635056"/>
    <w:rsid w:val="0063532E"/>
    <w:rsid w:val="00635588"/>
    <w:rsid w:val="00635BF2"/>
    <w:rsid w:val="00635E2D"/>
    <w:rsid w:val="00635F13"/>
    <w:rsid w:val="00636041"/>
    <w:rsid w:val="00636068"/>
    <w:rsid w:val="0063686D"/>
    <w:rsid w:val="0063697C"/>
    <w:rsid w:val="00636A79"/>
    <w:rsid w:val="00636FE0"/>
    <w:rsid w:val="00637D0F"/>
    <w:rsid w:val="00637E42"/>
    <w:rsid w:val="00640F90"/>
    <w:rsid w:val="0064141D"/>
    <w:rsid w:val="00641774"/>
    <w:rsid w:val="00641B0D"/>
    <w:rsid w:val="00641B72"/>
    <w:rsid w:val="00642082"/>
    <w:rsid w:val="00642282"/>
    <w:rsid w:val="00642550"/>
    <w:rsid w:val="00642566"/>
    <w:rsid w:val="00642658"/>
    <w:rsid w:val="00642A57"/>
    <w:rsid w:val="00643268"/>
    <w:rsid w:val="0064391C"/>
    <w:rsid w:val="00643BC2"/>
    <w:rsid w:val="00643F19"/>
    <w:rsid w:val="00643F1D"/>
    <w:rsid w:val="00643F32"/>
    <w:rsid w:val="0064462E"/>
    <w:rsid w:val="00645764"/>
    <w:rsid w:val="00645D90"/>
    <w:rsid w:val="00645F9D"/>
    <w:rsid w:val="006467FA"/>
    <w:rsid w:val="00646D7A"/>
    <w:rsid w:val="00647150"/>
    <w:rsid w:val="0064723B"/>
    <w:rsid w:val="00647273"/>
    <w:rsid w:val="006473AA"/>
    <w:rsid w:val="0064741B"/>
    <w:rsid w:val="00647DC9"/>
    <w:rsid w:val="00647F02"/>
    <w:rsid w:val="0065031D"/>
    <w:rsid w:val="00650967"/>
    <w:rsid w:val="00650BC7"/>
    <w:rsid w:val="00650EB1"/>
    <w:rsid w:val="00650F39"/>
    <w:rsid w:val="00651075"/>
    <w:rsid w:val="00651557"/>
    <w:rsid w:val="0065169C"/>
    <w:rsid w:val="006517FC"/>
    <w:rsid w:val="0065195F"/>
    <w:rsid w:val="00651DED"/>
    <w:rsid w:val="00652119"/>
    <w:rsid w:val="00652457"/>
    <w:rsid w:val="00653DCE"/>
    <w:rsid w:val="006540DC"/>
    <w:rsid w:val="00654138"/>
    <w:rsid w:val="006549A0"/>
    <w:rsid w:val="00654A8C"/>
    <w:rsid w:val="00654BDA"/>
    <w:rsid w:val="00654CD7"/>
    <w:rsid w:val="0065502D"/>
    <w:rsid w:val="006557E7"/>
    <w:rsid w:val="00655944"/>
    <w:rsid w:val="006560B2"/>
    <w:rsid w:val="006565CF"/>
    <w:rsid w:val="00656BA9"/>
    <w:rsid w:val="00656EA8"/>
    <w:rsid w:val="00657090"/>
    <w:rsid w:val="0065719A"/>
    <w:rsid w:val="00657557"/>
    <w:rsid w:val="00660105"/>
    <w:rsid w:val="006601D5"/>
    <w:rsid w:val="006605FD"/>
    <w:rsid w:val="00660CD7"/>
    <w:rsid w:val="00660E36"/>
    <w:rsid w:val="00661626"/>
    <w:rsid w:val="00661677"/>
    <w:rsid w:val="00662041"/>
    <w:rsid w:val="00662457"/>
    <w:rsid w:val="006624A6"/>
    <w:rsid w:val="00662628"/>
    <w:rsid w:val="00664066"/>
    <w:rsid w:val="006647EF"/>
    <w:rsid w:val="00664C13"/>
    <w:rsid w:val="00664E7F"/>
    <w:rsid w:val="00664EF0"/>
    <w:rsid w:val="006658C8"/>
    <w:rsid w:val="00665B2A"/>
    <w:rsid w:val="00665D9C"/>
    <w:rsid w:val="00665FF9"/>
    <w:rsid w:val="0066620F"/>
    <w:rsid w:val="00666247"/>
    <w:rsid w:val="006664F9"/>
    <w:rsid w:val="006674E3"/>
    <w:rsid w:val="006701D7"/>
    <w:rsid w:val="00670B22"/>
    <w:rsid w:val="00670D7B"/>
    <w:rsid w:val="00671B9D"/>
    <w:rsid w:val="00672198"/>
    <w:rsid w:val="006723EC"/>
    <w:rsid w:val="00673122"/>
    <w:rsid w:val="00673517"/>
    <w:rsid w:val="00673CBD"/>
    <w:rsid w:val="00673DBE"/>
    <w:rsid w:val="006743C9"/>
    <w:rsid w:val="00674C07"/>
    <w:rsid w:val="00674D21"/>
    <w:rsid w:val="00674DF7"/>
    <w:rsid w:val="00674DFA"/>
    <w:rsid w:val="00675ED0"/>
    <w:rsid w:val="006762DC"/>
    <w:rsid w:val="006769B0"/>
    <w:rsid w:val="00676A7C"/>
    <w:rsid w:val="00677176"/>
    <w:rsid w:val="006777A0"/>
    <w:rsid w:val="00680A70"/>
    <w:rsid w:val="00680D72"/>
    <w:rsid w:val="00681884"/>
    <w:rsid w:val="00681BB5"/>
    <w:rsid w:val="006825ED"/>
    <w:rsid w:val="00682783"/>
    <w:rsid w:val="006830E5"/>
    <w:rsid w:val="006831EF"/>
    <w:rsid w:val="006831F3"/>
    <w:rsid w:val="0068396F"/>
    <w:rsid w:val="00683B0D"/>
    <w:rsid w:val="00683C72"/>
    <w:rsid w:val="006844BF"/>
    <w:rsid w:val="006844D5"/>
    <w:rsid w:val="00684A70"/>
    <w:rsid w:val="00684ADB"/>
    <w:rsid w:val="00684BAF"/>
    <w:rsid w:val="00684BDA"/>
    <w:rsid w:val="00684D16"/>
    <w:rsid w:val="006852FC"/>
    <w:rsid w:val="0068575E"/>
    <w:rsid w:val="00686167"/>
    <w:rsid w:val="00686A31"/>
    <w:rsid w:val="00686A65"/>
    <w:rsid w:val="006873A8"/>
    <w:rsid w:val="00687AFD"/>
    <w:rsid w:val="00687B93"/>
    <w:rsid w:val="00687BFF"/>
    <w:rsid w:val="00690054"/>
    <w:rsid w:val="00690186"/>
    <w:rsid w:val="0069051A"/>
    <w:rsid w:val="00690B06"/>
    <w:rsid w:val="00690C81"/>
    <w:rsid w:val="006910C5"/>
    <w:rsid w:val="00691A6B"/>
    <w:rsid w:val="00691E9E"/>
    <w:rsid w:val="006927AD"/>
    <w:rsid w:val="006931FC"/>
    <w:rsid w:val="006937C7"/>
    <w:rsid w:val="00693890"/>
    <w:rsid w:val="00693BD5"/>
    <w:rsid w:val="00693DFE"/>
    <w:rsid w:val="00693F47"/>
    <w:rsid w:val="00694340"/>
    <w:rsid w:val="006945F1"/>
    <w:rsid w:val="006946ED"/>
    <w:rsid w:val="00694744"/>
    <w:rsid w:val="00694B2E"/>
    <w:rsid w:val="006952FA"/>
    <w:rsid w:val="0069531F"/>
    <w:rsid w:val="00695507"/>
    <w:rsid w:val="006957BE"/>
    <w:rsid w:val="00695936"/>
    <w:rsid w:val="00695A17"/>
    <w:rsid w:val="00695C8D"/>
    <w:rsid w:val="0069744A"/>
    <w:rsid w:val="0069760B"/>
    <w:rsid w:val="00697810"/>
    <w:rsid w:val="00697CB0"/>
    <w:rsid w:val="006A0572"/>
    <w:rsid w:val="006A0848"/>
    <w:rsid w:val="006A09D2"/>
    <w:rsid w:val="006A0A8A"/>
    <w:rsid w:val="006A0E90"/>
    <w:rsid w:val="006A0E97"/>
    <w:rsid w:val="006A0F2F"/>
    <w:rsid w:val="006A1082"/>
    <w:rsid w:val="006A1219"/>
    <w:rsid w:val="006A1251"/>
    <w:rsid w:val="006A1381"/>
    <w:rsid w:val="006A27A0"/>
    <w:rsid w:val="006A2E3C"/>
    <w:rsid w:val="006A3884"/>
    <w:rsid w:val="006A3ADC"/>
    <w:rsid w:val="006A43FA"/>
    <w:rsid w:val="006A538E"/>
    <w:rsid w:val="006A7142"/>
    <w:rsid w:val="006A72F7"/>
    <w:rsid w:val="006A7D84"/>
    <w:rsid w:val="006A7F97"/>
    <w:rsid w:val="006B031B"/>
    <w:rsid w:val="006B0C76"/>
    <w:rsid w:val="006B1294"/>
    <w:rsid w:val="006B1B2D"/>
    <w:rsid w:val="006B233C"/>
    <w:rsid w:val="006B2383"/>
    <w:rsid w:val="006B2F51"/>
    <w:rsid w:val="006B308D"/>
    <w:rsid w:val="006B3243"/>
    <w:rsid w:val="006B3294"/>
    <w:rsid w:val="006B32A2"/>
    <w:rsid w:val="006B39DC"/>
    <w:rsid w:val="006B3CC0"/>
    <w:rsid w:val="006B3D7F"/>
    <w:rsid w:val="006B3E56"/>
    <w:rsid w:val="006B411F"/>
    <w:rsid w:val="006B46F3"/>
    <w:rsid w:val="006B46FC"/>
    <w:rsid w:val="006B49AD"/>
    <w:rsid w:val="006B4A2E"/>
    <w:rsid w:val="006B4FF2"/>
    <w:rsid w:val="006B55F2"/>
    <w:rsid w:val="006B5759"/>
    <w:rsid w:val="006B5E97"/>
    <w:rsid w:val="006B5EBA"/>
    <w:rsid w:val="006B7310"/>
    <w:rsid w:val="006C0389"/>
    <w:rsid w:val="006C113C"/>
    <w:rsid w:val="006C12D3"/>
    <w:rsid w:val="006C1524"/>
    <w:rsid w:val="006C1C69"/>
    <w:rsid w:val="006C2AD9"/>
    <w:rsid w:val="006C3062"/>
    <w:rsid w:val="006C307F"/>
    <w:rsid w:val="006C3A1C"/>
    <w:rsid w:val="006C3EE6"/>
    <w:rsid w:val="006C4074"/>
    <w:rsid w:val="006C4156"/>
    <w:rsid w:val="006C43F2"/>
    <w:rsid w:val="006C45BE"/>
    <w:rsid w:val="006C4DBF"/>
    <w:rsid w:val="006C4F44"/>
    <w:rsid w:val="006C54FF"/>
    <w:rsid w:val="006C5A2E"/>
    <w:rsid w:val="006C61CC"/>
    <w:rsid w:val="006C64A3"/>
    <w:rsid w:val="006C70F2"/>
    <w:rsid w:val="006C7352"/>
    <w:rsid w:val="006D00DA"/>
    <w:rsid w:val="006D039B"/>
    <w:rsid w:val="006D0418"/>
    <w:rsid w:val="006D0A51"/>
    <w:rsid w:val="006D0F86"/>
    <w:rsid w:val="006D19E7"/>
    <w:rsid w:val="006D1A5B"/>
    <w:rsid w:val="006D2B78"/>
    <w:rsid w:val="006D2FA4"/>
    <w:rsid w:val="006D36F5"/>
    <w:rsid w:val="006D375F"/>
    <w:rsid w:val="006D3F6A"/>
    <w:rsid w:val="006D427F"/>
    <w:rsid w:val="006D42AC"/>
    <w:rsid w:val="006D4380"/>
    <w:rsid w:val="006D43E1"/>
    <w:rsid w:val="006D45AD"/>
    <w:rsid w:val="006D4C09"/>
    <w:rsid w:val="006D5389"/>
    <w:rsid w:val="006D564E"/>
    <w:rsid w:val="006D5DCC"/>
    <w:rsid w:val="006D62DB"/>
    <w:rsid w:val="006D6C5E"/>
    <w:rsid w:val="006D71B2"/>
    <w:rsid w:val="006D74F1"/>
    <w:rsid w:val="006D7DA1"/>
    <w:rsid w:val="006D7EBC"/>
    <w:rsid w:val="006E0085"/>
    <w:rsid w:val="006E0123"/>
    <w:rsid w:val="006E0F88"/>
    <w:rsid w:val="006E15D6"/>
    <w:rsid w:val="006E18E6"/>
    <w:rsid w:val="006E1FFA"/>
    <w:rsid w:val="006E2512"/>
    <w:rsid w:val="006E292E"/>
    <w:rsid w:val="006E29D8"/>
    <w:rsid w:val="006E2EC4"/>
    <w:rsid w:val="006E34F7"/>
    <w:rsid w:val="006E4529"/>
    <w:rsid w:val="006E508E"/>
    <w:rsid w:val="006E5680"/>
    <w:rsid w:val="006E577A"/>
    <w:rsid w:val="006E5BBF"/>
    <w:rsid w:val="006E60FC"/>
    <w:rsid w:val="006E62C0"/>
    <w:rsid w:val="006E6580"/>
    <w:rsid w:val="006E78CA"/>
    <w:rsid w:val="006E7D82"/>
    <w:rsid w:val="006F0559"/>
    <w:rsid w:val="006F0936"/>
    <w:rsid w:val="006F0BE4"/>
    <w:rsid w:val="006F0FB2"/>
    <w:rsid w:val="006F14A6"/>
    <w:rsid w:val="006F1790"/>
    <w:rsid w:val="006F1ABA"/>
    <w:rsid w:val="006F1B47"/>
    <w:rsid w:val="006F1BC6"/>
    <w:rsid w:val="006F2F43"/>
    <w:rsid w:val="006F33F3"/>
    <w:rsid w:val="006F3DE4"/>
    <w:rsid w:val="006F3DF2"/>
    <w:rsid w:val="006F3F2F"/>
    <w:rsid w:val="006F432C"/>
    <w:rsid w:val="006F4578"/>
    <w:rsid w:val="006F46F9"/>
    <w:rsid w:val="006F4CA9"/>
    <w:rsid w:val="006F51EF"/>
    <w:rsid w:val="006F528C"/>
    <w:rsid w:val="006F5A85"/>
    <w:rsid w:val="006F6345"/>
    <w:rsid w:val="006F66C6"/>
    <w:rsid w:val="006F763D"/>
    <w:rsid w:val="006F7B57"/>
    <w:rsid w:val="007000AD"/>
    <w:rsid w:val="0070081C"/>
    <w:rsid w:val="00700FD1"/>
    <w:rsid w:val="00701880"/>
    <w:rsid w:val="00701FC1"/>
    <w:rsid w:val="007021B6"/>
    <w:rsid w:val="00702247"/>
    <w:rsid w:val="007022DA"/>
    <w:rsid w:val="007027BB"/>
    <w:rsid w:val="00702888"/>
    <w:rsid w:val="00702963"/>
    <w:rsid w:val="00702D98"/>
    <w:rsid w:val="00703382"/>
    <w:rsid w:val="00703911"/>
    <w:rsid w:val="00703DF1"/>
    <w:rsid w:val="00704565"/>
    <w:rsid w:val="007057F3"/>
    <w:rsid w:val="00705964"/>
    <w:rsid w:val="00705BA7"/>
    <w:rsid w:val="00705C6B"/>
    <w:rsid w:val="00705E89"/>
    <w:rsid w:val="00706E4B"/>
    <w:rsid w:val="00707067"/>
    <w:rsid w:val="0070715B"/>
    <w:rsid w:val="00707163"/>
    <w:rsid w:val="00707912"/>
    <w:rsid w:val="00707ACF"/>
    <w:rsid w:val="00707ADE"/>
    <w:rsid w:val="00707C46"/>
    <w:rsid w:val="00707EF9"/>
    <w:rsid w:val="0071022E"/>
    <w:rsid w:val="00710373"/>
    <w:rsid w:val="007105F7"/>
    <w:rsid w:val="007105FD"/>
    <w:rsid w:val="00710C3F"/>
    <w:rsid w:val="00711EBF"/>
    <w:rsid w:val="0071217B"/>
    <w:rsid w:val="007121B8"/>
    <w:rsid w:val="0071225A"/>
    <w:rsid w:val="00712716"/>
    <w:rsid w:val="00712817"/>
    <w:rsid w:val="0071285B"/>
    <w:rsid w:val="007130B9"/>
    <w:rsid w:val="00713E05"/>
    <w:rsid w:val="007141C8"/>
    <w:rsid w:val="007142BF"/>
    <w:rsid w:val="007143F3"/>
    <w:rsid w:val="00714A2F"/>
    <w:rsid w:val="00715149"/>
    <w:rsid w:val="007152EC"/>
    <w:rsid w:val="00715C96"/>
    <w:rsid w:val="0071622C"/>
    <w:rsid w:val="0071662B"/>
    <w:rsid w:val="0071665F"/>
    <w:rsid w:val="00716838"/>
    <w:rsid w:val="00716F18"/>
    <w:rsid w:val="007179AE"/>
    <w:rsid w:val="00717B1C"/>
    <w:rsid w:val="00717DB6"/>
    <w:rsid w:val="007201CE"/>
    <w:rsid w:val="007203C3"/>
    <w:rsid w:val="0072053A"/>
    <w:rsid w:val="007208CC"/>
    <w:rsid w:val="007218AE"/>
    <w:rsid w:val="00721C38"/>
    <w:rsid w:val="00721D1C"/>
    <w:rsid w:val="00721E2A"/>
    <w:rsid w:val="00722772"/>
    <w:rsid w:val="00722D7F"/>
    <w:rsid w:val="00723000"/>
    <w:rsid w:val="007230BA"/>
    <w:rsid w:val="0072363D"/>
    <w:rsid w:val="0072395D"/>
    <w:rsid w:val="00723CF5"/>
    <w:rsid w:val="00723CFE"/>
    <w:rsid w:val="0072400C"/>
    <w:rsid w:val="007241D9"/>
    <w:rsid w:val="00725104"/>
    <w:rsid w:val="007253DD"/>
    <w:rsid w:val="007265E5"/>
    <w:rsid w:val="00726B44"/>
    <w:rsid w:val="00727A62"/>
    <w:rsid w:val="00727A98"/>
    <w:rsid w:val="00727FC1"/>
    <w:rsid w:val="00727FE3"/>
    <w:rsid w:val="00730802"/>
    <w:rsid w:val="00730B65"/>
    <w:rsid w:val="00730D33"/>
    <w:rsid w:val="007310B9"/>
    <w:rsid w:val="007315E3"/>
    <w:rsid w:val="00731961"/>
    <w:rsid w:val="00731F65"/>
    <w:rsid w:val="007330C6"/>
    <w:rsid w:val="00733280"/>
    <w:rsid w:val="00733CE4"/>
    <w:rsid w:val="0073406E"/>
    <w:rsid w:val="00734166"/>
    <w:rsid w:val="0073445C"/>
    <w:rsid w:val="00734DAE"/>
    <w:rsid w:val="00734F5E"/>
    <w:rsid w:val="007353D2"/>
    <w:rsid w:val="0073567A"/>
    <w:rsid w:val="00736134"/>
    <w:rsid w:val="00736238"/>
    <w:rsid w:val="00736242"/>
    <w:rsid w:val="0073695D"/>
    <w:rsid w:val="00736D88"/>
    <w:rsid w:val="007371BF"/>
    <w:rsid w:val="00737496"/>
    <w:rsid w:val="00737511"/>
    <w:rsid w:val="007376B4"/>
    <w:rsid w:val="00737745"/>
    <w:rsid w:val="00737AE7"/>
    <w:rsid w:val="00737DD0"/>
    <w:rsid w:val="00740160"/>
    <w:rsid w:val="007402F3"/>
    <w:rsid w:val="00741042"/>
    <w:rsid w:val="007410A5"/>
    <w:rsid w:val="00741135"/>
    <w:rsid w:val="007420FA"/>
    <w:rsid w:val="00742F9D"/>
    <w:rsid w:val="0074326B"/>
    <w:rsid w:val="00743E9E"/>
    <w:rsid w:val="00743FBA"/>
    <w:rsid w:val="00744211"/>
    <w:rsid w:val="007448A8"/>
    <w:rsid w:val="00744DB5"/>
    <w:rsid w:val="0074516F"/>
    <w:rsid w:val="0074529B"/>
    <w:rsid w:val="00745A92"/>
    <w:rsid w:val="00745E14"/>
    <w:rsid w:val="0074631D"/>
    <w:rsid w:val="007467CD"/>
    <w:rsid w:val="00746A14"/>
    <w:rsid w:val="00746A1F"/>
    <w:rsid w:val="007479C8"/>
    <w:rsid w:val="00747D9A"/>
    <w:rsid w:val="007508D0"/>
    <w:rsid w:val="007508E8"/>
    <w:rsid w:val="00750A4E"/>
    <w:rsid w:val="0075112C"/>
    <w:rsid w:val="00751345"/>
    <w:rsid w:val="007513FF"/>
    <w:rsid w:val="0075161C"/>
    <w:rsid w:val="0075182A"/>
    <w:rsid w:val="00751CBC"/>
    <w:rsid w:val="00751EDB"/>
    <w:rsid w:val="00752000"/>
    <w:rsid w:val="00752014"/>
    <w:rsid w:val="0075237F"/>
    <w:rsid w:val="00752905"/>
    <w:rsid w:val="00752EAA"/>
    <w:rsid w:val="0075333B"/>
    <w:rsid w:val="0075343F"/>
    <w:rsid w:val="0075388B"/>
    <w:rsid w:val="00753BE4"/>
    <w:rsid w:val="00753D54"/>
    <w:rsid w:val="00753E2E"/>
    <w:rsid w:val="00754004"/>
    <w:rsid w:val="007541C1"/>
    <w:rsid w:val="007543EF"/>
    <w:rsid w:val="00754F8B"/>
    <w:rsid w:val="00755068"/>
    <w:rsid w:val="00755634"/>
    <w:rsid w:val="00755D84"/>
    <w:rsid w:val="0075612B"/>
    <w:rsid w:val="007563E5"/>
    <w:rsid w:val="00756452"/>
    <w:rsid w:val="00756D6A"/>
    <w:rsid w:val="00757519"/>
    <w:rsid w:val="0075785C"/>
    <w:rsid w:val="007578ED"/>
    <w:rsid w:val="00757D9D"/>
    <w:rsid w:val="00760127"/>
    <w:rsid w:val="0076030D"/>
    <w:rsid w:val="00760BED"/>
    <w:rsid w:val="00760C41"/>
    <w:rsid w:val="00761C1F"/>
    <w:rsid w:val="0076213E"/>
    <w:rsid w:val="00762159"/>
    <w:rsid w:val="007621E4"/>
    <w:rsid w:val="0076221D"/>
    <w:rsid w:val="00762D17"/>
    <w:rsid w:val="00762EC1"/>
    <w:rsid w:val="00763499"/>
    <w:rsid w:val="0076364B"/>
    <w:rsid w:val="0076411A"/>
    <w:rsid w:val="0076413F"/>
    <w:rsid w:val="0076453E"/>
    <w:rsid w:val="00764A6E"/>
    <w:rsid w:val="007650AF"/>
    <w:rsid w:val="00765159"/>
    <w:rsid w:val="00765182"/>
    <w:rsid w:val="00765305"/>
    <w:rsid w:val="007655E5"/>
    <w:rsid w:val="00765983"/>
    <w:rsid w:val="00766024"/>
    <w:rsid w:val="00766AC7"/>
    <w:rsid w:val="00766DDF"/>
    <w:rsid w:val="00767184"/>
    <w:rsid w:val="0076779A"/>
    <w:rsid w:val="0076792F"/>
    <w:rsid w:val="00767A72"/>
    <w:rsid w:val="00767BC5"/>
    <w:rsid w:val="00767C3C"/>
    <w:rsid w:val="00767EC0"/>
    <w:rsid w:val="007700D0"/>
    <w:rsid w:val="007704C1"/>
    <w:rsid w:val="00770672"/>
    <w:rsid w:val="007707ED"/>
    <w:rsid w:val="00770929"/>
    <w:rsid w:val="00771474"/>
    <w:rsid w:val="0077173E"/>
    <w:rsid w:val="0077192F"/>
    <w:rsid w:val="00772376"/>
    <w:rsid w:val="0077237B"/>
    <w:rsid w:val="0077243E"/>
    <w:rsid w:val="00772899"/>
    <w:rsid w:val="00772940"/>
    <w:rsid w:val="00772AFB"/>
    <w:rsid w:val="00772BA8"/>
    <w:rsid w:val="00772C0F"/>
    <w:rsid w:val="00772D99"/>
    <w:rsid w:val="00772DA9"/>
    <w:rsid w:val="00772E42"/>
    <w:rsid w:val="00772EE4"/>
    <w:rsid w:val="007731E1"/>
    <w:rsid w:val="00773BC7"/>
    <w:rsid w:val="00774560"/>
    <w:rsid w:val="007749FA"/>
    <w:rsid w:val="00774A02"/>
    <w:rsid w:val="00775125"/>
    <w:rsid w:val="007767CE"/>
    <w:rsid w:val="007768F7"/>
    <w:rsid w:val="00777258"/>
    <w:rsid w:val="007774AA"/>
    <w:rsid w:val="00777B99"/>
    <w:rsid w:val="007807CB"/>
    <w:rsid w:val="0078162F"/>
    <w:rsid w:val="00781C7D"/>
    <w:rsid w:val="00781CAB"/>
    <w:rsid w:val="007830D5"/>
    <w:rsid w:val="00783FE0"/>
    <w:rsid w:val="00784069"/>
    <w:rsid w:val="0078446A"/>
    <w:rsid w:val="00785452"/>
    <w:rsid w:val="00785AD6"/>
    <w:rsid w:val="00786126"/>
    <w:rsid w:val="007861AE"/>
    <w:rsid w:val="00786641"/>
    <w:rsid w:val="007869DF"/>
    <w:rsid w:val="00786BBD"/>
    <w:rsid w:val="00787007"/>
    <w:rsid w:val="00787097"/>
    <w:rsid w:val="00787DB0"/>
    <w:rsid w:val="00790522"/>
    <w:rsid w:val="007906AC"/>
    <w:rsid w:val="00790B34"/>
    <w:rsid w:val="00790CFE"/>
    <w:rsid w:val="007911A0"/>
    <w:rsid w:val="007912D4"/>
    <w:rsid w:val="00791827"/>
    <w:rsid w:val="00791CCC"/>
    <w:rsid w:val="0079226C"/>
    <w:rsid w:val="00792A56"/>
    <w:rsid w:val="00792C43"/>
    <w:rsid w:val="007930FF"/>
    <w:rsid w:val="007938FD"/>
    <w:rsid w:val="00793C62"/>
    <w:rsid w:val="00793D63"/>
    <w:rsid w:val="00794094"/>
    <w:rsid w:val="007941A8"/>
    <w:rsid w:val="0079480D"/>
    <w:rsid w:val="00794864"/>
    <w:rsid w:val="00794E32"/>
    <w:rsid w:val="00795334"/>
    <w:rsid w:val="0079581E"/>
    <w:rsid w:val="00795849"/>
    <w:rsid w:val="0079587D"/>
    <w:rsid w:val="00795C8B"/>
    <w:rsid w:val="00796258"/>
    <w:rsid w:val="00796DB5"/>
    <w:rsid w:val="00796F68"/>
    <w:rsid w:val="00797490"/>
    <w:rsid w:val="0079795E"/>
    <w:rsid w:val="007979E6"/>
    <w:rsid w:val="007A002C"/>
    <w:rsid w:val="007A0669"/>
    <w:rsid w:val="007A095E"/>
    <w:rsid w:val="007A0AF7"/>
    <w:rsid w:val="007A0F9F"/>
    <w:rsid w:val="007A1265"/>
    <w:rsid w:val="007A1A98"/>
    <w:rsid w:val="007A1B28"/>
    <w:rsid w:val="007A21DF"/>
    <w:rsid w:val="007A262B"/>
    <w:rsid w:val="007A2698"/>
    <w:rsid w:val="007A3101"/>
    <w:rsid w:val="007A3114"/>
    <w:rsid w:val="007A3660"/>
    <w:rsid w:val="007A367C"/>
    <w:rsid w:val="007A3B94"/>
    <w:rsid w:val="007A4193"/>
    <w:rsid w:val="007A41A8"/>
    <w:rsid w:val="007A434E"/>
    <w:rsid w:val="007A4EA4"/>
    <w:rsid w:val="007A5DAA"/>
    <w:rsid w:val="007A60B5"/>
    <w:rsid w:val="007A6F5B"/>
    <w:rsid w:val="007A706B"/>
    <w:rsid w:val="007A7250"/>
    <w:rsid w:val="007A7537"/>
    <w:rsid w:val="007A7D9F"/>
    <w:rsid w:val="007A7E00"/>
    <w:rsid w:val="007A7E74"/>
    <w:rsid w:val="007B0296"/>
    <w:rsid w:val="007B03FB"/>
    <w:rsid w:val="007B03FD"/>
    <w:rsid w:val="007B053C"/>
    <w:rsid w:val="007B088D"/>
    <w:rsid w:val="007B0A4C"/>
    <w:rsid w:val="007B0D90"/>
    <w:rsid w:val="007B0DD0"/>
    <w:rsid w:val="007B0DE9"/>
    <w:rsid w:val="007B0FAE"/>
    <w:rsid w:val="007B157B"/>
    <w:rsid w:val="007B18C1"/>
    <w:rsid w:val="007B1BEB"/>
    <w:rsid w:val="007B2782"/>
    <w:rsid w:val="007B28CA"/>
    <w:rsid w:val="007B2B64"/>
    <w:rsid w:val="007B2BDE"/>
    <w:rsid w:val="007B2DD2"/>
    <w:rsid w:val="007B3A55"/>
    <w:rsid w:val="007B3ED3"/>
    <w:rsid w:val="007B4522"/>
    <w:rsid w:val="007B489B"/>
    <w:rsid w:val="007B4AFA"/>
    <w:rsid w:val="007B4DEF"/>
    <w:rsid w:val="007B503A"/>
    <w:rsid w:val="007B50D4"/>
    <w:rsid w:val="007B5A07"/>
    <w:rsid w:val="007B6003"/>
    <w:rsid w:val="007B609B"/>
    <w:rsid w:val="007B65F7"/>
    <w:rsid w:val="007B6B01"/>
    <w:rsid w:val="007B6D36"/>
    <w:rsid w:val="007B6D5D"/>
    <w:rsid w:val="007B74D7"/>
    <w:rsid w:val="007B7843"/>
    <w:rsid w:val="007C0359"/>
    <w:rsid w:val="007C07A0"/>
    <w:rsid w:val="007C09E5"/>
    <w:rsid w:val="007C11C7"/>
    <w:rsid w:val="007C143B"/>
    <w:rsid w:val="007C15F1"/>
    <w:rsid w:val="007C1970"/>
    <w:rsid w:val="007C1C61"/>
    <w:rsid w:val="007C209B"/>
    <w:rsid w:val="007C2A0A"/>
    <w:rsid w:val="007C32E7"/>
    <w:rsid w:val="007C3434"/>
    <w:rsid w:val="007C361A"/>
    <w:rsid w:val="007C421F"/>
    <w:rsid w:val="007C4325"/>
    <w:rsid w:val="007C47C8"/>
    <w:rsid w:val="007C4D25"/>
    <w:rsid w:val="007C5005"/>
    <w:rsid w:val="007C5B65"/>
    <w:rsid w:val="007C5E2A"/>
    <w:rsid w:val="007C6680"/>
    <w:rsid w:val="007C6FF9"/>
    <w:rsid w:val="007C710A"/>
    <w:rsid w:val="007C76DF"/>
    <w:rsid w:val="007C7754"/>
    <w:rsid w:val="007C7873"/>
    <w:rsid w:val="007C7A73"/>
    <w:rsid w:val="007C7B7F"/>
    <w:rsid w:val="007D0614"/>
    <w:rsid w:val="007D0DEC"/>
    <w:rsid w:val="007D0E9F"/>
    <w:rsid w:val="007D1289"/>
    <w:rsid w:val="007D17E6"/>
    <w:rsid w:val="007D182A"/>
    <w:rsid w:val="007D2004"/>
    <w:rsid w:val="007D22B0"/>
    <w:rsid w:val="007D22F3"/>
    <w:rsid w:val="007D2482"/>
    <w:rsid w:val="007D2A9C"/>
    <w:rsid w:val="007D2E28"/>
    <w:rsid w:val="007D2F40"/>
    <w:rsid w:val="007D3317"/>
    <w:rsid w:val="007D3D46"/>
    <w:rsid w:val="007D43AC"/>
    <w:rsid w:val="007D48A6"/>
    <w:rsid w:val="007D4909"/>
    <w:rsid w:val="007D4CBB"/>
    <w:rsid w:val="007D5235"/>
    <w:rsid w:val="007D5A73"/>
    <w:rsid w:val="007D5BED"/>
    <w:rsid w:val="007D5BF5"/>
    <w:rsid w:val="007D5E18"/>
    <w:rsid w:val="007D6691"/>
    <w:rsid w:val="007D74B6"/>
    <w:rsid w:val="007D7527"/>
    <w:rsid w:val="007D7D15"/>
    <w:rsid w:val="007E0732"/>
    <w:rsid w:val="007E0797"/>
    <w:rsid w:val="007E0879"/>
    <w:rsid w:val="007E0A54"/>
    <w:rsid w:val="007E13AE"/>
    <w:rsid w:val="007E1678"/>
    <w:rsid w:val="007E1C17"/>
    <w:rsid w:val="007E20E3"/>
    <w:rsid w:val="007E2DB9"/>
    <w:rsid w:val="007E2E8C"/>
    <w:rsid w:val="007E316A"/>
    <w:rsid w:val="007E32F4"/>
    <w:rsid w:val="007E3888"/>
    <w:rsid w:val="007E3918"/>
    <w:rsid w:val="007E3D5C"/>
    <w:rsid w:val="007E3EB8"/>
    <w:rsid w:val="007E4055"/>
    <w:rsid w:val="007E4EC2"/>
    <w:rsid w:val="007E4FF2"/>
    <w:rsid w:val="007E5057"/>
    <w:rsid w:val="007E51A5"/>
    <w:rsid w:val="007E5D08"/>
    <w:rsid w:val="007E6016"/>
    <w:rsid w:val="007E6416"/>
    <w:rsid w:val="007E6971"/>
    <w:rsid w:val="007E6A61"/>
    <w:rsid w:val="007E6C31"/>
    <w:rsid w:val="007E7983"/>
    <w:rsid w:val="007E7FDA"/>
    <w:rsid w:val="007F05D8"/>
    <w:rsid w:val="007F107B"/>
    <w:rsid w:val="007F1379"/>
    <w:rsid w:val="007F18D9"/>
    <w:rsid w:val="007F1908"/>
    <w:rsid w:val="007F1A83"/>
    <w:rsid w:val="007F1BCD"/>
    <w:rsid w:val="007F2086"/>
    <w:rsid w:val="007F27B2"/>
    <w:rsid w:val="007F2948"/>
    <w:rsid w:val="007F2C6C"/>
    <w:rsid w:val="007F3104"/>
    <w:rsid w:val="007F32F1"/>
    <w:rsid w:val="007F35C8"/>
    <w:rsid w:val="007F3B15"/>
    <w:rsid w:val="007F4233"/>
    <w:rsid w:val="007F4714"/>
    <w:rsid w:val="007F5353"/>
    <w:rsid w:val="007F54A7"/>
    <w:rsid w:val="007F56C7"/>
    <w:rsid w:val="007F57FE"/>
    <w:rsid w:val="007F58C3"/>
    <w:rsid w:val="007F599D"/>
    <w:rsid w:val="007F5B7A"/>
    <w:rsid w:val="007F5CF5"/>
    <w:rsid w:val="007F6772"/>
    <w:rsid w:val="007F6B11"/>
    <w:rsid w:val="007F6E99"/>
    <w:rsid w:val="007F7423"/>
    <w:rsid w:val="007F7722"/>
    <w:rsid w:val="008000DF"/>
    <w:rsid w:val="008004AA"/>
    <w:rsid w:val="00800A0E"/>
    <w:rsid w:val="00801DB9"/>
    <w:rsid w:val="0080220B"/>
    <w:rsid w:val="008029E2"/>
    <w:rsid w:val="00802A06"/>
    <w:rsid w:val="00803097"/>
    <w:rsid w:val="008032F9"/>
    <w:rsid w:val="008033E3"/>
    <w:rsid w:val="00803757"/>
    <w:rsid w:val="008039D4"/>
    <w:rsid w:val="00804322"/>
    <w:rsid w:val="00804934"/>
    <w:rsid w:val="00804A5D"/>
    <w:rsid w:val="00804DCE"/>
    <w:rsid w:val="00804E8D"/>
    <w:rsid w:val="00804F37"/>
    <w:rsid w:val="00805D76"/>
    <w:rsid w:val="00806111"/>
    <w:rsid w:val="00806992"/>
    <w:rsid w:val="008071B7"/>
    <w:rsid w:val="00807D5E"/>
    <w:rsid w:val="0081001D"/>
    <w:rsid w:val="00810068"/>
    <w:rsid w:val="00810700"/>
    <w:rsid w:val="00810701"/>
    <w:rsid w:val="008107EB"/>
    <w:rsid w:val="00810D24"/>
    <w:rsid w:val="008113C5"/>
    <w:rsid w:val="008113E4"/>
    <w:rsid w:val="008118F3"/>
    <w:rsid w:val="00811B6B"/>
    <w:rsid w:val="00811DE4"/>
    <w:rsid w:val="00812141"/>
    <w:rsid w:val="0081224D"/>
    <w:rsid w:val="00812AB7"/>
    <w:rsid w:val="008139DE"/>
    <w:rsid w:val="008142FE"/>
    <w:rsid w:val="00814332"/>
    <w:rsid w:val="008143A6"/>
    <w:rsid w:val="00814867"/>
    <w:rsid w:val="00815317"/>
    <w:rsid w:val="0081586C"/>
    <w:rsid w:val="00815AF5"/>
    <w:rsid w:val="00815FFC"/>
    <w:rsid w:val="0081615E"/>
    <w:rsid w:val="00816D08"/>
    <w:rsid w:val="00816D3F"/>
    <w:rsid w:val="0081706F"/>
    <w:rsid w:val="00817DF8"/>
    <w:rsid w:val="00820AB6"/>
    <w:rsid w:val="00820BF8"/>
    <w:rsid w:val="00820F97"/>
    <w:rsid w:val="0082167E"/>
    <w:rsid w:val="0082196B"/>
    <w:rsid w:val="00821FFC"/>
    <w:rsid w:val="00822110"/>
    <w:rsid w:val="0082227E"/>
    <w:rsid w:val="0082244A"/>
    <w:rsid w:val="0082252A"/>
    <w:rsid w:val="0082279B"/>
    <w:rsid w:val="0082340C"/>
    <w:rsid w:val="008238E7"/>
    <w:rsid w:val="00823A7D"/>
    <w:rsid w:val="00824B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61A"/>
    <w:rsid w:val="0083166B"/>
    <w:rsid w:val="008317FC"/>
    <w:rsid w:val="008319F6"/>
    <w:rsid w:val="00831A25"/>
    <w:rsid w:val="00831BC3"/>
    <w:rsid w:val="00831BC5"/>
    <w:rsid w:val="008322B9"/>
    <w:rsid w:val="00832952"/>
    <w:rsid w:val="00832D14"/>
    <w:rsid w:val="0083312D"/>
    <w:rsid w:val="00833422"/>
    <w:rsid w:val="008336F8"/>
    <w:rsid w:val="00833A94"/>
    <w:rsid w:val="00833DD1"/>
    <w:rsid w:val="008344F2"/>
    <w:rsid w:val="0083450C"/>
    <w:rsid w:val="0083531E"/>
    <w:rsid w:val="00835888"/>
    <w:rsid w:val="008358CE"/>
    <w:rsid w:val="00835D76"/>
    <w:rsid w:val="00836380"/>
    <w:rsid w:val="008368EB"/>
    <w:rsid w:val="00836F0A"/>
    <w:rsid w:val="00837DB0"/>
    <w:rsid w:val="00837F28"/>
    <w:rsid w:val="008400F6"/>
    <w:rsid w:val="00840429"/>
    <w:rsid w:val="008405DE"/>
    <w:rsid w:val="00840BA7"/>
    <w:rsid w:val="00840E03"/>
    <w:rsid w:val="00840FE7"/>
    <w:rsid w:val="008411E8"/>
    <w:rsid w:val="008411EE"/>
    <w:rsid w:val="00841B6F"/>
    <w:rsid w:val="00841BB9"/>
    <w:rsid w:val="00841CCE"/>
    <w:rsid w:val="00841E16"/>
    <w:rsid w:val="0084286E"/>
    <w:rsid w:val="00842AA4"/>
    <w:rsid w:val="00842C4B"/>
    <w:rsid w:val="008435C9"/>
    <w:rsid w:val="00843ABD"/>
    <w:rsid w:val="00843B05"/>
    <w:rsid w:val="00843BF8"/>
    <w:rsid w:val="0084422A"/>
    <w:rsid w:val="008445D0"/>
    <w:rsid w:val="00844FB4"/>
    <w:rsid w:val="008452FA"/>
    <w:rsid w:val="00845B37"/>
    <w:rsid w:val="00845C3D"/>
    <w:rsid w:val="00845E16"/>
    <w:rsid w:val="00846107"/>
    <w:rsid w:val="0084612F"/>
    <w:rsid w:val="00846323"/>
    <w:rsid w:val="0084638C"/>
    <w:rsid w:val="008478FF"/>
    <w:rsid w:val="00847C39"/>
    <w:rsid w:val="008500DB"/>
    <w:rsid w:val="008500DC"/>
    <w:rsid w:val="008500EF"/>
    <w:rsid w:val="00850296"/>
    <w:rsid w:val="00850EB6"/>
    <w:rsid w:val="00850F63"/>
    <w:rsid w:val="0085106C"/>
    <w:rsid w:val="00851A02"/>
    <w:rsid w:val="00851AAC"/>
    <w:rsid w:val="00851D85"/>
    <w:rsid w:val="008524B9"/>
    <w:rsid w:val="008526BB"/>
    <w:rsid w:val="00852A24"/>
    <w:rsid w:val="00852D23"/>
    <w:rsid w:val="00852E1A"/>
    <w:rsid w:val="00852F7F"/>
    <w:rsid w:val="008534BA"/>
    <w:rsid w:val="008537B1"/>
    <w:rsid w:val="00853950"/>
    <w:rsid w:val="00854137"/>
    <w:rsid w:val="008541A6"/>
    <w:rsid w:val="00854231"/>
    <w:rsid w:val="008544A6"/>
    <w:rsid w:val="008549EA"/>
    <w:rsid w:val="00854CDD"/>
    <w:rsid w:val="00855C23"/>
    <w:rsid w:val="008560D6"/>
    <w:rsid w:val="00856D10"/>
    <w:rsid w:val="0086004D"/>
    <w:rsid w:val="008605D1"/>
    <w:rsid w:val="00860A80"/>
    <w:rsid w:val="00860B2E"/>
    <w:rsid w:val="00861952"/>
    <w:rsid w:val="00861D98"/>
    <w:rsid w:val="00861DF7"/>
    <w:rsid w:val="008627B7"/>
    <w:rsid w:val="008628BB"/>
    <w:rsid w:val="00864141"/>
    <w:rsid w:val="00864F0B"/>
    <w:rsid w:val="0086500A"/>
    <w:rsid w:val="008653D7"/>
    <w:rsid w:val="008653DE"/>
    <w:rsid w:val="00865AEE"/>
    <w:rsid w:val="00866327"/>
    <w:rsid w:val="008663C0"/>
    <w:rsid w:val="008665F3"/>
    <w:rsid w:val="008666A6"/>
    <w:rsid w:val="00866974"/>
    <w:rsid w:val="00867697"/>
    <w:rsid w:val="0086783F"/>
    <w:rsid w:val="00867B01"/>
    <w:rsid w:val="00870660"/>
    <w:rsid w:val="008706C3"/>
    <w:rsid w:val="008708A3"/>
    <w:rsid w:val="00870DDC"/>
    <w:rsid w:val="00870DFD"/>
    <w:rsid w:val="008710EA"/>
    <w:rsid w:val="00871379"/>
    <w:rsid w:val="008713CA"/>
    <w:rsid w:val="00871F1B"/>
    <w:rsid w:val="00872514"/>
    <w:rsid w:val="00872A33"/>
    <w:rsid w:val="00872C45"/>
    <w:rsid w:val="00872F47"/>
    <w:rsid w:val="008734B8"/>
    <w:rsid w:val="0087411A"/>
    <w:rsid w:val="00874593"/>
    <w:rsid w:val="00874B2A"/>
    <w:rsid w:val="00874CE7"/>
    <w:rsid w:val="00875456"/>
    <w:rsid w:val="00875A78"/>
    <w:rsid w:val="008767B1"/>
    <w:rsid w:val="00876BA3"/>
    <w:rsid w:val="00876DD3"/>
    <w:rsid w:val="0087795C"/>
    <w:rsid w:val="00877D5A"/>
    <w:rsid w:val="008800DB"/>
    <w:rsid w:val="008802DB"/>
    <w:rsid w:val="00880466"/>
    <w:rsid w:val="008808EC"/>
    <w:rsid w:val="0088129E"/>
    <w:rsid w:val="008826D2"/>
    <w:rsid w:val="00882857"/>
    <w:rsid w:val="008828EE"/>
    <w:rsid w:val="00882D38"/>
    <w:rsid w:val="008831C6"/>
    <w:rsid w:val="0088338A"/>
    <w:rsid w:val="00883F45"/>
    <w:rsid w:val="008844C1"/>
    <w:rsid w:val="0088486E"/>
    <w:rsid w:val="00884971"/>
    <w:rsid w:val="00884B0B"/>
    <w:rsid w:val="00884B49"/>
    <w:rsid w:val="00884B6D"/>
    <w:rsid w:val="0088551E"/>
    <w:rsid w:val="0088568C"/>
    <w:rsid w:val="008856C9"/>
    <w:rsid w:val="00885C27"/>
    <w:rsid w:val="00885C75"/>
    <w:rsid w:val="00885CCA"/>
    <w:rsid w:val="00885D49"/>
    <w:rsid w:val="0088605B"/>
    <w:rsid w:val="00886A8C"/>
    <w:rsid w:val="00886ABE"/>
    <w:rsid w:val="00886DFA"/>
    <w:rsid w:val="00887B30"/>
    <w:rsid w:val="00887CAC"/>
    <w:rsid w:val="00890132"/>
    <w:rsid w:val="008906E4"/>
    <w:rsid w:val="00890F14"/>
    <w:rsid w:val="00890F6B"/>
    <w:rsid w:val="008912EF"/>
    <w:rsid w:val="00891E49"/>
    <w:rsid w:val="0089274D"/>
    <w:rsid w:val="00892760"/>
    <w:rsid w:val="00892CFB"/>
    <w:rsid w:val="00892D0D"/>
    <w:rsid w:val="00892DE9"/>
    <w:rsid w:val="008930D7"/>
    <w:rsid w:val="0089355C"/>
    <w:rsid w:val="00893863"/>
    <w:rsid w:val="0089394B"/>
    <w:rsid w:val="00893A38"/>
    <w:rsid w:val="008944F3"/>
    <w:rsid w:val="00894EA8"/>
    <w:rsid w:val="00895021"/>
    <w:rsid w:val="008950D7"/>
    <w:rsid w:val="0089579D"/>
    <w:rsid w:val="00895A52"/>
    <w:rsid w:val="00895ABA"/>
    <w:rsid w:val="0089605E"/>
    <w:rsid w:val="008966C8"/>
    <w:rsid w:val="008969D5"/>
    <w:rsid w:val="00896BA1"/>
    <w:rsid w:val="00896BBB"/>
    <w:rsid w:val="00896C11"/>
    <w:rsid w:val="008A0969"/>
    <w:rsid w:val="008A0EA6"/>
    <w:rsid w:val="008A137C"/>
    <w:rsid w:val="008A177E"/>
    <w:rsid w:val="008A1AA1"/>
    <w:rsid w:val="008A1B4C"/>
    <w:rsid w:val="008A1B8E"/>
    <w:rsid w:val="008A20A2"/>
    <w:rsid w:val="008A285A"/>
    <w:rsid w:val="008A29FD"/>
    <w:rsid w:val="008A2AB7"/>
    <w:rsid w:val="008A3260"/>
    <w:rsid w:val="008A3337"/>
    <w:rsid w:val="008A37A8"/>
    <w:rsid w:val="008A395C"/>
    <w:rsid w:val="008A4251"/>
    <w:rsid w:val="008A434B"/>
    <w:rsid w:val="008A5C12"/>
    <w:rsid w:val="008A5C98"/>
    <w:rsid w:val="008A662E"/>
    <w:rsid w:val="008A6B97"/>
    <w:rsid w:val="008A6F1C"/>
    <w:rsid w:val="008A74E0"/>
    <w:rsid w:val="008A784A"/>
    <w:rsid w:val="008B02D9"/>
    <w:rsid w:val="008B03D2"/>
    <w:rsid w:val="008B0468"/>
    <w:rsid w:val="008B04F9"/>
    <w:rsid w:val="008B05A9"/>
    <w:rsid w:val="008B0E62"/>
    <w:rsid w:val="008B12CB"/>
    <w:rsid w:val="008B2736"/>
    <w:rsid w:val="008B2784"/>
    <w:rsid w:val="008B27A4"/>
    <w:rsid w:val="008B2EFA"/>
    <w:rsid w:val="008B2F45"/>
    <w:rsid w:val="008B3B56"/>
    <w:rsid w:val="008B3FB1"/>
    <w:rsid w:val="008B4769"/>
    <w:rsid w:val="008B513C"/>
    <w:rsid w:val="008B52A5"/>
    <w:rsid w:val="008B5380"/>
    <w:rsid w:val="008B5381"/>
    <w:rsid w:val="008B58A9"/>
    <w:rsid w:val="008B60FB"/>
    <w:rsid w:val="008B7301"/>
    <w:rsid w:val="008B76F5"/>
    <w:rsid w:val="008B7B56"/>
    <w:rsid w:val="008C0231"/>
    <w:rsid w:val="008C0283"/>
    <w:rsid w:val="008C02D2"/>
    <w:rsid w:val="008C0DF0"/>
    <w:rsid w:val="008C1165"/>
    <w:rsid w:val="008C1560"/>
    <w:rsid w:val="008C1595"/>
    <w:rsid w:val="008C1B18"/>
    <w:rsid w:val="008C24D9"/>
    <w:rsid w:val="008C252A"/>
    <w:rsid w:val="008C2B60"/>
    <w:rsid w:val="008C34A4"/>
    <w:rsid w:val="008C389E"/>
    <w:rsid w:val="008C3B41"/>
    <w:rsid w:val="008C3C10"/>
    <w:rsid w:val="008C3C83"/>
    <w:rsid w:val="008C3E97"/>
    <w:rsid w:val="008C4322"/>
    <w:rsid w:val="008C470E"/>
    <w:rsid w:val="008C4986"/>
    <w:rsid w:val="008C4BF0"/>
    <w:rsid w:val="008C4D3D"/>
    <w:rsid w:val="008C4F37"/>
    <w:rsid w:val="008C505D"/>
    <w:rsid w:val="008C5448"/>
    <w:rsid w:val="008C5859"/>
    <w:rsid w:val="008C5A61"/>
    <w:rsid w:val="008C62C5"/>
    <w:rsid w:val="008C6509"/>
    <w:rsid w:val="008C67A4"/>
    <w:rsid w:val="008C71E6"/>
    <w:rsid w:val="008C7A9F"/>
    <w:rsid w:val="008D00D6"/>
    <w:rsid w:val="008D08AE"/>
    <w:rsid w:val="008D0A62"/>
    <w:rsid w:val="008D0DA3"/>
    <w:rsid w:val="008D0E28"/>
    <w:rsid w:val="008D1013"/>
    <w:rsid w:val="008D14CE"/>
    <w:rsid w:val="008D163A"/>
    <w:rsid w:val="008D20C3"/>
    <w:rsid w:val="008D26EA"/>
    <w:rsid w:val="008D3989"/>
    <w:rsid w:val="008D3D00"/>
    <w:rsid w:val="008D408F"/>
    <w:rsid w:val="008D480F"/>
    <w:rsid w:val="008D49BC"/>
    <w:rsid w:val="008D4A9D"/>
    <w:rsid w:val="008D4F73"/>
    <w:rsid w:val="008D5BDE"/>
    <w:rsid w:val="008D5C04"/>
    <w:rsid w:val="008D5D9D"/>
    <w:rsid w:val="008D5E57"/>
    <w:rsid w:val="008D5FF2"/>
    <w:rsid w:val="008D6D95"/>
    <w:rsid w:val="008D702A"/>
    <w:rsid w:val="008D7087"/>
    <w:rsid w:val="008D7878"/>
    <w:rsid w:val="008D7885"/>
    <w:rsid w:val="008D7E39"/>
    <w:rsid w:val="008D7E83"/>
    <w:rsid w:val="008E08A7"/>
    <w:rsid w:val="008E0B01"/>
    <w:rsid w:val="008E0C0A"/>
    <w:rsid w:val="008E0EB2"/>
    <w:rsid w:val="008E1A69"/>
    <w:rsid w:val="008E1BCA"/>
    <w:rsid w:val="008E1C32"/>
    <w:rsid w:val="008E223D"/>
    <w:rsid w:val="008E262E"/>
    <w:rsid w:val="008E2685"/>
    <w:rsid w:val="008E2BC5"/>
    <w:rsid w:val="008E31B1"/>
    <w:rsid w:val="008E31FF"/>
    <w:rsid w:val="008E3873"/>
    <w:rsid w:val="008E3A88"/>
    <w:rsid w:val="008E462C"/>
    <w:rsid w:val="008E48CD"/>
    <w:rsid w:val="008E4DA7"/>
    <w:rsid w:val="008E4EAF"/>
    <w:rsid w:val="008E5254"/>
    <w:rsid w:val="008E54D7"/>
    <w:rsid w:val="008E5616"/>
    <w:rsid w:val="008E591B"/>
    <w:rsid w:val="008E627E"/>
    <w:rsid w:val="008E6357"/>
    <w:rsid w:val="008E65DE"/>
    <w:rsid w:val="008E6AA7"/>
    <w:rsid w:val="008E7034"/>
    <w:rsid w:val="008E711F"/>
    <w:rsid w:val="008E7AC7"/>
    <w:rsid w:val="008E7BC2"/>
    <w:rsid w:val="008F0238"/>
    <w:rsid w:val="008F051A"/>
    <w:rsid w:val="008F05B7"/>
    <w:rsid w:val="008F0914"/>
    <w:rsid w:val="008F0CB5"/>
    <w:rsid w:val="008F1212"/>
    <w:rsid w:val="008F21F7"/>
    <w:rsid w:val="008F2323"/>
    <w:rsid w:val="008F24C8"/>
    <w:rsid w:val="008F2FBF"/>
    <w:rsid w:val="008F3089"/>
    <w:rsid w:val="008F344E"/>
    <w:rsid w:val="008F38CF"/>
    <w:rsid w:val="008F4523"/>
    <w:rsid w:val="008F45AF"/>
    <w:rsid w:val="008F4AB7"/>
    <w:rsid w:val="008F4AB8"/>
    <w:rsid w:val="008F4D4D"/>
    <w:rsid w:val="008F5156"/>
    <w:rsid w:val="008F5586"/>
    <w:rsid w:val="008F6556"/>
    <w:rsid w:val="008F6700"/>
    <w:rsid w:val="008F689A"/>
    <w:rsid w:val="009007D3"/>
    <w:rsid w:val="00900FD4"/>
    <w:rsid w:val="009010EA"/>
    <w:rsid w:val="009016EC"/>
    <w:rsid w:val="00903962"/>
    <w:rsid w:val="00903B33"/>
    <w:rsid w:val="00903D57"/>
    <w:rsid w:val="00903FE7"/>
    <w:rsid w:val="0090472E"/>
    <w:rsid w:val="00904AED"/>
    <w:rsid w:val="009054AA"/>
    <w:rsid w:val="00905925"/>
    <w:rsid w:val="00905BE5"/>
    <w:rsid w:val="0090727F"/>
    <w:rsid w:val="00907432"/>
    <w:rsid w:val="00907F57"/>
    <w:rsid w:val="00907FFE"/>
    <w:rsid w:val="00910A86"/>
    <w:rsid w:val="00910CFC"/>
    <w:rsid w:val="00910E91"/>
    <w:rsid w:val="00911461"/>
    <w:rsid w:val="00911765"/>
    <w:rsid w:val="00911C9D"/>
    <w:rsid w:val="00912B53"/>
    <w:rsid w:val="00913F35"/>
    <w:rsid w:val="009146F1"/>
    <w:rsid w:val="009148A0"/>
    <w:rsid w:val="00914B16"/>
    <w:rsid w:val="00914F28"/>
    <w:rsid w:val="009154D0"/>
    <w:rsid w:val="0091565F"/>
    <w:rsid w:val="009161D9"/>
    <w:rsid w:val="00916235"/>
    <w:rsid w:val="0091642F"/>
    <w:rsid w:val="009164F4"/>
    <w:rsid w:val="00916650"/>
    <w:rsid w:val="00916A88"/>
    <w:rsid w:val="009170E5"/>
    <w:rsid w:val="009172B9"/>
    <w:rsid w:val="00917552"/>
    <w:rsid w:val="0091795B"/>
    <w:rsid w:val="00917C14"/>
    <w:rsid w:val="00917C62"/>
    <w:rsid w:val="00917DDE"/>
    <w:rsid w:val="00920067"/>
    <w:rsid w:val="0092029A"/>
    <w:rsid w:val="009202F9"/>
    <w:rsid w:val="0092070F"/>
    <w:rsid w:val="00920CD7"/>
    <w:rsid w:val="009217FD"/>
    <w:rsid w:val="0092181C"/>
    <w:rsid w:val="00921872"/>
    <w:rsid w:val="009218CA"/>
    <w:rsid w:val="00921948"/>
    <w:rsid w:val="00921D74"/>
    <w:rsid w:val="00922240"/>
    <w:rsid w:val="009224BD"/>
    <w:rsid w:val="00922FEC"/>
    <w:rsid w:val="009231E7"/>
    <w:rsid w:val="00923279"/>
    <w:rsid w:val="00923874"/>
    <w:rsid w:val="0092389E"/>
    <w:rsid w:val="00923B1E"/>
    <w:rsid w:val="00923B2E"/>
    <w:rsid w:val="00923DE1"/>
    <w:rsid w:val="009249AD"/>
    <w:rsid w:val="00924A82"/>
    <w:rsid w:val="00924AAB"/>
    <w:rsid w:val="00924FC7"/>
    <w:rsid w:val="00925C32"/>
    <w:rsid w:val="009263AC"/>
    <w:rsid w:val="009268DD"/>
    <w:rsid w:val="009271C4"/>
    <w:rsid w:val="0092784E"/>
    <w:rsid w:val="00927995"/>
    <w:rsid w:val="00927DE5"/>
    <w:rsid w:val="00927E8C"/>
    <w:rsid w:val="0093000B"/>
    <w:rsid w:val="00930044"/>
    <w:rsid w:val="00930324"/>
    <w:rsid w:val="009305CC"/>
    <w:rsid w:val="009308F2"/>
    <w:rsid w:val="00930A67"/>
    <w:rsid w:val="00930AF2"/>
    <w:rsid w:val="00930D59"/>
    <w:rsid w:val="009314F1"/>
    <w:rsid w:val="00931C65"/>
    <w:rsid w:val="009322A5"/>
    <w:rsid w:val="009327CB"/>
    <w:rsid w:val="009329B4"/>
    <w:rsid w:val="00932BBF"/>
    <w:rsid w:val="00932D38"/>
    <w:rsid w:val="00933134"/>
    <w:rsid w:val="00933546"/>
    <w:rsid w:val="009335EE"/>
    <w:rsid w:val="00933B59"/>
    <w:rsid w:val="00934BDD"/>
    <w:rsid w:val="009354C1"/>
    <w:rsid w:val="009356D1"/>
    <w:rsid w:val="00935796"/>
    <w:rsid w:val="00935818"/>
    <w:rsid w:val="00935C2C"/>
    <w:rsid w:val="00936286"/>
    <w:rsid w:val="0093696F"/>
    <w:rsid w:val="00936DD8"/>
    <w:rsid w:val="00937DAA"/>
    <w:rsid w:val="00940AF4"/>
    <w:rsid w:val="00940C0A"/>
    <w:rsid w:val="00941597"/>
    <w:rsid w:val="0094160C"/>
    <w:rsid w:val="00942040"/>
    <w:rsid w:val="009420F7"/>
    <w:rsid w:val="00942FA9"/>
    <w:rsid w:val="00943B60"/>
    <w:rsid w:val="0094436A"/>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5B8"/>
    <w:rsid w:val="009528BD"/>
    <w:rsid w:val="0095292C"/>
    <w:rsid w:val="009529E3"/>
    <w:rsid w:val="00952C9A"/>
    <w:rsid w:val="00953C3F"/>
    <w:rsid w:val="009541B7"/>
    <w:rsid w:val="0095478B"/>
    <w:rsid w:val="0095482C"/>
    <w:rsid w:val="00954E8B"/>
    <w:rsid w:val="00954E93"/>
    <w:rsid w:val="00954F21"/>
    <w:rsid w:val="00954FEB"/>
    <w:rsid w:val="00955098"/>
    <w:rsid w:val="0095536C"/>
    <w:rsid w:val="00956309"/>
    <w:rsid w:val="00956B15"/>
    <w:rsid w:val="00956C2A"/>
    <w:rsid w:val="0095762B"/>
    <w:rsid w:val="00957634"/>
    <w:rsid w:val="00957984"/>
    <w:rsid w:val="00957A3E"/>
    <w:rsid w:val="00957A75"/>
    <w:rsid w:val="0096022C"/>
    <w:rsid w:val="00960BB8"/>
    <w:rsid w:val="0096101D"/>
    <w:rsid w:val="009612CE"/>
    <w:rsid w:val="009616BE"/>
    <w:rsid w:val="00961996"/>
    <w:rsid w:val="00961B8B"/>
    <w:rsid w:val="00961C30"/>
    <w:rsid w:val="00961C56"/>
    <w:rsid w:val="00961D9A"/>
    <w:rsid w:val="009623ED"/>
    <w:rsid w:val="00962E63"/>
    <w:rsid w:val="0096325A"/>
    <w:rsid w:val="00963656"/>
    <w:rsid w:val="0096376A"/>
    <w:rsid w:val="00963C5A"/>
    <w:rsid w:val="00963F3F"/>
    <w:rsid w:val="0096418B"/>
    <w:rsid w:val="00964564"/>
    <w:rsid w:val="009646A6"/>
    <w:rsid w:val="00964B76"/>
    <w:rsid w:val="00965410"/>
    <w:rsid w:val="00965851"/>
    <w:rsid w:val="00965C6D"/>
    <w:rsid w:val="009661C0"/>
    <w:rsid w:val="00966AB7"/>
    <w:rsid w:val="00967114"/>
    <w:rsid w:val="009677B2"/>
    <w:rsid w:val="0096787A"/>
    <w:rsid w:val="00967AF8"/>
    <w:rsid w:val="0097005C"/>
    <w:rsid w:val="00970B49"/>
    <w:rsid w:val="00970F5B"/>
    <w:rsid w:val="009716D0"/>
    <w:rsid w:val="00971711"/>
    <w:rsid w:val="00971951"/>
    <w:rsid w:val="009720E8"/>
    <w:rsid w:val="009721C1"/>
    <w:rsid w:val="00972BAE"/>
    <w:rsid w:val="00972E90"/>
    <w:rsid w:val="0097324D"/>
    <w:rsid w:val="009732B9"/>
    <w:rsid w:val="009736A3"/>
    <w:rsid w:val="009739A3"/>
    <w:rsid w:val="00974232"/>
    <w:rsid w:val="00974260"/>
    <w:rsid w:val="00974A42"/>
    <w:rsid w:val="00974F53"/>
    <w:rsid w:val="00975B7C"/>
    <w:rsid w:val="00975C92"/>
    <w:rsid w:val="00975E80"/>
    <w:rsid w:val="00975F48"/>
    <w:rsid w:val="009764BC"/>
    <w:rsid w:val="009770E3"/>
    <w:rsid w:val="00977215"/>
    <w:rsid w:val="00977696"/>
    <w:rsid w:val="009801E8"/>
    <w:rsid w:val="00980622"/>
    <w:rsid w:val="00980685"/>
    <w:rsid w:val="00980CFD"/>
    <w:rsid w:val="00981091"/>
    <w:rsid w:val="00981669"/>
    <w:rsid w:val="00981B1E"/>
    <w:rsid w:val="009822CA"/>
    <w:rsid w:val="00982445"/>
    <w:rsid w:val="0098298D"/>
    <w:rsid w:val="009829F8"/>
    <w:rsid w:val="00982DC2"/>
    <w:rsid w:val="00983351"/>
    <w:rsid w:val="00983494"/>
    <w:rsid w:val="00983C78"/>
    <w:rsid w:val="00983CE2"/>
    <w:rsid w:val="00984388"/>
    <w:rsid w:val="0098476E"/>
    <w:rsid w:val="00985A0D"/>
    <w:rsid w:val="00985F73"/>
    <w:rsid w:val="00986544"/>
    <w:rsid w:val="00986B95"/>
    <w:rsid w:val="0098741E"/>
    <w:rsid w:val="0098762E"/>
    <w:rsid w:val="00987C22"/>
    <w:rsid w:val="00990599"/>
    <w:rsid w:val="00990670"/>
    <w:rsid w:val="00990686"/>
    <w:rsid w:val="00990971"/>
    <w:rsid w:val="00990B08"/>
    <w:rsid w:val="00990F6F"/>
    <w:rsid w:val="00991339"/>
    <w:rsid w:val="00991EB8"/>
    <w:rsid w:val="009927CA"/>
    <w:rsid w:val="00992A9C"/>
    <w:rsid w:val="00992ACC"/>
    <w:rsid w:val="0099307D"/>
    <w:rsid w:val="009933B6"/>
    <w:rsid w:val="00993C6E"/>
    <w:rsid w:val="00993E6D"/>
    <w:rsid w:val="0099424E"/>
    <w:rsid w:val="00995600"/>
    <w:rsid w:val="00996A4C"/>
    <w:rsid w:val="00996D62"/>
    <w:rsid w:val="00997649"/>
    <w:rsid w:val="00997983"/>
    <w:rsid w:val="009A015F"/>
    <w:rsid w:val="009A095E"/>
    <w:rsid w:val="009A0A62"/>
    <w:rsid w:val="009A186E"/>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B0F"/>
    <w:rsid w:val="009A77D6"/>
    <w:rsid w:val="009A7A4C"/>
    <w:rsid w:val="009A7C7C"/>
    <w:rsid w:val="009A7ECC"/>
    <w:rsid w:val="009A7F81"/>
    <w:rsid w:val="009B0043"/>
    <w:rsid w:val="009B0224"/>
    <w:rsid w:val="009B09F2"/>
    <w:rsid w:val="009B0F73"/>
    <w:rsid w:val="009B11AC"/>
    <w:rsid w:val="009B1871"/>
    <w:rsid w:val="009B1F8D"/>
    <w:rsid w:val="009B2053"/>
    <w:rsid w:val="009B2447"/>
    <w:rsid w:val="009B263A"/>
    <w:rsid w:val="009B26D5"/>
    <w:rsid w:val="009B2CEF"/>
    <w:rsid w:val="009B2ED5"/>
    <w:rsid w:val="009B32F7"/>
    <w:rsid w:val="009B3694"/>
    <w:rsid w:val="009B4667"/>
    <w:rsid w:val="009B4682"/>
    <w:rsid w:val="009B4D36"/>
    <w:rsid w:val="009B4F85"/>
    <w:rsid w:val="009B52AD"/>
    <w:rsid w:val="009B5ADA"/>
    <w:rsid w:val="009B656C"/>
    <w:rsid w:val="009B682C"/>
    <w:rsid w:val="009B68DF"/>
    <w:rsid w:val="009B6A5A"/>
    <w:rsid w:val="009B7482"/>
    <w:rsid w:val="009B770E"/>
    <w:rsid w:val="009B7914"/>
    <w:rsid w:val="009B7DC9"/>
    <w:rsid w:val="009C0E35"/>
    <w:rsid w:val="009C1632"/>
    <w:rsid w:val="009C207D"/>
    <w:rsid w:val="009C257F"/>
    <w:rsid w:val="009C27A6"/>
    <w:rsid w:val="009C2D21"/>
    <w:rsid w:val="009C305B"/>
    <w:rsid w:val="009C34FF"/>
    <w:rsid w:val="009C43DE"/>
    <w:rsid w:val="009C45C1"/>
    <w:rsid w:val="009C466D"/>
    <w:rsid w:val="009C4B60"/>
    <w:rsid w:val="009C5057"/>
    <w:rsid w:val="009C5DF5"/>
    <w:rsid w:val="009C5FCF"/>
    <w:rsid w:val="009C6257"/>
    <w:rsid w:val="009C6EB9"/>
    <w:rsid w:val="009C7025"/>
    <w:rsid w:val="009C7D64"/>
    <w:rsid w:val="009D081C"/>
    <w:rsid w:val="009D0EB8"/>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3EA2"/>
    <w:rsid w:val="009D4BB7"/>
    <w:rsid w:val="009D5460"/>
    <w:rsid w:val="009D5496"/>
    <w:rsid w:val="009D574D"/>
    <w:rsid w:val="009D5854"/>
    <w:rsid w:val="009D6524"/>
    <w:rsid w:val="009D65A1"/>
    <w:rsid w:val="009D69CE"/>
    <w:rsid w:val="009D6A99"/>
    <w:rsid w:val="009D72DE"/>
    <w:rsid w:val="009D733D"/>
    <w:rsid w:val="009D791E"/>
    <w:rsid w:val="009D79AC"/>
    <w:rsid w:val="009D7CAF"/>
    <w:rsid w:val="009D7FE2"/>
    <w:rsid w:val="009E0476"/>
    <w:rsid w:val="009E254D"/>
    <w:rsid w:val="009E2A8C"/>
    <w:rsid w:val="009E2E20"/>
    <w:rsid w:val="009E308B"/>
    <w:rsid w:val="009E32C8"/>
    <w:rsid w:val="009E38A8"/>
    <w:rsid w:val="009E429F"/>
    <w:rsid w:val="009E44F9"/>
    <w:rsid w:val="009E4549"/>
    <w:rsid w:val="009E588B"/>
    <w:rsid w:val="009E77A4"/>
    <w:rsid w:val="009E78AC"/>
    <w:rsid w:val="009F0232"/>
    <w:rsid w:val="009F0338"/>
    <w:rsid w:val="009F058F"/>
    <w:rsid w:val="009F0839"/>
    <w:rsid w:val="009F088F"/>
    <w:rsid w:val="009F08B8"/>
    <w:rsid w:val="009F0A06"/>
    <w:rsid w:val="009F0B70"/>
    <w:rsid w:val="009F0DFB"/>
    <w:rsid w:val="009F1424"/>
    <w:rsid w:val="009F1537"/>
    <w:rsid w:val="009F17B1"/>
    <w:rsid w:val="009F18AA"/>
    <w:rsid w:val="009F1B2E"/>
    <w:rsid w:val="009F1FA1"/>
    <w:rsid w:val="009F3177"/>
    <w:rsid w:val="009F3360"/>
    <w:rsid w:val="009F359C"/>
    <w:rsid w:val="009F3650"/>
    <w:rsid w:val="009F3A56"/>
    <w:rsid w:val="009F3AFA"/>
    <w:rsid w:val="009F48B3"/>
    <w:rsid w:val="009F4ACF"/>
    <w:rsid w:val="009F4E28"/>
    <w:rsid w:val="009F4EC8"/>
    <w:rsid w:val="009F4F82"/>
    <w:rsid w:val="009F5B22"/>
    <w:rsid w:val="009F6D1F"/>
    <w:rsid w:val="009F7145"/>
    <w:rsid w:val="009F7C78"/>
    <w:rsid w:val="009F7F24"/>
    <w:rsid w:val="00A00140"/>
    <w:rsid w:val="00A01144"/>
    <w:rsid w:val="00A013B3"/>
    <w:rsid w:val="00A01624"/>
    <w:rsid w:val="00A01675"/>
    <w:rsid w:val="00A0299E"/>
    <w:rsid w:val="00A03083"/>
    <w:rsid w:val="00A04715"/>
    <w:rsid w:val="00A04D1A"/>
    <w:rsid w:val="00A04F28"/>
    <w:rsid w:val="00A04FFC"/>
    <w:rsid w:val="00A05897"/>
    <w:rsid w:val="00A0590E"/>
    <w:rsid w:val="00A05BE9"/>
    <w:rsid w:val="00A05D3D"/>
    <w:rsid w:val="00A06656"/>
    <w:rsid w:val="00A06662"/>
    <w:rsid w:val="00A06A94"/>
    <w:rsid w:val="00A0775D"/>
    <w:rsid w:val="00A07A55"/>
    <w:rsid w:val="00A07F81"/>
    <w:rsid w:val="00A11088"/>
    <w:rsid w:val="00A111C9"/>
    <w:rsid w:val="00A111F3"/>
    <w:rsid w:val="00A11642"/>
    <w:rsid w:val="00A1196F"/>
    <w:rsid w:val="00A119BA"/>
    <w:rsid w:val="00A12118"/>
    <w:rsid w:val="00A128F4"/>
    <w:rsid w:val="00A131E8"/>
    <w:rsid w:val="00A136EF"/>
    <w:rsid w:val="00A13BB2"/>
    <w:rsid w:val="00A143DF"/>
    <w:rsid w:val="00A14A23"/>
    <w:rsid w:val="00A14A7A"/>
    <w:rsid w:val="00A14BD1"/>
    <w:rsid w:val="00A14C69"/>
    <w:rsid w:val="00A14D9B"/>
    <w:rsid w:val="00A14EA2"/>
    <w:rsid w:val="00A153A0"/>
    <w:rsid w:val="00A1565E"/>
    <w:rsid w:val="00A1584D"/>
    <w:rsid w:val="00A1599B"/>
    <w:rsid w:val="00A15B0B"/>
    <w:rsid w:val="00A15B61"/>
    <w:rsid w:val="00A15D19"/>
    <w:rsid w:val="00A1664D"/>
    <w:rsid w:val="00A16B82"/>
    <w:rsid w:val="00A17CD0"/>
    <w:rsid w:val="00A206CD"/>
    <w:rsid w:val="00A2144E"/>
    <w:rsid w:val="00A216BC"/>
    <w:rsid w:val="00A22509"/>
    <w:rsid w:val="00A227A3"/>
    <w:rsid w:val="00A2291C"/>
    <w:rsid w:val="00A22D13"/>
    <w:rsid w:val="00A22F07"/>
    <w:rsid w:val="00A232A2"/>
    <w:rsid w:val="00A235E9"/>
    <w:rsid w:val="00A235F4"/>
    <w:rsid w:val="00A23E2F"/>
    <w:rsid w:val="00A23F79"/>
    <w:rsid w:val="00A24378"/>
    <w:rsid w:val="00A246EB"/>
    <w:rsid w:val="00A2480A"/>
    <w:rsid w:val="00A24938"/>
    <w:rsid w:val="00A24ABC"/>
    <w:rsid w:val="00A24BD0"/>
    <w:rsid w:val="00A24CD7"/>
    <w:rsid w:val="00A25237"/>
    <w:rsid w:val="00A25A64"/>
    <w:rsid w:val="00A261D7"/>
    <w:rsid w:val="00A266B6"/>
    <w:rsid w:val="00A270B2"/>
    <w:rsid w:val="00A2712C"/>
    <w:rsid w:val="00A30130"/>
    <w:rsid w:val="00A305DC"/>
    <w:rsid w:val="00A305F6"/>
    <w:rsid w:val="00A30D1E"/>
    <w:rsid w:val="00A31236"/>
    <w:rsid w:val="00A312AC"/>
    <w:rsid w:val="00A31554"/>
    <w:rsid w:val="00A31A90"/>
    <w:rsid w:val="00A31B96"/>
    <w:rsid w:val="00A32708"/>
    <w:rsid w:val="00A32818"/>
    <w:rsid w:val="00A32C86"/>
    <w:rsid w:val="00A33D4A"/>
    <w:rsid w:val="00A34241"/>
    <w:rsid w:val="00A34D05"/>
    <w:rsid w:val="00A351A3"/>
    <w:rsid w:val="00A35DE7"/>
    <w:rsid w:val="00A35E02"/>
    <w:rsid w:val="00A35F29"/>
    <w:rsid w:val="00A361BD"/>
    <w:rsid w:val="00A36589"/>
    <w:rsid w:val="00A36A75"/>
    <w:rsid w:val="00A36D10"/>
    <w:rsid w:val="00A373F6"/>
    <w:rsid w:val="00A376FD"/>
    <w:rsid w:val="00A37FB6"/>
    <w:rsid w:val="00A401CA"/>
    <w:rsid w:val="00A40302"/>
    <w:rsid w:val="00A40C8C"/>
    <w:rsid w:val="00A40D37"/>
    <w:rsid w:val="00A410F0"/>
    <w:rsid w:val="00A413FE"/>
    <w:rsid w:val="00A4233D"/>
    <w:rsid w:val="00A42345"/>
    <w:rsid w:val="00A4246C"/>
    <w:rsid w:val="00A426C4"/>
    <w:rsid w:val="00A42A7F"/>
    <w:rsid w:val="00A434E5"/>
    <w:rsid w:val="00A43683"/>
    <w:rsid w:val="00A438C0"/>
    <w:rsid w:val="00A43D1A"/>
    <w:rsid w:val="00A44447"/>
    <w:rsid w:val="00A44531"/>
    <w:rsid w:val="00A45636"/>
    <w:rsid w:val="00A4563D"/>
    <w:rsid w:val="00A45819"/>
    <w:rsid w:val="00A466AB"/>
    <w:rsid w:val="00A46C3A"/>
    <w:rsid w:val="00A47024"/>
    <w:rsid w:val="00A4783E"/>
    <w:rsid w:val="00A47984"/>
    <w:rsid w:val="00A47F57"/>
    <w:rsid w:val="00A47F90"/>
    <w:rsid w:val="00A505C1"/>
    <w:rsid w:val="00A50730"/>
    <w:rsid w:val="00A511FF"/>
    <w:rsid w:val="00A51520"/>
    <w:rsid w:val="00A519B4"/>
    <w:rsid w:val="00A51EC5"/>
    <w:rsid w:val="00A522D2"/>
    <w:rsid w:val="00A52690"/>
    <w:rsid w:val="00A52D48"/>
    <w:rsid w:val="00A53877"/>
    <w:rsid w:val="00A53A14"/>
    <w:rsid w:val="00A54808"/>
    <w:rsid w:val="00A554E4"/>
    <w:rsid w:val="00A56011"/>
    <w:rsid w:val="00A56041"/>
    <w:rsid w:val="00A560DF"/>
    <w:rsid w:val="00A5622E"/>
    <w:rsid w:val="00A56317"/>
    <w:rsid w:val="00A56EEE"/>
    <w:rsid w:val="00A57190"/>
    <w:rsid w:val="00A5748B"/>
    <w:rsid w:val="00A57A94"/>
    <w:rsid w:val="00A60014"/>
    <w:rsid w:val="00A60BEB"/>
    <w:rsid w:val="00A610A2"/>
    <w:rsid w:val="00A6148F"/>
    <w:rsid w:val="00A618A0"/>
    <w:rsid w:val="00A61D87"/>
    <w:rsid w:val="00A62170"/>
    <w:rsid w:val="00A62942"/>
    <w:rsid w:val="00A62BCD"/>
    <w:rsid w:val="00A63389"/>
    <w:rsid w:val="00A6427A"/>
    <w:rsid w:val="00A64D06"/>
    <w:rsid w:val="00A64F01"/>
    <w:rsid w:val="00A65354"/>
    <w:rsid w:val="00A65B45"/>
    <w:rsid w:val="00A65C06"/>
    <w:rsid w:val="00A66173"/>
    <w:rsid w:val="00A669FC"/>
    <w:rsid w:val="00A67761"/>
    <w:rsid w:val="00A67A33"/>
    <w:rsid w:val="00A67BEE"/>
    <w:rsid w:val="00A67C07"/>
    <w:rsid w:val="00A67D18"/>
    <w:rsid w:val="00A67E1A"/>
    <w:rsid w:val="00A7139C"/>
    <w:rsid w:val="00A71504"/>
    <w:rsid w:val="00A72A84"/>
    <w:rsid w:val="00A73099"/>
    <w:rsid w:val="00A741EA"/>
    <w:rsid w:val="00A74421"/>
    <w:rsid w:val="00A74C23"/>
    <w:rsid w:val="00A74D3B"/>
    <w:rsid w:val="00A751CE"/>
    <w:rsid w:val="00A75390"/>
    <w:rsid w:val="00A761CB"/>
    <w:rsid w:val="00A7664F"/>
    <w:rsid w:val="00A76887"/>
    <w:rsid w:val="00A76C37"/>
    <w:rsid w:val="00A777D4"/>
    <w:rsid w:val="00A77D94"/>
    <w:rsid w:val="00A80660"/>
    <w:rsid w:val="00A80882"/>
    <w:rsid w:val="00A80BF9"/>
    <w:rsid w:val="00A80F71"/>
    <w:rsid w:val="00A81096"/>
    <w:rsid w:val="00A8215D"/>
    <w:rsid w:val="00A824CE"/>
    <w:rsid w:val="00A83685"/>
    <w:rsid w:val="00A844DC"/>
    <w:rsid w:val="00A8467E"/>
    <w:rsid w:val="00A84808"/>
    <w:rsid w:val="00A84F9E"/>
    <w:rsid w:val="00A84FB1"/>
    <w:rsid w:val="00A8697D"/>
    <w:rsid w:val="00A86AA5"/>
    <w:rsid w:val="00A86DC7"/>
    <w:rsid w:val="00A86EAC"/>
    <w:rsid w:val="00A87041"/>
    <w:rsid w:val="00A87172"/>
    <w:rsid w:val="00A905EF"/>
    <w:rsid w:val="00A90AB3"/>
    <w:rsid w:val="00A90B92"/>
    <w:rsid w:val="00A90E55"/>
    <w:rsid w:val="00A90EE9"/>
    <w:rsid w:val="00A91A7F"/>
    <w:rsid w:val="00A91C94"/>
    <w:rsid w:val="00A91FFD"/>
    <w:rsid w:val="00A92F43"/>
    <w:rsid w:val="00A93128"/>
    <w:rsid w:val="00A932B2"/>
    <w:rsid w:val="00A935E1"/>
    <w:rsid w:val="00A93899"/>
    <w:rsid w:val="00A93B0E"/>
    <w:rsid w:val="00A9418A"/>
    <w:rsid w:val="00A941A9"/>
    <w:rsid w:val="00A9505D"/>
    <w:rsid w:val="00A950E0"/>
    <w:rsid w:val="00A95291"/>
    <w:rsid w:val="00A9660E"/>
    <w:rsid w:val="00A973AA"/>
    <w:rsid w:val="00A977B5"/>
    <w:rsid w:val="00A977E6"/>
    <w:rsid w:val="00A97848"/>
    <w:rsid w:val="00A97C74"/>
    <w:rsid w:val="00A97E26"/>
    <w:rsid w:val="00A97FEC"/>
    <w:rsid w:val="00AA0138"/>
    <w:rsid w:val="00AA015B"/>
    <w:rsid w:val="00AA0350"/>
    <w:rsid w:val="00AA04BA"/>
    <w:rsid w:val="00AA061B"/>
    <w:rsid w:val="00AA0D04"/>
    <w:rsid w:val="00AA0F0A"/>
    <w:rsid w:val="00AA11AA"/>
    <w:rsid w:val="00AA1F5D"/>
    <w:rsid w:val="00AA22DD"/>
    <w:rsid w:val="00AA284A"/>
    <w:rsid w:val="00AA2B66"/>
    <w:rsid w:val="00AA33DF"/>
    <w:rsid w:val="00AA3CFD"/>
    <w:rsid w:val="00AA4089"/>
    <w:rsid w:val="00AA4554"/>
    <w:rsid w:val="00AA53AE"/>
    <w:rsid w:val="00AA5684"/>
    <w:rsid w:val="00AA56E3"/>
    <w:rsid w:val="00AA5773"/>
    <w:rsid w:val="00AA5A45"/>
    <w:rsid w:val="00AA5C8D"/>
    <w:rsid w:val="00AA5FF2"/>
    <w:rsid w:val="00AA6BD5"/>
    <w:rsid w:val="00AA7619"/>
    <w:rsid w:val="00AA7B5A"/>
    <w:rsid w:val="00AA7C80"/>
    <w:rsid w:val="00AA7D62"/>
    <w:rsid w:val="00AB0D1D"/>
    <w:rsid w:val="00AB16CC"/>
    <w:rsid w:val="00AB1768"/>
    <w:rsid w:val="00AB17CE"/>
    <w:rsid w:val="00AB1B30"/>
    <w:rsid w:val="00AB1E6D"/>
    <w:rsid w:val="00AB1E9A"/>
    <w:rsid w:val="00AB2429"/>
    <w:rsid w:val="00AB2A8D"/>
    <w:rsid w:val="00AB320F"/>
    <w:rsid w:val="00AB36E8"/>
    <w:rsid w:val="00AB37A5"/>
    <w:rsid w:val="00AB37C1"/>
    <w:rsid w:val="00AB3B50"/>
    <w:rsid w:val="00AB44B8"/>
    <w:rsid w:val="00AB4BC1"/>
    <w:rsid w:val="00AB5C32"/>
    <w:rsid w:val="00AB5F58"/>
    <w:rsid w:val="00AB6338"/>
    <w:rsid w:val="00AB638D"/>
    <w:rsid w:val="00AB7AB0"/>
    <w:rsid w:val="00AB7B25"/>
    <w:rsid w:val="00AC0146"/>
    <w:rsid w:val="00AC0A69"/>
    <w:rsid w:val="00AC122C"/>
    <w:rsid w:val="00AC1A01"/>
    <w:rsid w:val="00AC2F5D"/>
    <w:rsid w:val="00AC32E5"/>
    <w:rsid w:val="00AC3A63"/>
    <w:rsid w:val="00AC3F82"/>
    <w:rsid w:val="00AC3FF9"/>
    <w:rsid w:val="00AC4055"/>
    <w:rsid w:val="00AC444B"/>
    <w:rsid w:val="00AC4762"/>
    <w:rsid w:val="00AC49C0"/>
    <w:rsid w:val="00AC4B84"/>
    <w:rsid w:val="00AC4C84"/>
    <w:rsid w:val="00AC4E51"/>
    <w:rsid w:val="00AC4EBA"/>
    <w:rsid w:val="00AC5390"/>
    <w:rsid w:val="00AC55BF"/>
    <w:rsid w:val="00AC57E5"/>
    <w:rsid w:val="00AC5C46"/>
    <w:rsid w:val="00AC5F8F"/>
    <w:rsid w:val="00AC6109"/>
    <w:rsid w:val="00AC61D3"/>
    <w:rsid w:val="00AC6236"/>
    <w:rsid w:val="00AC641F"/>
    <w:rsid w:val="00AC6890"/>
    <w:rsid w:val="00AC6DFE"/>
    <w:rsid w:val="00AC73FC"/>
    <w:rsid w:val="00AC7528"/>
    <w:rsid w:val="00AD0AB4"/>
    <w:rsid w:val="00AD0B50"/>
    <w:rsid w:val="00AD1249"/>
    <w:rsid w:val="00AD1710"/>
    <w:rsid w:val="00AD17A9"/>
    <w:rsid w:val="00AD2102"/>
    <w:rsid w:val="00AD22C8"/>
    <w:rsid w:val="00AD23E4"/>
    <w:rsid w:val="00AD28A3"/>
    <w:rsid w:val="00AD2E31"/>
    <w:rsid w:val="00AD2F17"/>
    <w:rsid w:val="00AD3454"/>
    <w:rsid w:val="00AD39A4"/>
    <w:rsid w:val="00AD3BAE"/>
    <w:rsid w:val="00AD3E05"/>
    <w:rsid w:val="00AD41CA"/>
    <w:rsid w:val="00AD4225"/>
    <w:rsid w:val="00AD4476"/>
    <w:rsid w:val="00AD469C"/>
    <w:rsid w:val="00AD4D4C"/>
    <w:rsid w:val="00AD509A"/>
    <w:rsid w:val="00AD5DE8"/>
    <w:rsid w:val="00AD63FF"/>
    <w:rsid w:val="00AD64D8"/>
    <w:rsid w:val="00AD6815"/>
    <w:rsid w:val="00AD690F"/>
    <w:rsid w:val="00AD6C89"/>
    <w:rsid w:val="00AD7046"/>
    <w:rsid w:val="00AD7572"/>
    <w:rsid w:val="00AD7A5B"/>
    <w:rsid w:val="00AD7BCE"/>
    <w:rsid w:val="00AD7C04"/>
    <w:rsid w:val="00AD7ED5"/>
    <w:rsid w:val="00AD7F90"/>
    <w:rsid w:val="00AE0028"/>
    <w:rsid w:val="00AE019D"/>
    <w:rsid w:val="00AE0471"/>
    <w:rsid w:val="00AE05F2"/>
    <w:rsid w:val="00AE0F52"/>
    <w:rsid w:val="00AE2048"/>
    <w:rsid w:val="00AE2197"/>
    <w:rsid w:val="00AE252F"/>
    <w:rsid w:val="00AE25E5"/>
    <w:rsid w:val="00AE2CC3"/>
    <w:rsid w:val="00AE2E09"/>
    <w:rsid w:val="00AE2E29"/>
    <w:rsid w:val="00AE321A"/>
    <w:rsid w:val="00AE33C5"/>
    <w:rsid w:val="00AE346F"/>
    <w:rsid w:val="00AE3A61"/>
    <w:rsid w:val="00AE3D55"/>
    <w:rsid w:val="00AE5138"/>
    <w:rsid w:val="00AE5E80"/>
    <w:rsid w:val="00AE659C"/>
    <w:rsid w:val="00AE7CB8"/>
    <w:rsid w:val="00AE7F6F"/>
    <w:rsid w:val="00AE7FA8"/>
    <w:rsid w:val="00AF005C"/>
    <w:rsid w:val="00AF0A9B"/>
    <w:rsid w:val="00AF116E"/>
    <w:rsid w:val="00AF11B2"/>
    <w:rsid w:val="00AF1FD2"/>
    <w:rsid w:val="00AF2258"/>
    <w:rsid w:val="00AF277B"/>
    <w:rsid w:val="00AF3064"/>
    <w:rsid w:val="00AF30CA"/>
    <w:rsid w:val="00AF3369"/>
    <w:rsid w:val="00AF35C6"/>
    <w:rsid w:val="00AF36E5"/>
    <w:rsid w:val="00AF397F"/>
    <w:rsid w:val="00AF45A1"/>
    <w:rsid w:val="00AF50AC"/>
    <w:rsid w:val="00AF5230"/>
    <w:rsid w:val="00AF578A"/>
    <w:rsid w:val="00AF5979"/>
    <w:rsid w:val="00AF5B33"/>
    <w:rsid w:val="00AF5C12"/>
    <w:rsid w:val="00AF5CDD"/>
    <w:rsid w:val="00AF5F13"/>
    <w:rsid w:val="00AF5F40"/>
    <w:rsid w:val="00AF60A0"/>
    <w:rsid w:val="00AF60C6"/>
    <w:rsid w:val="00AF6C2E"/>
    <w:rsid w:val="00AF6DCE"/>
    <w:rsid w:val="00AF6E6E"/>
    <w:rsid w:val="00AF7D56"/>
    <w:rsid w:val="00B0197F"/>
    <w:rsid w:val="00B01C24"/>
    <w:rsid w:val="00B0301C"/>
    <w:rsid w:val="00B030A5"/>
    <w:rsid w:val="00B03301"/>
    <w:rsid w:val="00B03449"/>
    <w:rsid w:val="00B03E04"/>
    <w:rsid w:val="00B04211"/>
    <w:rsid w:val="00B045B9"/>
    <w:rsid w:val="00B046B2"/>
    <w:rsid w:val="00B04A9D"/>
    <w:rsid w:val="00B04B05"/>
    <w:rsid w:val="00B04F53"/>
    <w:rsid w:val="00B05E1B"/>
    <w:rsid w:val="00B06C27"/>
    <w:rsid w:val="00B06C74"/>
    <w:rsid w:val="00B06C98"/>
    <w:rsid w:val="00B06F28"/>
    <w:rsid w:val="00B0741C"/>
    <w:rsid w:val="00B0776C"/>
    <w:rsid w:val="00B078ED"/>
    <w:rsid w:val="00B1027E"/>
    <w:rsid w:val="00B10BF6"/>
    <w:rsid w:val="00B10FB1"/>
    <w:rsid w:val="00B11117"/>
    <w:rsid w:val="00B120F7"/>
    <w:rsid w:val="00B126F5"/>
    <w:rsid w:val="00B129AB"/>
    <w:rsid w:val="00B12AD2"/>
    <w:rsid w:val="00B12C61"/>
    <w:rsid w:val="00B13129"/>
    <w:rsid w:val="00B1401D"/>
    <w:rsid w:val="00B14946"/>
    <w:rsid w:val="00B14A8F"/>
    <w:rsid w:val="00B14BC1"/>
    <w:rsid w:val="00B14DD3"/>
    <w:rsid w:val="00B15815"/>
    <w:rsid w:val="00B1639F"/>
    <w:rsid w:val="00B16AB6"/>
    <w:rsid w:val="00B16AC2"/>
    <w:rsid w:val="00B16DB1"/>
    <w:rsid w:val="00B17112"/>
    <w:rsid w:val="00B1764B"/>
    <w:rsid w:val="00B1783A"/>
    <w:rsid w:val="00B204E6"/>
    <w:rsid w:val="00B2084E"/>
    <w:rsid w:val="00B20920"/>
    <w:rsid w:val="00B20979"/>
    <w:rsid w:val="00B209CE"/>
    <w:rsid w:val="00B211BE"/>
    <w:rsid w:val="00B21326"/>
    <w:rsid w:val="00B21465"/>
    <w:rsid w:val="00B224F6"/>
    <w:rsid w:val="00B22574"/>
    <w:rsid w:val="00B226B2"/>
    <w:rsid w:val="00B22BB2"/>
    <w:rsid w:val="00B22CBB"/>
    <w:rsid w:val="00B2340E"/>
    <w:rsid w:val="00B23737"/>
    <w:rsid w:val="00B23D6A"/>
    <w:rsid w:val="00B240FC"/>
    <w:rsid w:val="00B24323"/>
    <w:rsid w:val="00B2459F"/>
    <w:rsid w:val="00B2464D"/>
    <w:rsid w:val="00B2485C"/>
    <w:rsid w:val="00B24920"/>
    <w:rsid w:val="00B24A2C"/>
    <w:rsid w:val="00B24BAD"/>
    <w:rsid w:val="00B25C33"/>
    <w:rsid w:val="00B261B3"/>
    <w:rsid w:val="00B26595"/>
    <w:rsid w:val="00B265CD"/>
    <w:rsid w:val="00B2718E"/>
    <w:rsid w:val="00B2751C"/>
    <w:rsid w:val="00B2786C"/>
    <w:rsid w:val="00B27DB6"/>
    <w:rsid w:val="00B27E23"/>
    <w:rsid w:val="00B27EE7"/>
    <w:rsid w:val="00B3076E"/>
    <w:rsid w:val="00B307A7"/>
    <w:rsid w:val="00B31DF0"/>
    <w:rsid w:val="00B32968"/>
    <w:rsid w:val="00B3354E"/>
    <w:rsid w:val="00B335AB"/>
    <w:rsid w:val="00B33623"/>
    <w:rsid w:val="00B3372D"/>
    <w:rsid w:val="00B33ACE"/>
    <w:rsid w:val="00B33D35"/>
    <w:rsid w:val="00B33DFB"/>
    <w:rsid w:val="00B34452"/>
    <w:rsid w:val="00B3457A"/>
    <w:rsid w:val="00B34976"/>
    <w:rsid w:val="00B34A9E"/>
    <w:rsid w:val="00B34DD7"/>
    <w:rsid w:val="00B34FD1"/>
    <w:rsid w:val="00B35108"/>
    <w:rsid w:val="00B3541A"/>
    <w:rsid w:val="00B35C52"/>
    <w:rsid w:val="00B3612A"/>
    <w:rsid w:val="00B36B33"/>
    <w:rsid w:val="00B36D40"/>
    <w:rsid w:val="00B3706C"/>
    <w:rsid w:val="00B37DFA"/>
    <w:rsid w:val="00B41F03"/>
    <w:rsid w:val="00B41FDA"/>
    <w:rsid w:val="00B424DA"/>
    <w:rsid w:val="00B428A3"/>
    <w:rsid w:val="00B43492"/>
    <w:rsid w:val="00B43BD0"/>
    <w:rsid w:val="00B43C63"/>
    <w:rsid w:val="00B43DE5"/>
    <w:rsid w:val="00B44889"/>
    <w:rsid w:val="00B449B3"/>
    <w:rsid w:val="00B44DCF"/>
    <w:rsid w:val="00B45298"/>
    <w:rsid w:val="00B452E4"/>
    <w:rsid w:val="00B45606"/>
    <w:rsid w:val="00B4599A"/>
    <w:rsid w:val="00B45AD7"/>
    <w:rsid w:val="00B462BC"/>
    <w:rsid w:val="00B462E4"/>
    <w:rsid w:val="00B466B7"/>
    <w:rsid w:val="00B47097"/>
    <w:rsid w:val="00B4719B"/>
    <w:rsid w:val="00B47242"/>
    <w:rsid w:val="00B50274"/>
    <w:rsid w:val="00B50675"/>
    <w:rsid w:val="00B50B4B"/>
    <w:rsid w:val="00B512C5"/>
    <w:rsid w:val="00B512D4"/>
    <w:rsid w:val="00B516EB"/>
    <w:rsid w:val="00B51795"/>
    <w:rsid w:val="00B51BEB"/>
    <w:rsid w:val="00B5200F"/>
    <w:rsid w:val="00B521AA"/>
    <w:rsid w:val="00B5284B"/>
    <w:rsid w:val="00B5354F"/>
    <w:rsid w:val="00B5356B"/>
    <w:rsid w:val="00B53773"/>
    <w:rsid w:val="00B53AF8"/>
    <w:rsid w:val="00B53E1C"/>
    <w:rsid w:val="00B54183"/>
    <w:rsid w:val="00B54661"/>
    <w:rsid w:val="00B54AE0"/>
    <w:rsid w:val="00B55925"/>
    <w:rsid w:val="00B55E70"/>
    <w:rsid w:val="00B55FD7"/>
    <w:rsid w:val="00B56101"/>
    <w:rsid w:val="00B566A7"/>
    <w:rsid w:val="00B56A51"/>
    <w:rsid w:val="00B56C12"/>
    <w:rsid w:val="00B56E0A"/>
    <w:rsid w:val="00B57B57"/>
    <w:rsid w:val="00B57EAD"/>
    <w:rsid w:val="00B60391"/>
    <w:rsid w:val="00B603F1"/>
    <w:rsid w:val="00B6067A"/>
    <w:rsid w:val="00B608E3"/>
    <w:rsid w:val="00B61603"/>
    <w:rsid w:val="00B6280B"/>
    <w:rsid w:val="00B62B62"/>
    <w:rsid w:val="00B6301D"/>
    <w:rsid w:val="00B6329C"/>
    <w:rsid w:val="00B63537"/>
    <w:rsid w:val="00B639FC"/>
    <w:rsid w:val="00B63E22"/>
    <w:rsid w:val="00B640D1"/>
    <w:rsid w:val="00B64A54"/>
    <w:rsid w:val="00B6520A"/>
    <w:rsid w:val="00B659C3"/>
    <w:rsid w:val="00B659CF"/>
    <w:rsid w:val="00B66CD9"/>
    <w:rsid w:val="00B66DFF"/>
    <w:rsid w:val="00B66FBE"/>
    <w:rsid w:val="00B675BE"/>
    <w:rsid w:val="00B67CD4"/>
    <w:rsid w:val="00B70080"/>
    <w:rsid w:val="00B70494"/>
    <w:rsid w:val="00B709EA"/>
    <w:rsid w:val="00B70A81"/>
    <w:rsid w:val="00B71026"/>
    <w:rsid w:val="00B7156A"/>
    <w:rsid w:val="00B71614"/>
    <w:rsid w:val="00B71762"/>
    <w:rsid w:val="00B71E22"/>
    <w:rsid w:val="00B720DA"/>
    <w:rsid w:val="00B72457"/>
    <w:rsid w:val="00B726E3"/>
    <w:rsid w:val="00B72D04"/>
    <w:rsid w:val="00B73554"/>
    <w:rsid w:val="00B73B7E"/>
    <w:rsid w:val="00B74493"/>
    <w:rsid w:val="00B7466C"/>
    <w:rsid w:val="00B74FBE"/>
    <w:rsid w:val="00B756FB"/>
    <w:rsid w:val="00B75C9E"/>
    <w:rsid w:val="00B76572"/>
    <w:rsid w:val="00B76CD0"/>
    <w:rsid w:val="00B77697"/>
    <w:rsid w:val="00B7773A"/>
    <w:rsid w:val="00B77C8D"/>
    <w:rsid w:val="00B77E00"/>
    <w:rsid w:val="00B80C51"/>
    <w:rsid w:val="00B8129A"/>
    <w:rsid w:val="00B8239D"/>
    <w:rsid w:val="00B8246E"/>
    <w:rsid w:val="00B82A02"/>
    <w:rsid w:val="00B82A21"/>
    <w:rsid w:val="00B82AD2"/>
    <w:rsid w:val="00B82C6F"/>
    <w:rsid w:val="00B82DF2"/>
    <w:rsid w:val="00B83E6A"/>
    <w:rsid w:val="00B83F93"/>
    <w:rsid w:val="00B84792"/>
    <w:rsid w:val="00B857F7"/>
    <w:rsid w:val="00B8666E"/>
    <w:rsid w:val="00B86B03"/>
    <w:rsid w:val="00B87081"/>
    <w:rsid w:val="00B87638"/>
    <w:rsid w:val="00B878A5"/>
    <w:rsid w:val="00B87E7A"/>
    <w:rsid w:val="00B900B2"/>
    <w:rsid w:val="00B902EA"/>
    <w:rsid w:val="00B9047E"/>
    <w:rsid w:val="00B90884"/>
    <w:rsid w:val="00B90BE3"/>
    <w:rsid w:val="00B90F5B"/>
    <w:rsid w:val="00B91432"/>
    <w:rsid w:val="00B91A17"/>
    <w:rsid w:val="00B91DB1"/>
    <w:rsid w:val="00B92432"/>
    <w:rsid w:val="00B92E6F"/>
    <w:rsid w:val="00B93166"/>
    <w:rsid w:val="00B9337F"/>
    <w:rsid w:val="00B93496"/>
    <w:rsid w:val="00B93524"/>
    <w:rsid w:val="00B93602"/>
    <w:rsid w:val="00B93778"/>
    <w:rsid w:val="00B93C2E"/>
    <w:rsid w:val="00B943E1"/>
    <w:rsid w:val="00B94B10"/>
    <w:rsid w:val="00B94BBC"/>
    <w:rsid w:val="00B951BE"/>
    <w:rsid w:val="00B9530C"/>
    <w:rsid w:val="00B95C1F"/>
    <w:rsid w:val="00B9641B"/>
    <w:rsid w:val="00B9740D"/>
    <w:rsid w:val="00B97511"/>
    <w:rsid w:val="00B97713"/>
    <w:rsid w:val="00B97A84"/>
    <w:rsid w:val="00B97DDB"/>
    <w:rsid w:val="00BA00DE"/>
    <w:rsid w:val="00BA0974"/>
    <w:rsid w:val="00BA0B42"/>
    <w:rsid w:val="00BA0F3B"/>
    <w:rsid w:val="00BA1B65"/>
    <w:rsid w:val="00BA20C8"/>
    <w:rsid w:val="00BA2732"/>
    <w:rsid w:val="00BA2E56"/>
    <w:rsid w:val="00BA32CA"/>
    <w:rsid w:val="00BA38AD"/>
    <w:rsid w:val="00BA38DF"/>
    <w:rsid w:val="00BA4B4F"/>
    <w:rsid w:val="00BA5065"/>
    <w:rsid w:val="00BA58F9"/>
    <w:rsid w:val="00BA61AB"/>
    <w:rsid w:val="00BA6D4C"/>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195"/>
    <w:rsid w:val="00BB5BAB"/>
    <w:rsid w:val="00BB5C82"/>
    <w:rsid w:val="00BB5F22"/>
    <w:rsid w:val="00BB66F4"/>
    <w:rsid w:val="00BB6CD5"/>
    <w:rsid w:val="00BB6E3A"/>
    <w:rsid w:val="00BB7127"/>
    <w:rsid w:val="00BB7150"/>
    <w:rsid w:val="00BB715D"/>
    <w:rsid w:val="00BB7799"/>
    <w:rsid w:val="00BB7C7C"/>
    <w:rsid w:val="00BC0B12"/>
    <w:rsid w:val="00BC1221"/>
    <w:rsid w:val="00BC17BC"/>
    <w:rsid w:val="00BC28D8"/>
    <w:rsid w:val="00BC2B50"/>
    <w:rsid w:val="00BC2C93"/>
    <w:rsid w:val="00BC3076"/>
    <w:rsid w:val="00BC3A57"/>
    <w:rsid w:val="00BC3ECB"/>
    <w:rsid w:val="00BC3FFA"/>
    <w:rsid w:val="00BC433F"/>
    <w:rsid w:val="00BC43BE"/>
    <w:rsid w:val="00BC4485"/>
    <w:rsid w:val="00BC4950"/>
    <w:rsid w:val="00BC4FED"/>
    <w:rsid w:val="00BC5131"/>
    <w:rsid w:val="00BC5580"/>
    <w:rsid w:val="00BC57C7"/>
    <w:rsid w:val="00BC5A94"/>
    <w:rsid w:val="00BC66AC"/>
    <w:rsid w:val="00BC6854"/>
    <w:rsid w:val="00BC6A5D"/>
    <w:rsid w:val="00BC6FB7"/>
    <w:rsid w:val="00BC73D1"/>
    <w:rsid w:val="00BC74B5"/>
    <w:rsid w:val="00BC7DD9"/>
    <w:rsid w:val="00BC7E74"/>
    <w:rsid w:val="00BC7F16"/>
    <w:rsid w:val="00BD0691"/>
    <w:rsid w:val="00BD1270"/>
    <w:rsid w:val="00BD14DE"/>
    <w:rsid w:val="00BD15D9"/>
    <w:rsid w:val="00BD1928"/>
    <w:rsid w:val="00BD1B4A"/>
    <w:rsid w:val="00BD1FE4"/>
    <w:rsid w:val="00BD212E"/>
    <w:rsid w:val="00BD25C0"/>
    <w:rsid w:val="00BD2931"/>
    <w:rsid w:val="00BD2991"/>
    <w:rsid w:val="00BD37C5"/>
    <w:rsid w:val="00BD43BA"/>
    <w:rsid w:val="00BD44D0"/>
    <w:rsid w:val="00BD4BBD"/>
    <w:rsid w:val="00BD4C8C"/>
    <w:rsid w:val="00BD594E"/>
    <w:rsid w:val="00BD5CB7"/>
    <w:rsid w:val="00BD63CC"/>
    <w:rsid w:val="00BD67E9"/>
    <w:rsid w:val="00BD7134"/>
    <w:rsid w:val="00BD717A"/>
    <w:rsid w:val="00BD7190"/>
    <w:rsid w:val="00BD71A3"/>
    <w:rsid w:val="00BD746B"/>
    <w:rsid w:val="00BD74DF"/>
    <w:rsid w:val="00BE0936"/>
    <w:rsid w:val="00BE0B58"/>
    <w:rsid w:val="00BE0BB2"/>
    <w:rsid w:val="00BE0EE3"/>
    <w:rsid w:val="00BE1F52"/>
    <w:rsid w:val="00BE2779"/>
    <w:rsid w:val="00BE2E0D"/>
    <w:rsid w:val="00BE3448"/>
    <w:rsid w:val="00BE34AF"/>
    <w:rsid w:val="00BE34CD"/>
    <w:rsid w:val="00BE3557"/>
    <w:rsid w:val="00BE36C6"/>
    <w:rsid w:val="00BE402C"/>
    <w:rsid w:val="00BE4440"/>
    <w:rsid w:val="00BE4986"/>
    <w:rsid w:val="00BE4A52"/>
    <w:rsid w:val="00BE6041"/>
    <w:rsid w:val="00BE6552"/>
    <w:rsid w:val="00BE6AFA"/>
    <w:rsid w:val="00BE6BF6"/>
    <w:rsid w:val="00BE6FFA"/>
    <w:rsid w:val="00BE7499"/>
    <w:rsid w:val="00BE7880"/>
    <w:rsid w:val="00BE7A17"/>
    <w:rsid w:val="00BE7C87"/>
    <w:rsid w:val="00BE7D61"/>
    <w:rsid w:val="00BE7F4E"/>
    <w:rsid w:val="00BF0064"/>
    <w:rsid w:val="00BF032B"/>
    <w:rsid w:val="00BF04E9"/>
    <w:rsid w:val="00BF0A54"/>
    <w:rsid w:val="00BF0B64"/>
    <w:rsid w:val="00BF0D26"/>
    <w:rsid w:val="00BF2202"/>
    <w:rsid w:val="00BF2E48"/>
    <w:rsid w:val="00BF3B32"/>
    <w:rsid w:val="00BF3F80"/>
    <w:rsid w:val="00BF40BD"/>
    <w:rsid w:val="00BF4E2A"/>
    <w:rsid w:val="00BF58EE"/>
    <w:rsid w:val="00BF596A"/>
    <w:rsid w:val="00BF5AA3"/>
    <w:rsid w:val="00BF5AD7"/>
    <w:rsid w:val="00BF5D3F"/>
    <w:rsid w:val="00BF5EB2"/>
    <w:rsid w:val="00BF65A2"/>
    <w:rsid w:val="00BF730E"/>
    <w:rsid w:val="00BF7720"/>
    <w:rsid w:val="00BF7E6E"/>
    <w:rsid w:val="00C00017"/>
    <w:rsid w:val="00C00215"/>
    <w:rsid w:val="00C0026E"/>
    <w:rsid w:val="00C004FD"/>
    <w:rsid w:val="00C0066B"/>
    <w:rsid w:val="00C0086C"/>
    <w:rsid w:val="00C01551"/>
    <w:rsid w:val="00C01D95"/>
    <w:rsid w:val="00C02A09"/>
    <w:rsid w:val="00C02D05"/>
    <w:rsid w:val="00C02F74"/>
    <w:rsid w:val="00C03889"/>
    <w:rsid w:val="00C03C82"/>
    <w:rsid w:val="00C04194"/>
    <w:rsid w:val="00C04493"/>
    <w:rsid w:val="00C04724"/>
    <w:rsid w:val="00C048B8"/>
    <w:rsid w:val="00C048C8"/>
    <w:rsid w:val="00C04B84"/>
    <w:rsid w:val="00C04DFA"/>
    <w:rsid w:val="00C04FB5"/>
    <w:rsid w:val="00C0528F"/>
    <w:rsid w:val="00C057DB"/>
    <w:rsid w:val="00C05A05"/>
    <w:rsid w:val="00C05A12"/>
    <w:rsid w:val="00C05A92"/>
    <w:rsid w:val="00C05C9D"/>
    <w:rsid w:val="00C05F6C"/>
    <w:rsid w:val="00C068A9"/>
    <w:rsid w:val="00C0732C"/>
    <w:rsid w:val="00C07B6D"/>
    <w:rsid w:val="00C07F9C"/>
    <w:rsid w:val="00C100EB"/>
    <w:rsid w:val="00C10919"/>
    <w:rsid w:val="00C11851"/>
    <w:rsid w:val="00C11C9E"/>
    <w:rsid w:val="00C11E8C"/>
    <w:rsid w:val="00C12609"/>
    <w:rsid w:val="00C127C2"/>
    <w:rsid w:val="00C129B2"/>
    <w:rsid w:val="00C12A39"/>
    <w:rsid w:val="00C12B4C"/>
    <w:rsid w:val="00C12E19"/>
    <w:rsid w:val="00C1318C"/>
    <w:rsid w:val="00C13823"/>
    <w:rsid w:val="00C147E8"/>
    <w:rsid w:val="00C14C0A"/>
    <w:rsid w:val="00C15911"/>
    <w:rsid w:val="00C160CF"/>
    <w:rsid w:val="00C16B2C"/>
    <w:rsid w:val="00C178C9"/>
    <w:rsid w:val="00C17E5E"/>
    <w:rsid w:val="00C20DD3"/>
    <w:rsid w:val="00C20E78"/>
    <w:rsid w:val="00C21DCC"/>
    <w:rsid w:val="00C221B5"/>
    <w:rsid w:val="00C2236C"/>
    <w:rsid w:val="00C224B9"/>
    <w:rsid w:val="00C226C9"/>
    <w:rsid w:val="00C22A1B"/>
    <w:rsid w:val="00C22C0B"/>
    <w:rsid w:val="00C2323A"/>
    <w:rsid w:val="00C232B6"/>
    <w:rsid w:val="00C233CB"/>
    <w:rsid w:val="00C234A6"/>
    <w:rsid w:val="00C2388E"/>
    <w:rsid w:val="00C238A3"/>
    <w:rsid w:val="00C24280"/>
    <w:rsid w:val="00C2483F"/>
    <w:rsid w:val="00C24B39"/>
    <w:rsid w:val="00C24DA6"/>
    <w:rsid w:val="00C24EFF"/>
    <w:rsid w:val="00C25A31"/>
    <w:rsid w:val="00C25A4D"/>
    <w:rsid w:val="00C26007"/>
    <w:rsid w:val="00C26647"/>
    <w:rsid w:val="00C26B1B"/>
    <w:rsid w:val="00C26B25"/>
    <w:rsid w:val="00C275D9"/>
    <w:rsid w:val="00C27603"/>
    <w:rsid w:val="00C27B8D"/>
    <w:rsid w:val="00C27DD2"/>
    <w:rsid w:val="00C3012D"/>
    <w:rsid w:val="00C302DD"/>
    <w:rsid w:val="00C312A3"/>
    <w:rsid w:val="00C315AF"/>
    <w:rsid w:val="00C31BBE"/>
    <w:rsid w:val="00C31DBB"/>
    <w:rsid w:val="00C3259D"/>
    <w:rsid w:val="00C33497"/>
    <w:rsid w:val="00C33507"/>
    <w:rsid w:val="00C33F4A"/>
    <w:rsid w:val="00C3461F"/>
    <w:rsid w:val="00C34746"/>
    <w:rsid w:val="00C35592"/>
    <w:rsid w:val="00C36943"/>
    <w:rsid w:val="00C373B0"/>
    <w:rsid w:val="00C3754E"/>
    <w:rsid w:val="00C37AE2"/>
    <w:rsid w:val="00C37BD2"/>
    <w:rsid w:val="00C40A68"/>
    <w:rsid w:val="00C4166B"/>
    <w:rsid w:val="00C4176C"/>
    <w:rsid w:val="00C41E27"/>
    <w:rsid w:val="00C41F42"/>
    <w:rsid w:val="00C421DB"/>
    <w:rsid w:val="00C42338"/>
    <w:rsid w:val="00C42E3F"/>
    <w:rsid w:val="00C43107"/>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7E1"/>
    <w:rsid w:val="00C45A2A"/>
    <w:rsid w:val="00C465FA"/>
    <w:rsid w:val="00C466B9"/>
    <w:rsid w:val="00C47427"/>
    <w:rsid w:val="00C474EF"/>
    <w:rsid w:val="00C500CC"/>
    <w:rsid w:val="00C503CD"/>
    <w:rsid w:val="00C50AE9"/>
    <w:rsid w:val="00C50FB2"/>
    <w:rsid w:val="00C512B1"/>
    <w:rsid w:val="00C5136B"/>
    <w:rsid w:val="00C513C0"/>
    <w:rsid w:val="00C52305"/>
    <w:rsid w:val="00C528A7"/>
    <w:rsid w:val="00C52D6B"/>
    <w:rsid w:val="00C52DA3"/>
    <w:rsid w:val="00C535FC"/>
    <w:rsid w:val="00C5439E"/>
    <w:rsid w:val="00C54864"/>
    <w:rsid w:val="00C54988"/>
    <w:rsid w:val="00C54FDD"/>
    <w:rsid w:val="00C55063"/>
    <w:rsid w:val="00C550B2"/>
    <w:rsid w:val="00C5512D"/>
    <w:rsid w:val="00C555D3"/>
    <w:rsid w:val="00C55E26"/>
    <w:rsid w:val="00C56533"/>
    <w:rsid w:val="00C56BDB"/>
    <w:rsid w:val="00C5728F"/>
    <w:rsid w:val="00C57671"/>
    <w:rsid w:val="00C576CB"/>
    <w:rsid w:val="00C578F9"/>
    <w:rsid w:val="00C57DBF"/>
    <w:rsid w:val="00C57EE0"/>
    <w:rsid w:val="00C600C7"/>
    <w:rsid w:val="00C604D2"/>
    <w:rsid w:val="00C6083F"/>
    <w:rsid w:val="00C60FC8"/>
    <w:rsid w:val="00C613D4"/>
    <w:rsid w:val="00C61A80"/>
    <w:rsid w:val="00C621A1"/>
    <w:rsid w:val="00C624F2"/>
    <w:rsid w:val="00C6257B"/>
    <w:rsid w:val="00C62657"/>
    <w:rsid w:val="00C6269B"/>
    <w:rsid w:val="00C62844"/>
    <w:rsid w:val="00C628F6"/>
    <w:rsid w:val="00C62C97"/>
    <w:rsid w:val="00C63121"/>
    <w:rsid w:val="00C63A54"/>
    <w:rsid w:val="00C63AD7"/>
    <w:rsid w:val="00C63B3B"/>
    <w:rsid w:val="00C63BBF"/>
    <w:rsid w:val="00C6478A"/>
    <w:rsid w:val="00C656CF"/>
    <w:rsid w:val="00C65792"/>
    <w:rsid w:val="00C65B52"/>
    <w:rsid w:val="00C65C23"/>
    <w:rsid w:val="00C65CC1"/>
    <w:rsid w:val="00C66382"/>
    <w:rsid w:val="00C66493"/>
    <w:rsid w:val="00C664B9"/>
    <w:rsid w:val="00C668E3"/>
    <w:rsid w:val="00C6702C"/>
    <w:rsid w:val="00C67061"/>
    <w:rsid w:val="00C674C3"/>
    <w:rsid w:val="00C678B4"/>
    <w:rsid w:val="00C67D4F"/>
    <w:rsid w:val="00C67F58"/>
    <w:rsid w:val="00C70210"/>
    <w:rsid w:val="00C7022B"/>
    <w:rsid w:val="00C709EE"/>
    <w:rsid w:val="00C72194"/>
    <w:rsid w:val="00C725A0"/>
    <w:rsid w:val="00C726D5"/>
    <w:rsid w:val="00C7270F"/>
    <w:rsid w:val="00C728CE"/>
    <w:rsid w:val="00C732C9"/>
    <w:rsid w:val="00C736ED"/>
    <w:rsid w:val="00C73A3B"/>
    <w:rsid w:val="00C73D3A"/>
    <w:rsid w:val="00C73D5D"/>
    <w:rsid w:val="00C73EC3"/>
    <w:rsid w:val="00C74615"/>
    <w:rsid w:val="00C747C2"/>
    <w:rsid w:val="00C747E1"/>
    <w:rsid w:val="00C74EB8"/>
    <w:rsid w:val="00C75031"/>
    <w:rsid w:val="00C75AE8"/>
    <w:rsid w:val="00C76498"/>
    <w:rsid w:val="00C76786"/>
    <w:rsid w:val="00C77208"/>
    <w:rsid w:val="00C77620"/>
    <w:rsid w:val="00C80482"/>
    <w:rsid w:val="00C8151D"/>
    <w:rsid w:val="00C8172B"/>
    <w:rsid w:val="00C8191A"/>
    <w:rsid w:val="00C81ABD"/>
    <w:rsid w:val="00C81C3C"/>
    <w:rsid w:val="00C81CDA"/>
    <w:rsid w:val="00C82479"/>
    <w:rsid w:val="00C82AEC"/>
    <w:rsid w:val="00C82B88"/>
    <w:rsid w:val="00C83239"/>
    <w:rsid w:val="00C834EE"/>
    <w:rsid w:val="00C83904"/>
    <w:rsid w:val="00C83996"/>
    <w:rsid w:val="00C83BDF"/>
    <w:rsid w:val="00C83FA4"/>
    <w:rsid w:val="00C846E3"/>
    <w:rsid w:val="00C847E8"/>
    <w:rsid w:val="00C84883"/>
    <w:rsid w:val="00C84FDE"/>
    <w:rsid w:val="00C852ED"/>
    <w:rsid w:val="00C85643"/>
    <w:rsid w:val="00C858CB"/>
    <w:rsid w:val="00C8662D"/>
    <w:rsid w:val="00C86815"/>
    <w:rsid w:val="00C8697F"/>
    <w:rsid w:val="00C86BE9"/>
    <w:rsid w:val="00C86DB0"/>
    <w:rsid w:val="00C86EA0"/>
    <w:rsid w:val="00C87462"/>
    <w:rsid w:val="00C90160"/>
    <w:rsid w:val="00C903CC"/>
    <w:rsid w:val="00C9051A"/>
    <w:rsid w:val="00C90837"/>
    <w:rsid w:val="00C90C63"/>
    <w:rsid w:val="00C914D7"/>
    <w:rsid w:val="00C92EC8"/>
    <w:rsid w:val="00C92F9C"/>
    <w:rsid w:val="00C932F8"/>
    <w:rsid w:val="00C93337"/>
    <w:rsid w:val="00C93498"/>
    <w:rsid w:val="00C93CE8"/>
    <w:rsid w:val="00C93D35"/>
    <w:rsid w:val="00C946D9"/>
    <w:rsid w:val="00C94FDB"/>
    <w:rsid w:val="00C95CD6"/>
    <w:rsid w:val="00C965C6"/>
    <w:rsid w:val="00C96BD9"/>
    <w:rsid w:val="00C97C12"/>
    <w:rsid w:val="00C97F1F"/>
    <w:rsid w:val="00CA0622"/>
    <w:rsid w:val="00CA0EDD"/>
    <w:rsid w:val="00CA2496"/>
    <w:rsid w:val="00CA253C"/>
    <w:rsid w:val="00CA315F"/>
    <w:rsid w:val="00CA318C"/>
    <w:rsid w:val="00CA3550"/>
    <w:rsid w:val="00CA38B7"/>
    <w:rsid w:val="00CA3CBF"/>
    <w:rsid w:val="00CA3D0A"/>
    <w:rsid w:val="00CA3F13"/>
    <w:rsid w:val="00CA40D2"/>
    <w:rsid w:val="00CA4100"/>
    <w:rsid w:val="00CA4DAB"/>
    <w:rsid w:val="00CA533B"/>
    <w:rsid w:val="00CA5349"/>
    <w:rsid w:val="00CA5594"/>
    <w:rsid w:val="00CA5BDE"/>
    <w:rsid w:val="00CA5CA4"/>
    <w:rsid w:val="00CA5FFD"/>
    <w:rsid w:val="00CA65FC"/>
    <w:rsid w:val="00CA6D56"/>
    <w:rsid w:val="00CA71B1"/>
    <w:rsid w:val="00CA744A"/>
    <w:rsid w:val="00CA76B1"/>
    <w:rsid w:val="00CA7768"/>
    <w:rsid w:val="00CB08E7"/>
    <w:rsid w:val="00CB1482"/>
    <w:rsid w:val="00CB16F9"/>
    <w:rsid w:val="00CB17FF"/>
    <w:rsid w:val="00CB18DF"/>
    <w:rsid w:val="00CB1C0A"/>
    <w:rsid w:val="00CB279D"/>
    <w:rsid w:val="00CB2AF5"/>
    <w:rsid w:val="00CB2D83"/>
    <w:rsid w:val="00CB2D90"/>
    <w:rsid w:val="00CB2F08"/>
    <w:rsid w:val="00CB35A1"/>
    <w:rsid w:val="00CB3BCF"/>
    <w:rsid w:val="00CB3F93"/>
    <w:rsid w:val="00CB4730"/>
    <w:rsid w:val="00CB4BC8"/>
    <w:rsid w:val="00CB4DA7"/>
    <w:rsid w:val="00CB5839"/>
    <w:rsid w:val="00CB5999"/>
    <w:rsid w:val="00CB5C5F"/>
    <w:rsid w:val="00CB6172"/>
    <w:rsid w:val="00CB64C4"/>
    <w:rsid w:val="00CB69AF"/>
    <w:rsid w:val="00CB6A69"/>
    <w:rsid w:val="00CB6DFA"/>
    <w:rsid w:val="00CB6E1C"/>
    <w:rsid w:val="00CB75F0"/>
    <w:rsid w:val="00CB7A1F"/>
    <w:rsid w:val="00CB7F59"/>
    <w:rsid w:val="00CC012C"/>
    <w:rsid w:val="00CC136E"/>
    <w:rsid w:val="00CC1902"/>
    <w:rsid w:val="00CC229F"/>
    <w:rsid w:val="00CC2778"/>
    <w:rsid w:val="00CC2F2C"/>
    <w:rsid w:val="00CC416F"/>
    <w:rsid w:val="00CC48FC"/>
    <w:rsid w:val="00CC4B76"/>
    <w:rsid w:val="00CC56F7"/>
    <w:rsid w:val="00CC5B52"/>
    <w:rsid w:val="00CC5E6D"/>
    <w:rsid w:val="00CC6206"/>
    <w:rsid w:val="00CC6887"/>
    <w:rsid w:val="00CC6E22"/>
    <w:rsid w:val="00CC6E34"/>
    <w:rsid w:val="00CC72EE"/>
    <w:rsid w:val="00CC7321"/>
    <w:rsid w:val="00CC781E"/>
    <w:rsid w:val="00CC7E17"/>
    <w:rsid w:val="00CD1836"/>
    <w:rsid w:val="00CD18F0"/>
    <w:rsid w:val="00CD2EA4"/>
    <w:rsid w:val="00CD30A5"/>
    <w:rsid w:val="00CD325B"/>
    <w:rsid w:val="00CD333B"/>
    <w:rsid w:val="00CD355A"/>
    <w:rsid w:val="00CD3B35"/>
    <w:rsid w:val="00CD3D82"/>
    <w:rsid w:val="00CD3ED8"/>
    <w:rsid w:val="00CD4066"/>
    <w:rsid w:val="00CD4958"/>
    <w:rsid w:val="00CD4AB0"/>
    <w:rsid w:val="00CD4EAF"/>
    <w:rsid w:val="00CD5258"/>
    <w:rsid w:val="00CD5328"/>
    <w:rsid w:val="00CD5340"/>
    <w:rsid w:val="00CD595A"/>
    <w:rsid w:val="00CD5A84"/>
    <w:rsid w:val="00CD5D1C"/>
    <w:rsid w:val="00CD6102"/>
    <w:rsid w:val="00CD6759"/>
    <w:rsid w:val="00CD6C01"/>
    <w:rsid w:val="00CD720A"/>
    <w:rsid w:val="00CD75AD"/>
    <w:rsid w:val="00CE01CB"/>
    <w:rsid w:val="00CE0778"/>
    <w:rsid w:val="00CE1174"/>
    <w:rsid w:val="00CE11AE"/>
    <w:rsid w:val="00CE17AB"/>
    <w:rsid w:val="00CE1A4C"/>
    <w:rsid w:val="00CE1E68"/>
    <w:rsid w:val="00CE2462"/>
    <w:rsid w:val="00CE2844"/>
    <w:rsid w:val="00CE2CB4"/>
    <w:rsid w:val="00CE3596"/>
    <w:rsid w:val="00CE3C22"/>
    <w:rsid w:val="00CE3DCD"/>
    <w:rsid w:val="00CE3E2A"/>
    <w:rsid w:val="00CE4223"/>
    <w:rsid w:val="00CE4748"/>
    <w:rsid w:val="00CE4CDF"/>
    <w:rsid w:val="00CE5255"/>
    <w:rsid w:val="00CE551C"/>
    <w:rsid w:val="00CE55A1"/>
    <w:rsid w:val="00CE5E79"/>
    <w:rsid w:val="00CE6149"/>
    <w:rsid w:val="00CE6793"/>
    <w:rsid w:val="00CE7A1D"/>
    <w:rsid w:val="00CE7B2C"/>
    <w:rsid w:val="00CF05A0"/>
    <w:rsid w:val="00CF0654"/>
    <w:rsid w:val="00CF1297"/>
    <w:rsid w:val="00CF147C"/>
    <w:rsid w:val="00CF1B03"/>
    <w:rsid w:val="00CF2FD2"/>
    <w:rsid w:val="00CF34DD"/>
    <w:rsid w:val="00CF3709"/>
    <w:rsid w:val="00CF3732"/>
    <w:rsid w:val="00CF3DD6"/>
    <w:rsid w:val="00CF44E0"/>
    <w:rsid w:val="00CF4EF6"/>
    <w:rsid w:val="00CF4F62"/>
    <w:rsid w:val="00CF50C4"/>
    <w:rsid w:val="00CF51E1"/>
    <w:rsid w:val="00CF5D59"/>
    <w:rsid w:val="00CF5DB4"/>
    <w:rsid w:val="00CF5DF2"/>
    <w:rsid w:val="00CF5E93"/>
    <w:rsid w:val="00CF63C7"/>
    <w:rsid w:val="00CF6A6D"/>
    <w:rsid w:val="00CF6EFE"/>
    <w:rsid w:val="00CF710C"/>
    <w:rsid w:val="00CF77E9"/>
    <w:rsid w:val="00D00A6A"/>
    <w:rsid w:val="00D00D36"/>
    <w:rsid w:val="00D00EBB"/>
    <w:rsid w:val="00D013C1"/>
    <w:rsid w:val="00D01B55"/>
    <w:rsid w:val="00D01E4D"/>
    <w:rsid w:val="00D02066"/>
    <w:rsid w:val="00D0234E"/>
    <w:rsid w:val="00D0265B"/>
    <w:rsid w:val="00D032FE"/>
    <w:rsid w:val="00D033EC"/>
    <w:rsid w:val="00D039F2"/>
    <w:rsid w:val="00D03C3D"/>
    <w:rsid w:val="00D03D4D"/>
    <w:rsid w:val="00D047F2"/>
    <w:rsid w:val="00D049DD"/>
    <w:rsid w:val="00D05CBE"/>
    <w:rsid w:val="00D060AD"/>
    <w:rsid w:val="00D06612"/>
    <w:rsid w:val="00D07465"/>
    <w:rsid w:val="00D076CA"/>
    <w:rsid w:val="00D07F20"/>
    <w:rsid w:val="00D10153"/>
    <w:rsid w:val="00D10385"/>
    <w:rsid w:val="00D10474"/>
    <w:rsid w:val="00D10523"/>
    <w:rsid w:val="00D1079B"/>
    <w:rsid w:val="00D10C85"/>
    <w:rsid w:val="00D10C91"/>
    <w:rsid w:val="00D10E2C"/>
    <w:rsid w:val="00D110CB"/>
    <w:rsid w:val="00D1282A"/>
    <w:rsid w:val="00D12E27"/>
    <w:rsid w:val="00D12F8E"/>
    <w:rsid w:val="00D13516"/>
    <w:rsid w:val="00D13B0C"/>
    <w:rsid w:val="00D140DB"/>
    <w:rsid w:val="00D14179"/>
    <w:rsid w:val="00D148ED"/>
    <w:rsid w:val="00D149CB"/>
    <w:rsid w:val="00D14D29"/>
    <w:rsid w:val="00D1502C"/>
    <w:rsid w:val="00D15393"/>
    <w:rsid w:val="00D16053"/>
    <w:rsid w:val="00D16463"/>
    <w:rsid w:val="00D16DB2"/>
    <w:rsid w:val="00D1765F"/>
    <w:rsid w:val="00D17D7C"/>
    <w:rsid w:val="00D20A1E"/>
    <w:rsid w:val="00D20FD6"/>
    <w:rsid w:val="00D21852"/>
    <w:rsid w:val="00D21884"/>
    <w:rsid w:val="00D21E96"/>
    <w:rsid w:val="00D22173"/>
    <w:rsid w:val="00D22C0E"/>
    <w:rsid w:val="00D22D00"/>
    <w:rsid w:val="00D23146"/>
    <w:rsid w:val="00D235F8"/>
    <w:rsid w:val="00D239B6"/>
    <w:rsid w:val="00D24522"/>
    <w:rsid w:val="00D24BA2"/>
    <w:rsid w:val="00D25097"/>
    <w:rsid w:val="00D25620"/>
    <w:rsid w:val="00D256FE"/>
    <w:rsid w:val="00D25D8A"/>
    <w:rsid w:val="00D25E36"/>
    <w:rsid w:val="00D26057"/>
    <w:rsid w:val="00D265F3"/>
    <w:rsid w:val="00D26992"/>
    <w:rsid w:val="00D26A4C"/>
    <w:rsid w:val="00D26EDB"/>
    <w:rsid w:val="00D26FF6"/>
    <w:rsid w:val="00D27810"/>
    <w:rsid w:val="00D303A9"/>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5DA"/>
    <w:rsid w:val="00D34745"/>
    <w:rsid w:val="00D34DEC"/>
    <w:rsid w:val="00D34EC2"/>
    <w:rsid w:val="00D354B3"/>
    <w:rsid w:val="00D3565A"/>
    <w:rsid w:val="00D3658C"/>
    <w:rsid w:val="00D373FF"/>
    <w:rsid w:val="00D37480"/>
    <w:rsid w:val="00D375E0"/>
    <w:rsid w:val="00D3782D"/>
    <w:rsid w:val="00D37C1F"/>
    <w:rsid w:val="00D4083C"/>
    <w:rsid w:val="00D41DFC"/>
    <w:rsid w:val="00D41E74"/>
    <w:rsid w:val="00D41E99"/>
    <w:rsid w:val="00D4225A"/>
    <w:rsid w:val="00D42547"/>
    <w:rsid w:val="00D429A0"/>
    <w:rsid w:val="00D429FC"/>
    <w:rsid w:val="00D42BC4"/>
    <w:rsid w:val="00D42D43"/>
    <w:rsid w:val="00D43825"/>
    <w:rsid w:val="00D43843"/>
    <w:rsid w:val="00D43E48"/>
    <w:rsid w:val="00D44002"/>
    <w:rsid w:val="00D4403D"/>
    <w:rsid w:val="00D44070"/>
    <w:rsid w:val="00D44141"/>
    <w:rsid w:val="00D44439"/>
    <w:rsid w:val="00D4499A"/>
    <w:rsid w:val="00D44CB5"/>
    <w:rsid w:val="00D44E0A"/>
    <w:rsid w:val="00D4557C"/>
    <w:rsid w:val="00D45624"/>
    <w:rsid w:val="00D45A30"/>
    <w:rsid w:val="00D45CB5"/>
    <w:rsid w:val="00D47A12"/>
    <w:rsid w:val="00D47A14"/>
    <w:rsid w:val="00D47BE2"/>
    <w:rsid w:val="00D50378"/>
    <w:rsid w:val="00D510C1"/>
    <w:rsid w:val="00D5158E"/>
    <w:rsid w:val="00D51680"/>
    <w:rsid w:val="00D517A5"/>
    <w:rsid w:val="00D51DDC"/>
    <w:rsid w:val="00D523EF"/>
    <w:rsid w:val="00D52745"/>
    <w:rsid w:val="00D52956"/>
    <w:rsid w:val="00D5306B"/>
    <w:rsid w:val="00D532C0"/>
    <w:rsid w:val="00D537F5"/>
    <w:rsid w:val="00D53AE0"/>
    <w:rsid w:val="00D53B02"/>
    <w:rsid w:val="00D53EC8"/>
    <w:rsid w:val="00D53F1E"/>
    <w:rsid w:val="00D54DC3"/>
    <w:rsid w:val="00D553AE"/>
    <w:rsid w:val="00D557DF"/>
    <w:rsid w:val="00D5597F"/>
    <w:rsid w:val="00D55A5A"/>
    <w:rsid w:val="00D55BB6"/>
    <w:rsid w:val="00D563E1"/>
    <w:rsid w:val="00D569FA"/>
    <w:rsid w:val="00D56B3C"/>
    <w:rsid w:val="00D56CDA"/>
    <w:rsid w:val="00D57215"/>
    <w:rsid w:val="00D577F1"/>
    <w:rsid w:val="00D57A82"/>
    <w:rsid w:val="00D604A9"/>
    <w:rsid w:val="00D60556"/>
    <w:rsid w:val="00D6077B"/>
    <w:rsid w:val="00D6077C"/>
    <w:rsid w:val="00D609B3"/>
    <w:rsid w:val="00D60B13"/>
    <w:rsid w:val="00D60C85"/>
    <w:rsid w:val="00D61055"/>
    <w:rsid w:val="00D61BC3"/>
    <w:rsid w:val="00D63056"/>
    <w:rsid w:val="00D63138"/>
    <w:rsid w:val="00D63201"/>
    <w:rsid w:val="00D635ED"/>
    <w:rsid w:val="00D63AE4"/>
    <w:rsid w:val="00D64BD9"/>
    <w:rsid w:val="00D64EF9"/>
    <w:rsid w:val="00D650BA"/>
    <w:rsid w:val="00D655D9"/>
    <w:rsid w:val="00D658BE"/>
    <w:rsid w:val="00D66388"/>
    <w:rsid w:val="00D66839"/>
    <w:rsid w:val="00D70B04"/>
    <w:rsid w:val="00D71062"/>
    <w:rsid w:val="00D710C8"/>
    <w:rsid w:val="00D71416"/>
    <w:rsid w:val="00D71AB3"/>
    <w:rsid w:val="00D71C2E"/>
    <w:rsid w:val="00D72109"/>
    <w:rsid w:val="00D726FD"/>
    <w:rsid w:val="00D7435D"/>
    <w:rsid w:val="00D74901"/>
    <w:rsid w:val="00D74FE6"/>
    <w:rsid w:val="00D7518B"/>
    <w:rsid w:val="00D75E8C"/>
    <w:rsid w:val="00D75F6C"/>
    <w:rsid w:val="00D760EB"/>
    <w:rsid w:val="00D761E6"/>
    <w:rsid w:val="00D76BE8"/>
    <w:rsid w:val="00D76E85"/>
    <w:rsid w:val="00D76F61"/>
    <w:rsid w:val="00D77FFE"/>
    <w:rsid w:val="00D80A2A"/>
    <w:rsid w:val="00D80C2B"/>
    <w:rsid w:val="00D80E6A"/>
    <w:rsid w:val="00D81F3E"/>
    <w:rsid w:val="00D820A4"/>
    <w:rsid w:val="00D820B2"/>
    <w:rsid w:val="00D82245"/>
    <w:rsid w:val="00D823A9"/>
    <w:rsid w:val="00D82404"/>
    <w:rsid w:val="00D8287F"/>
    <w:rsid w:val="00D836DE"/>
    <w:rsid w:val="00D839B1"/>
    <w:rsid w:val="00D83A44"/>
    <w:rsid w:val="00D83C19"/>
    <w:rsid w:val="00D83C99"/>
    <w:rsid w:val="00D85108"/>
    <w:rsid w:val="00D8556E"/>
    <w:rsid w:val="00D85576"/>
    <w:rsid w:val="00D85A26"/>
    <w:rsid w:val="00D86313"/>
    <w:rsid w:val="00D86920"/>
    <w:rsid w:val="00D87122"/>
    <w:rsid w:val="00D905C0"/>
    <w:rsid w:val="00D907BE"/>
    <w:rsid w:val="00D90989"/>
    <w:rsid w:val="00D90FB0"/>
    <w:rsid w:val="00D91326"/>
    <w:rsid w:val="00D918D4"/>
    <w:rsid w:val="00D91967"/>
    <w:rsid w:val="00D91ADD"/>
    <w:rsid w:val="00D91C4C"/>
    <w:rsid w:val="00D91F0E"/>
    <w:rsid w:val="00D91FA5"/>
    <w:rsid w:val="00D92067"/>
    <w:rsid w:val="00D921A2"/>
    <w:rsid w:val="00D9277C"/>
    <w:rsid w:val="00D92AF2"/>
    <w:rsid w:val="00D9372F"/>
    <w:rsid w:val="00D9384F"/>
    <w:rsid w:val="00D93871"/>
    <w:rsid w:val="00D93B1E"/>
    <w:rsid w:val="00D94226"/>
    <w:rsid w:val="00D942E4"/>
    <w:rsid w:val="00D94614"/>
    <w:rsid w:val="00D94690"/>
    <w:rsid w:val="00D9505E"/>
    <w:rsid w:val="00D9552F"/>
    <w:rsid w:val="00D95810"/>
    <w:rsid w:val="00D95F7B"/>
    <w:rsid w:val="00D96D2C"/>
    <w:rsid w:val="00D96E11"/>
    <w:rsid w:val="00D96F02"/>
    <w:rsid w:val="00D97207"/>
    <w:rsid w:val="00D977C8"/>
    <w:rsid w:val="00DA017A"/>
    <w:rsid w:val="00DA0181"/>
    <w:rsid w:val="00DA0371"/>
    <w:rsid w:val="00DA08A5"/>
    <w:rsid w:val="00DA08E5"/>
    <w:rsid w:val="00DA11E5"/>
    <w:rsid w:val="00DA1299"/>
    <w:rsid w:val="00DA1830"/>
    <w:rsid w:val="00DA212A"/>
    <w:rsid w:val="00DA2390"/>
    <w:rsid w:val="00DA2533"/>
    <w:rsid w:val="00DA3B9D"/>
    <w:rsid w:val="00DA408A"/>
    <w:rsid w:val="00DA4229"/>
    <w:rsid w:val="00DA4281"/>
    <w:rsid w:val="00DA47CC"/>
    <w:rsid w:val="00DA4F9C"/>
    <w:rsid w:val="00DA56D4"/>
    <w:rsid w:val="00DA5A61"/>
    <w:rsid w:val="00DA5BEA"/>
    <w:rsid w:val="00DA5F44"/>
    <w:rsid w:val="00DA60D3"/>
    <w:rsid w:val="00DA6356"/>
    <w:rsid w:val="00DA6DE1"/>
    <w:rsid w:val="00DA6E2D"/>
    <w:rsid w:val="00DA72E7"/>
    <w:rsid w:val="00DA7B8F"/>
    <w:rsid w:val="00DB004B"/>
    <w:rsid w:val="00DB04F1"/>
    <w:rsid w:val="00DB07B4"/>
    <w:rsid w:val="00DB0F23"/>
    <w:rsid w:val="00DB15C9"/>
    <w:rsid w:val="00DB1651"/>
    <w:rsid w:val="00DB1F54"/>
    <w:rsid w:val="00DB2300"/>
    <w:rsid w:val="00DB3055"/>
    <w:rsid w:val="00DB3292"/>
    <w:rsid w:val="00DB335E"/>
    <w:rsid w:val="00DB40C1"/>
    <w:rsid w:val="00DB4629"/>
    <w:rsid w:val="00DB4CF0"/>
    <w:rsid w:val="00DB5A9B"/>
    <w:rsid w:val="00DB5C0A"/>
    <w:rsid w:val="00DB6002"/>
    <w:rsid w:val="00DB6116"/>
    <w:rsid w:val="00DB6400"/>
    <w:rsid w:val="00DB6B42"/>
    <w:rsid w:val="00DB7807"/>
    <w:rsid w:val="00DB78FE"/>
    <w:rsid w:val="00DB7B61"/>
    <w:rsid w:val="00DB7CE9"/>
    <w:rsid w:val="00DC0300"/>
    <w:rsid w:val="00DC08D6"/>
    <w:rsid w:val="00DC0B53"/>
    <w:rsid w:val="00DC0E67"/>
    <w:rsid w:val="00DC0ECD"/>
    <w:rsid w:val="00DC10E1"/>
    <w:rsid w:val="00DC1320"/>
    <w:rsid w:val="00DC15E1"/>
    <w:rsid w:val="00DC19FE"/>
    <w:rsid w:val="00DC1EEC"/>
    <w:rsid w:val="00DC2979"/>
    <w:rsid w:val="00DC2C74"/>
    <w:rsid w:val="00DC328E"/>
    <w:rsid w:val="00DC3B74"/>
    <w:rsid w:val="00DC3CFF"/>
    <w:rsid w:val="00DC3F04"/>
    <w:rsid w:val="00DC45D3"/>
    <w:rsid w:val="00DC5E50"/>
    <w:rsid w:val="00DC5F5A"/>
    <w:rsid w:val="00DC6291"/>
    <w:rsid w:val="00DC6483"/>
    <w:rsid w:val="00DC65BA"/>
    <w:rsid w:val="00DC712C"/>
    <w:rsid w:val="00DC79FD"/>
    <w:rsid w:val="00DC7E85"/>
    <w:rsid w:val="00DD0670"/>
    <w:rsid w:val="00DD096B"/>
    <w:rsid w:val="00DD0E7B"/>
    <w:rsid w:val="00DD0F68"/>
    <w:rsid w:val="00DD1E86"/>
    <w:rsid w:val="00DD2357"/>
    <w:rsid w:val="00DD248E"/>
    <w:rsid w:val="00DD2581"/>
    <w:rsid w:val="00DD263F"/>
    <w:rsid w:val="00DD2764"/>
    <w:rsid w:val="00DD2899"/>
    <w:rsid w:val="00DD29A9"/>
    <w:rsid w:val="00DD4364"/>
    <w:rsid w:val="00DD49E7"/>
    <w:rsid w:val="00DD4B59"/>
    <w:rsid w:val="00DD4E8A"/>
    <w:rsid w:val="00DD5415"/>
    <w:rsid w:val="00DD5743"/>
    <w:rsid w:val="00DD5D10"/>
    <w:rsid w:val="00DD63E0"/>
    <w:rsid w:val="00DD6B75"/>
    <w:rsid w:val="00DD6B92"/>
    <w:rsid w:val="00DD6DB2"/>
    <w:rsid w:val="00DD6E47"/>
    <w:rsid w:val="00DD7982"/>
    <w:rsid w:val="00DD7B67"/>
    <w:rsid w:val="00DD7DD7"/>
    <w:rsid w:val="00DE0B5E"/>
    <w:rsid w:val="00DE0D0C"/>
    <w:rsid w:val="00DE0E06"/>
    <w:rsid w:val="00DE0F6C"/>
    <w:rsid w:val="00DE1283"/>
    <w:rsid w:val="00DE1BA0"/>
    <w:rsid w:val="00DE1F2F"/>
    <w:rsid w:val="00DE2C81"/>
    <w:rsid w:val="00DE3497"/>
    <w:rsid w:val="00DE35D8"/>
    <w:rsid w:val="00DE425E"/>
    <w:rsid w:val="00DE4EF2"/>
    <w:rsid w:val="00DE4F47"/>
    <w:rsid w:val="00DE57F1"/>
    <w:rsid w:val="00DE5FCB"/>
    <w:rsid w:val="00DE62A5"/>
    <w:rsid w:val="00DE66BC"/>
    <w:rsid w:val="00DE699F"/>
    <w:rsid w:val="00DE6E09"/>
    <w:rsid w:val="00DE73A7"/>
    <w:rsid w:val="00DE7A8B"/>
    <w:rsid w:val="00DF07F9"/>
    <w:rsid w:val="00DF0961"/>
    <w:rsid w:val="00DF1047"/>
    <w:rsid w:val="00DF111C"/>
    <w:rsid w:val="00DF11B4"/>
    <w:rsid w:val="00DF1579"/>
    <w:rsid w:val="00DF17C1"/>
    <w:rsid w:val="00DF220C"/>
    <w:rsid w:val="00DF22DC"/>
    <w:rsid w:val="00DF2779"/>
    <w:rsid w:val="00DF3034"/>
    <w:rsid w:val="00DF3919"/>
    <w:rsid w:val="00DF3DFF"/>
    <w:rsid w:val="00DF4426"/>
    <w:rsid w:val="00DF4461"/>
    <w:rsid w:val="00DF4CAF"/>
    <w:rsid w:val="00DF4FF2"/>
    <w:rsid w:val="00DF52FC"/>
    <w:rsid w:val="00DF54EA"/>
    <w:rsid w:val="00DF5E85"/>
    <w:rsid w:val="00DF616B"/>
    <w:rsid w:val="00DF6B31"/>
    <w:rsid w:val="00DF6B94"/>
    <w:rsid w:val="00DF7B51"/>
    <w:rsid w:val="00DF7C3D"/>
    <w:rsid w:val="00E00515"/>
    <w:rsid w:val="00E0056A"/>
    <w:rsid w:val="00E00AF7"/>
    <w:rsid w:val="00E0113B"/>
    <w:rsid w:val="00E0182D"/>
    <w:rsid w:val="00E01FB5"/>
    <w:rsid w:val="00E0231F"/>
    <w:rsid w:val="00E03147"/>
    <w:rsid w:val="00E03703"/>
    <w:rsid w:val="00E0422A"/>
    <w:rsid w:val="00E0479D"/>
    <w:rsid w:val="00E04E70"/>
    <w:rsid w:val="00E04EE2"/>
    <w:rsid w:val="00E04F45"/>
    <w:rsid w:val="00E052EA"/>
    <w:rsid w:val="00E059B2"/>
    <w:rsid w:val="00E05EEB"/>
    <w:rsid w:val="00E06A5A"/>
    <w:rsid w:val="00E06C8C"/>
    <w:rsid w:val="00E0749E"/>
    <w:rsid w:val="00E079D0"/>
    <w:rsid w:val="00E10331"/>
    <w:rsid w:val="00E10B18"/>
    <w:rsid w:val="00E10CBD"/>
    <w:rsid w:val="00E10DF9"/>
    <w:rsid w:val="00E11512"/>
    <w:rsid w:val="00E1172B"/>
    <w:rsid w:val="00E11730"/>
    <w:rsid w:val="00E119EB"/>
    <w:rsid w:val="00E11BF0"/>
    <w:rsid w:val="00E11E74"/>
    <w:rsid w:val="00E11F27"/>
    <w:rsid w:val="00E12343"/>
    <w:rsid w:val="00E12A24"/>
    <w:rsid w:val="00E12B33"/>
    <w:rsid w:val="00E12C65"/>
    <w:rsid w:val="00E13A5B"/>
    <w:rsid w:val="00E13ACD"/>
    <w:rsid w:val="00E13B19"/>
    <w:rsid w:val="00E13C64"/>
    <w:rsid w:val="00E13EA9"/>
    <w:rsid w:val="00E13F7A"/>
    <w:rsid w:val="00E1502C"/>
    <w:rsid w:val="00E152C5"/>
    <w:rsid w:val="00E15A27"/>
    <w:rsid w:val="00E160A1"/>
    <w:rsid w:val="00E164F2"/>
    <w:rsid w:val="00E16EB3"/>
    <w:rsid w:val="00E17034"/>
    <w:rsid w:val="00E17079"/>
    <w:rsid w:val="00E17536"/>
    <w:rsid w:val="00E1762C"/>
    <w:rsid w:val="00E179F7"/>
    <w:rsid w:val="00E17C3D"/>
    <w:rsid w:val="00E17EFF"/>
    <w:rsid w:val="00E2024A"/>
    <w:rsid w:val="00E20B1E"/>
    <w:rsid w:val="00E20B5C"/>
    <w:rsid w:val="00E20E98"/>
    <w:rsid w:val="00E2106E"/>
    <w:rsid w:val="00E21435"/>
    <w:rsid w:val="00E21DDB"/>
    <w:rsid w:val="00E2293A"/>
    <w:rsid w:val="00E22B1C"/>
    <w:rsid w:val="00E23020"/>
    <w:rsid w:val="00E23306"/>
    <w:rsid w:val="00E234AA"/>
    <w:rsid w:val="00E234DB"/>
    <w:rsid w:val="00E234E9"/>
    <w:rsid w:val="00E24724"/>
    <w:rsid w:val="00E248FB"/>
    <w:rsid w:val="00E24A9F"/>
    <w:rsid w:val="00E2509E"/>
    <w:rsid w:val="00E25928"/>
    <w:rsid w:val="00E260BD"/>
    <w:rsid w:val="00E26BAB"/>
    <w:rsid w:val="00E27004"/>
    <w:rsid w:val="00E27361"/>
    <w:rsid w:val="00E2753F"/>
    <w:rsid w:val="00E31778"/>
    <w:rsid w:val="00E31E3D"/>
    <w:rsid w:val="00E326C5"/>
    <w:rsid w:val="00E32B0F"/>
    <w:rsid w:val="00E33445"/>
    <w:rsid w:val="00E334EC"/>
    <w:rsid w:val="00E336A5"/>
    <w:rsid w:val="00E33E1D"/>
    <w:rsid w:val="00E33F78"/>
    <w:rsid w:val="00E342F2"/>
    <w:rsid w:val="00E34D53"/>
    <w:rsid w:val="00E350D7"/>
    <w:rsid w:val="00E35F6D"/>
    <w:rsid w:val="00E361EA"/>
    <w:rsid w:val="00E375DC"/>
    <w:rsid w:val="00E37AD3"/>
    <w:rsid w:val="00E37C37"/>
    <w:rsid w:val="00E37C3E"/>
    <w:rsid w:val="00E37D9A"/>
    <w:rsid w:val="00E37E35"/>
    <w:rsid w:val="00E402CF"/>
    <w:rsid w:val="00E402DC"/>
    <w:rsid w:val="00E4031F"/>
    <w:rsid w:val="00E403EB"/>
    <w:rsid w:val="00E40B54"/>
    <w:rsid w:val="00E40F7B"/>
    <w:rsid w:val="00E4124D"/>
    <w:rsid w:val="00E4178C"/>
    <w:rsid w:val="00E41D82"/>
    <w:rsid w:val="00E42288"/>
    <w:rsid w:val="00E42B76"/>
    <w:rsid w:val="00E4328F"/>
    <w:rsid w:val="00E43524"/>
    <w:rsid w:val="00E43B1B"/>
    <w:rsid w:val="00E4513C"/>
    <w:rsid w:val="00E45394"/>
    <w:rsid w:val="00E45E17"/>
    <w:rsid w:val="00E46200"/>
    <w:rsid w:val="00E46554"/>
    <w:rsid w:val="00E468A0"/>
    <w:rsid w:val="00E468AC"/>
    <w:rsid w:val="00E46AD4"/>
    <w:rsid w:val="00E46CBD"/>
    <w:rsid w:val="00E4718E"/>
    <w:rsid w:val="00E47239"/>
    <w:rsid w:val="00E4752E"/>
    <w:rsid w:val="00E47782"/>
    <w:rsid w:val="00E47904"/>
    <w:rsid w:val="00E4799C"/>
    <w:rsid w:val="00E47A29"/>
    <w:rsid w:val="00E47B41"/>
    <w:rsid w:val="00E47BAB"/>
    <w:rsid w:val="00E505A9"/>
    <w:rsid w:val="00E507C0"/>
    <w:rsid w:val="00E5083B"/>
    <w:rsid w:val="00E50EAB"/>
    <w:rsid w:val="00E516E4"/>
    <w:rsid w:val="00E51C2D"/>
    <w:rsid w:val="00E51CCB"/>
    <w:rsid w:val="00E52675"/>
    <w:rsid w:val="00E52F12"/>
    <w:rsid w:val="00E52FE9"/>
    <w:rsid w:val="00E53F0D"/>
    <w:rsid w:val="00E5433F"/>
    <w:rsid w:val="00E543B6"/>
    <w:rsid w:val="00E54C80"/>
    <w:rsid w:val="00E54E97"/>
    <w:rsid w:val="00E55055"/>
    <w:rsid w:val="00E5535D"/>
    <w:rsid w:val="00E55808"/>
    <w:rsid w:val="00E55814"/>
    <w:rsid w:val="00E55A6C"/>
    <w:rsid w:val="00E56995"/>
    <w:rsid w:val="00E56B88"/>
    <w:rsid w:val="00E56EB2"/>
    <w:rsid w:val="00E5737F"/>
    <w:rsid w:val="00E57F89"/>
    <w:rsid w:val="00E60A3A"/>
    <w:rsid w:val="00E60F46"/>
    <w:rsid w:val="00E61190"/>
    <w:rsid w:val="00E614FD"/>
    <w:rsid w:val="00E615A7"/>
    <w:rsid w:val="00E61A7E"/>
    <w:rsid w:val="00E63793"/>
    <w:rsid w:val="00E6398E"/>
    <w:rsid w:val="00E63D7F"/>
    <w:rsid w:val="00E6405D"/>
    <w:rsid w:val="00E647A7"/>
    <w:rsid w:val="00E64D98"/>
    <w:rsid w:val="00E65BD9"/>
    <w:rsid w:val="00E66426"/>
    <w:rsid w:val="00E666AF"/>
    <w:rsid w:val="00E6671F"/>
    <w:rsid w:val="00E67825"/>
    <w:rsid w:val="00E7082F"/>
    <w:rsid w:val="00E713C2"/>
    <w:rsid w:val="00E7163B"/>
    <w:rsid w:val="00E71AB5"/>
    <w:rsid w:val="00E71C7F"/>
    <w:rsid w:val="00E72171"/>
    <w:rsid w:val="00E7223C"/>
    <w:rsid w:val="00E72B40"/>
    <w:rsid w:val="00E72DB0"/>
    <w:rsid w:val="00E73278"/>
    <w:rsid w:val="00E732FC"/>
    <w:rsid w:val="00E734D9"/>
    <w:rsid w:val="00E735D3"/>
    <w:rsid w:val="00E73B95"/>
    <w:rsid w:val="00E741F7"/>
    <w:rsid w:val="00E7444F"/>
    <w:rsid w:val="00E74FD5"/>
    <w:rsid w:val="00E75090"/>
    <w:rsid w:val="00E7554F"/>
    <w:rsid w:val="00E75ADC"/>
    <w:rsid w:val="00E76857"/>
    <w:rsid w:val="00E76B92"/>
    <w:rsid w:val="00E817F5"/>
    <w:rsid w:val="00E81EAB"/>
    <w:rsid w:val="00E81F7E"/>
    <w:rsid w:val="00E83935"/>
    <w:rsid w:val="00E83B7D"/>
    <w:rsid w:val="00E83D83"/>
    <w:rsid w:val="00E84287"/>
    <w:rsid w:val="00E84754"/>
    <w:rsid w:val="00E85141"/>
    <w:rsid w:val="00E852C3"/>
    <w:rsid w:val="00E869B8"/>
    <w:rsid w:val="00E869EA"/>
    <w:rsid w:val="00E86EEE"/>
    <w:rsid w:val="00E87386"/>
    <w:rsid w:val="00E87552"/>
    <w:rsid w:val="00E9023F"/>
    <w:rsid w:val="00E903DD"/>
    <w:rsid w:val="00E907D1"/>
    <w:rsid w:val="00E90921"/>
    <w:rsid w:val="00E90B17"/>
    <w:rsid w:val="00E90D62"/>
    <w:rsid w:val="00E91BF4"/>
    <w:rsid w:val="00E920E0"/>
    <w:rsid w:val="00E927E5"/>
    <w:rsid w:val="00E93D73"/>
    <w:rsid w:val="00E93DF3"/>
    <w:rsid w:val="00E93FD6"/>
    <w:rsid w:val="00E94723"/>
    <w:rsid w:val="00E94742"/>
    <w:rsid w:val="00E94E0A"/>
    <w:rsid w:val="00E94F12"/>
    <w:rsid w:val="00E95063"/>
    <w:rsid w:val="00E9598A"/>
    <w:rsid w:val="00E95EAC"/>
    <w:rsid w:val="00E96A25"/>
    <w:rsid w:val="00E96FE8"/>
    <w:rsid w:val="00E9717A"/>
    <w:rsid w:val="00E9720D"/>
    <w:rsid w:val="00E97698"/>
    <w:rsid w:val="00EA053D"/>
    <w:rsid w:val="00EA061A"/>
    <w:rsid w:val="00EA1165"/>
    <w:rsid w:val="00EA1322"/>
    <w:rsid w:val="00EA205D"/>
    <w:rsid w:val="00EA22A5"/>
    <w:rsid w:val="00EA2359"/>
    <w:rsid w:val="00EA23D4"/>
    <w:rsid w:val="00EA2CA4"/>
    <w:rsid w:val="00EA2DB8"/>
    <w:rsid w:val="00EA3012"/>
    <w:rsid w:val="00EA3D3E"/>
    <w:rsid w:val="00EA5231"/>
    <w:rsid w:val="00EA546F"/>
    <w:rsid w:val="00EA551C"/>
    <w:rsid w:val="00EA55B5"/>
    <w:rsid w:val="00EA5A54"/>
    <w:rsid w:val="00EA7733"/>
    <w:rsid w:val="00EA7745"/>
    <w:rsid w:val="00EA7B7C"/>
    <w:rsid w:val="00EB030C"/>
    <w:rsid w:val="00EB03FE"/>
    <w:rsid w:val="00EB0447"/>
    <w:rsid w:val="00EB0CFC"/>
    <w:rsid w:val="00EB113C"/>
    <w:rsid w:val="00EB14EC"/>
    <w:rsid w:val="00EB1640"/>
    <w:rsid w:val="00EB1E16"/>
    <w:rsid w:val="00EB215D"/>
    <w:rsid w:val="00EB274E"/>
    <w:rsid w:val="00EB29D9"/>
    <w:rsid w:val="00EB2AAD"/>
    <w:rsid w:val="00EB3570"/>
    <w:rsid w:val="00EB4024"/>
    <w:rsid w:val="00EB447F"/>
    <w:rsid w:val="00EB5036"/>
    <w:rsid w:val="00EB527B"/>
    <w:rsid w:val="00EB5344"/>
    <w:rsid w:val="00EB564A"/>
    <w:rsid w:val="00EB564E"/>
    <w:rsid w:val="00EB57AC"/>
    <w:rsid w:val="00EB5DC6"/>
    <w:rsid w:val="00EB6129"/>
    <w:rsid w:val="00EB64C0"/>
    <w:rsid w:val="00EB6681"/>
    <w:rsid w:val="00EB6744"/>
    <w:rsid w:val="00EB6BC1"/>
    <w:rsid w:val="00EB6EEE"/>
    <w:rsid w:val="00EB736A"/>
    <w:rsid w:val="00EC0514"/>
    <w:rsid w:val="00EC0C27"/>
    <w:rsid w:val="00EC12C2"/>
    <w:rsid w:val="00EC1784"/>
    <w:rsid w:val="00EC17F4"/>
    <w:rsid w:val="00EC1897"/>
    <w:rsid w:val="00EC1C93"/>
    <w:rsid w:val="00EC1DAF"/>
    <w:rsid w:val="00EC1E30"/>
    <w:rsid w:val="00EC228F"/>
    <w:rsid w:val="00EC355E"/>
    <w:rsid w:val="00EC3F25"/>
    <w:rsid w:val="00EC43D4"/>
    <w:rsid w:val="00EC4420"/>
    <w:rsid w:val="00EC46D7"/>
    <w:rsid w:val="00EC4964"/>
    <w:rsid w:val="00EC4A65"/>
    <w:rsid w:val="00EC4DFB"/>
    <w:rsid w:val="00EC5526"/>
    <w:rsid w:val="00EC57CE"/>
    <w:rsid w:val="00EC5876"/>
    <w:rsid w:val="00EC5C38"/>
    <w:rsid w:val="00EC6274"/>
    <w:rsid w:val="00EC64A5"/>
    <w:rsid w:val="00EC698E"/>
    <w:rsid w:val="00EC6E93"/>
    <w:rsid w:val="00EC7332"/>
    <w:rsid w:val="00ED009A"/>
    <w:rsid w:val="00ED0A2F"/>
    <w:rsid w:val="00ED0BD1"/>
    <w:rsid w:val="00ED1CD8"/>
    <w:rsid w:val="00ED1DFF"/>
    <w:rsid w:val="00ED1E5F"/>
    <w:rsid w:val="00ED1F49"/>
    <w:rsid w:val="00ED1F77"/>
    <w:rsid w:val="00ED253B"/>
    <w:rsid w:val="00ED2C6B"/>
    <w:rsid w:val="00ED2D69"/>
    <w:rsid w:val="00ED2EDC"/>
    <w:rsid w:val="00ED2FF1"/>
    <w:rsid w:val="00ED3941"/>
    <w:rsid w:val="00ED3AF5"/>
    <w:rsid w:val="00ED3C62"/>
    <w:rsid w:val="00ED3CC3"/>
    <w:rsid w:val="00ED3E38"/>
    <w:rsid w:val="00ED4559"/>
    <w:rsid w:val="00ED5423"/>
    <w:rsid w:val="00ED583F"/>
    <w:rsid w:val="00ED5995"/>
    <w:rsid w:val="00ED63BB"/>
    <w:rsid w:val="00ED653E"/>
    <w:rsid w:val="00ED65C1"/>
    <w:rsid w:val="00ED67A3"/>
    <w:rsid w:val="00ED69EE"/>
    <w:rsid w:val="00ED6BDA"/>
    <w:rsid w:val="00ED6C98"/>
    <w:rsid w:val="00ED6CCB"/>
    <w:rsid w:val="00ED6F60"/>
    <w:rsid w:val="00ED751D"/>
    <w:rsid w:val="00ED7628"/>
    <w:rsid w:val="00ED7ADF"/>
    <w:rsid w:val="00EE0351"/>
    <w:rsid w:val="00EE04DF"/>
    <w:rsid w:val="00EE0BDA"/>
    <w:rsid w:val="00EE0CF4"/>
    <w:rsid w:val="00EE1320"/>
    <w:rsid w:val="00EE1B56"/>
    <w:rsid w:val="00EE1BB1"/>
    <w:rsid w:val="00EE2AA1"/>
    <w:rsid w:val="00EE2CD4"/>
    <w:rsid w:val="00EE2DE2"/>
    <w:rsid w:val="00EE3401"/>
    <w:rsid w:val="00EE350A"/>
    <w:rsid w:val="00EE3DE3"/>
    <w:rsid w:val="00EE435D"/>
    <w:rsid w:val="00EE4561"/>
    <w:rsid w:val="00EE465D"/>
    <w:rsid w:val="00EE482A"/>
    <w:rsid w:val="00EE5652"/>
    <w:rsid w:val="00EE5922"/>
    <w:rsid w:val="00EE59AC"/>
    <w:rsid w:val="00EE5AED"/>
    <w:rsid w:val="00EE5DA8"/>
    <w:rsid w:val="00EE5E14"/>
    <w:rsid w:val="00EE5FEA"/>
    <w:rsid w:val="00EE6223"/>
    <w:rsid w:val="00EE6930"/>
    <w:rsid w:val="00EE6A3C"/>
    <w:rsid w:val="00EE6DD0"/>
    <w:rsid w:val="00EE7067"/>
    <w:rsid w:val="00EE756F"/>
    <w:rsid w:val="00EE7736"/>
    <w:rsid w:val="00EE78F7"/>
    <w:rsid w:val="00EE79F9"/>
    <w:rsid w:val="00EE7B5F"/>
    <w:rsid w:val="00EE7C6C"/>
    <w:rsid w:val="00EE7C6F"/>
    <w:rsid w:val="00EE7CEC"/>
    <w:rsid w:val="00EF043A"/>
    <w:rsid w:val="00EF0BFA"/>
    <w:rsid w:val="00EF0EAD"/>
    <w:rsid w:val="00EF13DB"/>
    <w:rsid w:val="00EF162E"/>
    <w:rsid w:val="00EF1A20"/>
    <w:rsid w:val="00EF1CCC"/>
    <w:rsid w:val="00EF2AA0"/>
    <w:rsid w:val="00EF2B6C"/>
    <w:rsid w:val="00EF3055"/>
    <w:rsid w:val="00EF329E"/>
    <w:rsid w:val="00EF3A23"/>
    <w:rsid w:val="00EF3EB3"/>
    <w:rsid w:val="00EF4AF0"/>
    <w:rsid w:val="00EF528E"/>
    <w:rsid w:val="00EF5747"/>
    <w:rsid w:val="00EF58A9"/>
    <w:rsid w:val="00EF5DCB"/>
    <w:rsid w:val="00EF6371"/>
    <w:rsid w:val="00EF65F6"/>
    <w:rsid w:val="00EF6639"/>
    <w:rsid w:val="00EF6802"/>
    <w:rsid w:val="00EF6817"/>
    <w:rsid w:val="00EF696E"/>
    <w:rsid w:val="00EF7893"/>
    <w:rsid w:val="00EF7F8D"/>
    <w:rsid w:val="00EF7F98"/>
    <w:rsid w:val="00F000A6"/>
    <w:rsid w:val="00F0051A"/>
    <w:rsid w:val="00F00835"/>
    <w:rsid w:val="00F00AA0"/>
    <w:rsid w:val="00F01207"/>
    <w:rsid w:val="00F02F69"/>
    <w:rsid w:val="00F034E6"/>
    <w:rsid w:val="00F037F4"/>
    <w:rsid w:val="00F03827"/>
    <w:rsid w:val="00F03BE2"/>
    <w:rsid w:val="00F040B0"/>
    <w:rsid w:val="00F04238"/>
    <w:rsid w:val="00F042EA"/>
    <w:rsid w:val="00F062D3"/>
    <w:rsid w:val="00F06951"/>
    <w:rsid w:val="00F0724F"/>
    <w:rsid w:val="00F1018F"/>
    <w:rsid w:val="00F115F7"/>
    <w:rsid w:val="00F11691"/>
    <w:rsid w:val="00F11E31"/>
    <w:rsid w:val="00F11FC2"/>
    <w:rsid w:val="00F126F3"/>
    <w:rsid w:val="00F1289B"/>
    <w:rsid w:val="00F129C1"/>
    <w:rsid w:val="00F13354"/>
    <w:rsid w:val="00F13763"/>
    <w:rsid w:val="00F13DBF"/>
    <w:rsid w:val="00F14387"/>
    <w:rsid w:val="00F14588"/>
    <w:rsid w:val="00F14FBF"/>
    <w:rsid w:val="00F1577D"/>
    <w:rsid w:val="00F1586B"/>
    <w:rsid w:val="00F15A58"/>
    <w:rsid w:val="00F15AB0"/>
    <w:rsid w:val="00F15C3D"/>
    <w:rsid w:val="00F15D88"/>
    <w:rsid w:val="00F16E93"/>
    <w:rsid w:val="00F17111"/>
    <w:rsid w:val="00F171C0"/>
    <w:rsid w:val="00F17320"/>
    <w:rsid w:val="00F174FF"/>
    <w:rsid w:val="00F17D49"/>
    <w:rsid w:val="00F20085"/>
    <w:rsid w:val="00F200E0"/>
    <w:rsid w:val="00F20935"/>
    <w:rsid w:val="00F2105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F41"/>
    <w:rsid w:val="00F2610B"/>
    <w:rsid w:val="00F2629B"/>
    <w:rsid w:val="00F26945"/>
    <w:rsid w:val="00F27A23"/>
    <w:rsid w:val="00F27E8F"/>
    <w:rsid w:val="00F3000B"/>
    <w:rsid w:val="00F306E0"/>
    <w:rsid w:val="00F3071C"/>
    <w:rsid w:val="00F30773"/>
    <w:rsid w:val="00F3091A"/>
    <w:rsid w:val="00F312DA"/>
    <w:rsid w:val="00F315E8"/>
    <w:rsid w:val="00F31BFC"/>
    <w:rsid w:val="00F31CC3"/>
    <w:rsid w:val="00F31FDF"/>
    <w:rsid w:val="00F32058"/>
    <w:rsid w:val="00F32070"/>
    <w:rsid w:val="00F32118"/>
    <w:rsid w:val="00F334F5"/>
    <w:rsid w:val="00F34127"/>
    <w:rsid w:val="00F34136"/>
    <w:rsid w:val="00F341C6"/>
    <w:rsid w:val="00F35029"/>
    <w:rsid w:val="00F3534F"/>
    <w:rsid w:val="00F358C8"/>
    <w:rsid w:val="00F358F6"/>
    <w:rsid w:val="00F35F8B"/>
    <w:rsid w:val="00F36519"/>
    <w:rsid w:val="00F36863"/>
    <w:rsid w:val="00F3712E"/>
    <w:rsid w:val="00F37337"/>
    <w:rsid w:val="00F37505"/>
    <w:rsid w:val="00F40365"/>
    <w:rsid w:val="00F4067A"/>
    <w:rsid w:val="00F41467"/>
    <w:rsid w:val="00F41606"/>
    <w:rsid w:val="00F418C7"/>
    <w:rsid w:val="00F418E0"/>
    <w:rsid w:val="00F42869"/>
    <w:rsid w:val="00F42917"/>
    <w:rsid w:val="00F42E38"/>
    <w:rsid w:val="00F42F83"/>
    <w:rsid w:val="00F42FF9"/>
    <w:rsid w:val="00F433BC"/>
    <w:rsid w:val="00F434FE"/>
    <w:rsid w:val="00F43F10"/>
    <w:rsid w:val="00F4448A"/>
    <w:rsid w:val="00F445E1"/>
    <w:rsid w:val="00F44891"/>
    <w:rsid w:val="00F450E3"/>
    <w:rsid w:val="00F45108"/>
    <w:rsid w:val="00F46672"/>
    <w:rsid w:val="00F46D4D"/>
    <w:rsid w:val="00F4708E"/>
    <w:rsid w:val="00F47D3B"/>
    <w:rsid w:val="00F47E9B"/>
    <w:rsid w:val="00F50255"/>
    <w:rsid w:val="00F503A7"/>
    <w:rsid w:val="00F504F7"/>
    <w:rsid w:val="00F50C1B"/>
    <w:rsid w:val="00F50CB2"/>
    <w:rsid w:val="00F510B7"/>
    <w:rsid w:val="00F51C07"/>
    <w:rsid w:val="00F525DD"/>
    <w:rsid w:val="00F53257"/>
    <w:rsid w:val="00F53B3E"/>
    <w:rsid w:val="00F53F1D"/>
    <w:rsid w:val="00F54092"/>
    <w:rsid w:val="00F54C47"/>
    <w:rsid w:val="00F54DDC"/>
    <w:rsid w:val="00F55128"/>
    <w:rsid w:val="00F55811"/>
    <w:rsid w:val="00F55CD0"/>
    <w:rsid w:val="00F55E47"/>
    <w:rsid w:val="00F55FF4"/>
    <w:rsid w:val="00F56026"/>
    <w:rsid w:val="00F56563"/>
    <w:rsid w:val="00F56A4C"/>
    <w:rsid w:val="00F57950"/>
    <w:rsid w:val="00F57C29"/>
    <w:rsid w:val="00F60406"/>
    <w:rsid w:val="00F606E6"/>
    <w:rsid w:val="00F609A2"/>
    <w:rsid w:val="00F61291"/>
    <w:rsid w:val="00F61954"/>
    <w:rsid w:val="00F61BFA"/>
    <w:rsid w:val="00F61DAF"/>
    <w:rsid w:val="00F62397"/>
    <w:rsid w:val="00F62983"/>
    <w:rsid w:val="00F62AAD"/>
    <w:rsid w:val="00F62EC0"/>
    <w:rsid w:val="00F63A3D"/>
    <w:rsid w:val="00F63C92"/>
    <w:rsid w:val="00F63FAA"/>
    <w:rsid w:val="00F64110"/>
    <w:rsid w:val="00F64468"/>
    <w:rsid w:val="00F646DB"/>
    <w:rsid w:val="00F64ACF"/>
    <w:rsid w:val="00F654A7"/>
    <w:rsid w:val="00F65ACC"/>
    <w:rsid w:val="00F65F7C"/>
    <w:rsid w:val="00F66398"/>
    <w:rsid w:val="00F664AB"/>
    <w:rsid w:val="00F66810"/>
    <w:rsid w:val="00F66FEC"/>
    <w:rsid w:val="00F670A7"/>
    <w:rsid w:val="00F67214"/>
    <w:rsid w:val="00F700EF"/>
    <w:rsid w:val="00F701F6"/>
    <w:rsid w:val="00F70472"/>
    <w:rsid w:val="00F70654"/>
    <w:rsid w:val="00F70D17"/>
    <w:rsid w:val="00F7108B"/>
    <w:rsid w:val="00F71E31"/>
    <w:rsid w:val="00F72274"/>
    <w:rsid w:val="00F72F48"/>
    <w:rsid w:val="00F731AC"/>
    <w:rsid w:val="00F736EA"/>
    <w:rsid w:val="00F737FE"/>
    <w:rsid w:val="00F7448E"/>
    <w:rsid w:val="00F74747"/>
    <w:rsid w:val="00F74F83"/>
    <w:rsid w:val="00F75175"/>
    <w:rsid w:val="00F752AB"/>
    <w:rsid w:val="00F75BAA"/>
    <w:rsid w:val="00F75CCA"/>
    <w:rsid w:val="00F75F38"/>
    <w:rsid w:val="00F768E4"/>
    <w:rsid w:val="00F76D8E"/>
    <w:rsid w:val="00F77546"/>
    <w:rsid w:val="00F775E7"/>
    <w:rsid w:val="00F77BB6"/>
    <w:rsid w:val="00F77D87"/>
    <w:rsid w:val="00F77D95"/>
    <w:rsid w:val="00F77EB9"/>
    <w:rsid w:val="00F803D4"/>
    <w:rsid w:val="00F80AD7"/>
    <w:rsid w:val="00F80CBB"/>
    <w:rsid w:val="00F81C80"/>
    <w:rsid w:val="00F82124"/>
    <w:rsid w:val="00F8268B"/>
    <w:rsid w:val="00F827CF"/>
    <w:rsid w:val="00F83A47"/>
    <w:rsid w:val="00F84251"/>
    <w:rsid w:val="00F84486"/>
    <w:rsid w:val="00F844AA"/>
    <w:rsid w:val="00F85801"/>
    <w:rsid w:val="00F85918"/>
    <w:rsid w:val="00F85961"/>
    <w:rsid w:val="00F85F85"/>
    <w:rsid w:val="00F867B2"/>
    <w:rsid w:val="00F867E6"/>
    <w:rsid w:val="00F869DE"/>
    <w:rsid w:val="00F86D45"/>
    <w:rsid w:val="00F86EC8"/>
    <w:rsid w:val="00F8721D"/>
    <w:rsid w:val="00F87258"/>
    <w:rsid w:val="00F87BAF"/>
    <w:rsid w:val="00F904A9"/>
    <w:rsid w:val="00F90751"/>
    <w:rsid w:val="00F908F1"/>
    <w:rsid w:val="00F909F7"/>
    <w:rsid w:val="00F90BE1"/>
    <w:rsid w:val="00F91639"/>
    <w:rsid w:val="00F91D5C"/>
    <w:rsid w:val="00F9202B"/>
    <w:rsid w:val="00F92196"/>
    <w:rsid w:val="00F92376"/>
    <w:rsid w:val="00F92AC0"/>
    <w:rsid w:val="00F92EE0"/>
    <w:rsid w:val="00F938CC"/>
    <w:rsid w:val="00F9400B"/>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2E45"/>
    <w:rsid w:val="00FA31DC"/>
    <w:rsid w:val="00FA3356"/>
    <w:rsid w:val="00FA3B92"/>
    <w:rsid w:val="00FA3CCA"/>
    <w:rsid w:val="00FA3DF2"/>
    <w:rsid w:val="00FA3F2E"/>
    <w:rsid w:val="00FA4549"/>
    <w:rsid w:val="00FA4904"/>
    <w:rsid w:val="00FA4E81"/>
    <w:rsid w:val="00FA5230"/>
    <w:rsid w:val="00FA52FA"/>
    <w:rsid w:val="00FA55FA"/>
    <w:rsid w:val="00FA571D"/>
    <w:rsid w:val="00FA602C"/>
    <w:rsid w:val="00FA6A0C"/>
    <w:rsid w:val="00FA71B2"/>
    <w:rsid w:val="00FB033A"/>
    <w:rsid w:val="00FB0B83"/>
    <w:rsid w:val="00FB0BA1"/>
    <w:rsid w:val="00FB0D28"/>
    <w:rsid w:val="00FB0F52"/>
    <w:rsid w:val="00FB16C8"/>
    <w:rsid w:val="00FB2237"/>
    <w:rsid w:val="00FB239D"/>
    <w:rsid w:val="00FB2576"/>
    <w:rsid w:val="00FB292D"/>
    <w:rsid w:val="00FB31DD"/>
    <w:rsid w:val="00FB321E"/>
    <w:rsid w:val="00FB33F7"/>
    <w:rsid w:val="00FB36D4"/>
    <w:rsid w:val="00FB426B"/>
    <w:rsid w:val="00FB42CA"/>
    <w:rsid w:val="00FB43AE"/>
    <w:rsid w:val="00FB443C"/>
    <w:rsid w:val="00FB4AD8"/>
    <w:rsid w:val="00FB4DDC"/>
    <w:rsid w:val="00FB4EB1"/>
    <w:rsid w:val="00FB4ECA"/>
    <w:rsid w:val="00FB5113"/>
    <w:rsid w:val="00FB5114"/>
    <w:rsid w:val="00FB51D9"/>
    <w:rsid w:val="00FB5891"/>
    <w:rsid w:val="00FB58E4"/>
    <w:rsid w:val="00FB59A5"/>
    <w:rsid w:val="00FB5CD3"/>
    <w:rsid w:val="00FB5DAA"/>
    <w:rsid w:val="00FB6865"/>
    <w:rsid w:val="00FB6907"/>
    <w:rsid w:val="00FB6C02"/>
    <w:rsid w:val="00FB7BE8"/>
    <w:rsid w:val="00FC010E"/>
    <w:rsid w:val="00FC0168"/>
    <w:rsid w:val="00FC08DC"/>
    <w:rsid w:val="00FC0AA0"/>
    <w:rsid w:val="00FC0F4B"/>
    <w:rsid w:val="00FC0F5A"/>
    <w:rsid w:val="00FC26C5"/>
    <w:rsid w:val="00FC2E3C"/>
    <w:rsid w:val="00FC3428"/>
    <w:rsid w:val="00FC36F6"/>
    <w:rsid w:val="00FC3C5E"/>
    <w:rsid w:val="00FC3F9F"/>
    <w:rsid w:val="00FC429F"/>
    <w:rsid w:val="00FC50D9"/>
    <w:rsid w:val="00FC5A9B"/>
    <w:rsid w:val="00FC5FB3"/>
    <w:rsid w:val="00FC67BB"/>
    <w:rsid w:val="00FC6949"/>
    <w:rsid w:val="00FC6D2A"/>
    <w:rsid w:val="00FC7463"/>
    <w:rsid w:val="00FC7700"/>
    <w:rsid w:val="00FD0504"/>
    <w:rsid w:val="00FD08F7"/>
    <w:rsid w:val="00FD1164"/>
    <w:rsid w:val="00FD15A7"/>
    <w:rsid w:val="00FD23BE"/>
    <w:rsid w:val="00FD25E4"/>
    <w:rsid w:val="00FD2857"/>
    <w:rsid w:val="00FD298D"/>
    <w:rsid w:val="00FD2BF6"/>
    <w:rsid w:val="00FD344D"/>
    <w:rsid w:val="00FD3679"/>
    <w:rsid w:val="00FD39B5"/>
    <w:rsid w:val="00FD3B93"/>
    <w:rsid w:val="00FD3D70"/>
    <w:rsid w:val="00FD4523"/>
    <w:rsid w:val="00FD55FE"/>
    <w:rsid w:val="00FD60D1"/>
    <w:rsid w:val="00FD6221"/>
    <w:rsid w:val="00FD626E"/>
    <w:rsid w:val="00FD6A0E"/>
    <w:rsid w:val="00FD6B68"/>
    <w:rsid w:val="00FD6B8F"/>
    <w:rsid w:val="00FD6F3D"/>
    <w:rsid w:val="00FD70C7"/>
    <w:rsid w:val="00FD7A2D"/>
    <w:rsid w:val="00FD7B02"/>
    <w:rsid w:val="00FD7B19"/>
    <w:rsid w:val="00FE0187"/>
    <w:rsid w:val="00FE0D83"/>
    <w:rsid w:val="00FE0EE8"/>
    <w:rsid w:val="00FE1409"/>
    <w:rsid w:val="00FE215B"/>
    <w:rsid w:val="00FE2501"/>
    <w:rsid w:val="00FE272E"/>
    <w:rsid w:val="00FE27D5"/>
    <w:rsid w:val="00FE2F97"/>
    <w:rsid w:val="00FE34DD"/>
    <w:rsid w:val="00FE404D"/>
    <w:rsid w:val="00FE464C"/>
    <w:rsid w:val="00FE492A"/>
    <w:rsid w:val="00FE539E"/>
    <w:rsid w:val="00FE5B47"/>
    <w:rsid w:val="00FE621B"/>
    <w:rsid w:val="00FE64AC"/>
    <w:rsid w:val="00FE7228"/>
    <w:rsid w:val="00FE7419"/>
    <w:rsid w:val="00FE77CF"/>
    <w:rsid w:val="00FE78C3"/>
    <w:rsid w:val="00FE7925"/>
    <w:rsid w:val="00FE7C68"/>
    <w:rsid w:val="00FE7D74"/>
    <w:rsid w:val="00FF07BC"/>
    <w:rsid w:val="00FF0BAA"/>
    <w:rsid w:val="00FF0D27"/>
    <w:rsid w:val="00FF0F88"/>
    <w:rsid w:val="00FF104D"/>
    <w:rsid w:val="00FF122A"/>
    <w:rsid w:val="00FF1A09"/>
    <w:rsid w:val="00FF2570"/>
    <w:rsid w:val="00FF26C5"/>
    <w:rsid w:val="00FF28AC"/>
    <w:rsid w:val="00FF2A52"/>
    <w:rsid w:val="00FF355D"/>
    <w:rsid w:val="00FF3B48"/>
    <w:rsid w:val="00FF3BB8"/>
    <w:rsid w:val="00FF4340"/>
    <w:rsid w:val="00FF47FF"/>
    <w:rsid w:val="00FF501C"/>
    <w:rsid w:val="00FF5147"/>
    <w:rsid w:val="00FF52A6"/>
    <w:rsid w:val="00FF5D5D"/>
    <w:rsid w:val="00FF6179"/>
    <w:rsid w:val="00FF6754"/>
    <w:rsid w:val="00FF6D88"/>
    <w:rsid w:val="00FF6DF0"/>
    <w:rsid w:val="00FF71C6"/>
    <w:rsid w:val="00FF77BD"/>
    <w:rsid w:val="00FF7D5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2E927"/>
  <w15:docId w15:val="{F4E7ABA3-2D6A-4C37-B30B-0CC09ED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6E"/>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B466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D4414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62B6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B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2">
    <w:name w:val="Tabla de cuadrícula 1 clara12"/>
    <w:basedOn w:val="Tablanormal"/>
    <w:uiPriority w:val="46"/>
    <w:rsid w:val="008957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FF7D5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8E462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A4444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35698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13E0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713E0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itu2">
    <w:name w:val="Titu 2"/>
    <w:basedOn w:val="Normal"/>
    <w:rsid w:val="00E03147"/>
    <w:pPr>
      <w:numPr>
        <w:ilvl w:val="1"/>
        <w:numId w:val="36"/>
      </w:numPr>
      <w:spacing w:after="0" w:line="240" w:lineRule="auto"/>
    </w:pPr>
  </w:style>
  <w:style w:type="paragraph" w:styleId="Sangra2detindependiente">
    <w:name w:val="Body Text Indent 2"/>
    <w:basedOn w:val="Normal"/>
    <w:link w:val="Sangra2detindependienteCar"/>
    <w:uiPriority w:val="99"/>
    <w:semiHidden/>
    <w:unhideWhenUsed/>
    <w:rsid w:val="00996A4C"/>
    <w:pPr>
      <w:spacing w:after="120" w:line="480" w:lineRule="auto"/>
      <w:ind w:left="283"/>
    </w:pPr>
    <w:rPr>
      <w:rFonts w:asciiTheme="minorHAnsi" w:eastAsiaTheme="minorHAnsi" w:hAnsiTheme="minorHAnsi" w:cstheme="minorBidi"/>
      <w:color w:val="auto"/>
      <w:szCs w:val="22"/>
      <w:lang w:val="es-ES" w:eastAsia="en-US"/>
    </w:rPr>
  </w:style>
  <w:style w:type="character" w:customStyle="1" w:styleId="Sangra2detindependienteCar">
    <w:name w:val="Sangría 2 de t. independiente Car"/>
    <w:basedOn w:val="Fuentedeprrafopredeter"/>
    <w:link w:val="Sangra2detindependiente"/>
    <w:uiPriority w:val="99"/>
    <w:semiHidden/>
    <w:rsid w:val="00996A4C"/>
    <w:rPr>
      <w:rFonts w:asciiTheme="minorHAnsi" w:eastAsiaTheme="minorHAnsi" w:hAnsiTheme="minorHAnsi" w:cstheme="minorBidi"/>
      <w:sz w:val="22"/>
      <w:szCs w:val="22"/>
      <w:lang w:val="es-ES" w:eastAsia="en-US"/>
    </w:rPr>
  </w:style>
  <w:style w:type="table" w:customStyle="1" w:styleId="Tablaconcuadrcula11">
    <w:name w:val="Tabla con cuadrícula11"/>
    <w:basedOn w:val="Tablanormal"/>
    <w:next w:val="Tablaconcuadrcula"/>
    <w:uiPriority w:val="59"/>
    <w:rsid w:val="00996A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destacadaCar">
    <w:name w:val="Cita destacada Car"/>
    <w:basedOn w:val="Fuentedeprrafopredeter"/>
    <w:link w:val="Citadestacada"/>
    <w:rsid w:val="00996A4C"/>
    <w:rPr>
      <w:rFonts w:ascii="Franklin Gothic Book" w:hAnsi="Franklin Gothic Book"/>
      <w:i/>
      <w:color w:val="FFFFFF"/>
      <w:sz w:val="32"/>
      <w:shd w:val="clear" w:color="auto" w:fill="D34817"/>
    </w:rPr>
  </w:style>
  <w:style w:type="character" w:customStyle="1" w:styleId="AsuntodelcomentarioCar1">
    <w:name w:val="Asunto del comentario Car1"/>
    <w:basedOn w:val="TextocomentarioCar"/>
    <w:uiPriority w:val="99"/>
    <w:semiHidden/>
    <w:rsid w:val="00996A4C"/>
    <w:rPr>
      <w:rFonts w:ascii="Perpetua" w:eastAsia="Batang" w:hAnsi="Perpetua" w:cs="Times New Roman"/>
      <w:b/>
      <w:bCs/>
      <w:color w:val="000000"/>
      <w:sz w:val="20"/>
      <w:szCs w:val="20"/>
      <w:lang w:eastAsia="es-PE"/>
    </w:rPr>
  </w:style>
  <w:style w:type="character" w:customStyle="1" w:styleId="HTMLconformatoprevioCar1">
    <w:name w:val="HTML con formato previo Car1"/>
    <w:basedOn w:val="Fuentedeprrafopredeter"/>
    <w:uiPriority w:val="99"/>
    <w:semiHidden/>
    <w:rsid w:val="00996A4C"/>
    <w:rPr>
      <w:rFonts w:ascii="Consolas" w:hAnsi="Consolas" w:cs="Consolas"/>
      <w:sz w:val="20"/>
      <w:szCs w:val="20"/>
      <w:lang w:val="es-ES"/>
    </w:rPr>
  </w:style>
  <w:style w:type="numbering" w:customStyle="1" w:styleId="Sinlista1">
    <w:name w:val="Sin lista1"/>
    <w:next w:val="Sinlista"/>
    <w:uiPriority w:val="99"/>
    <w:semiHidden/>
    <w:unhideWhenUsed/>
    <w:rsid w:val="00996A4C"/>
  </w:style>
  <w:style w:type="table" w:customStyle="1" w:styleId="Tablaconcuadrcula1">
    <w:name w:val="Tabla con cuadrícula1"/>
    <w:basedOn w:val="Tablanormal"/>
    <w:next w:val="Tablaconcuadrcula"/>
    <w:uiPriority w:val="59"/>
    <w:rsid w:val="00996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1">
    <w:name w:val="Tabla de cuadrícula 1 clara - Énfasis 311"/>
    <w:basedOn w:val="Tablanormal"/>
    <w:uiPriority w:val="46"/>
    <w:rsid w:val="00996A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2">
    <w:name w:val="Tabla de cuadrícula 1 clara - Énfasis 512"/>
    <w:basedOn w:val="Tablanormal"/>
    <w:uiPriority w:val="46"/>
    <w:rsid w:val="00996A4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3">
    <w:name w:val="Tabla de cuadrícula 1 clara13"/>
    <w:basedOn w:val="Tablanormal"/>
    <w:uiPriority w:val="46"/>
    <w:rsid w:val="00996A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11">
    <w:name w:val="Tabla con cuadrícula111"/>
    <w:basedOn w:val="Tablanormal"/>
    <w:next w:val="Tablaconcuadrcula"/>
    <w:uiPriority w:val="59"/>
    <w:rsid w:val="00996A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1">
    <w:name w:val="Tabla de cuadrícula 1 clara - Énfasis 5111"/>
    <w:basedOn w:val="Tablanormal"/>
    <w:uiPriority w:val="46"/>
    <w:rsid w:val="00996A4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3">
    <w:name w:val="Tabla de cuadrícula 1 clara - Énfasis 513"/>
    <w:basedOn w:val="Tablanormal"/>
    <w:uiPriority w:val="46"/>
    <w:rsid w:val="00A458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3939">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2126734">
      <w:bodyDiv w:val="1"/>
      <w:marLeft w:val="0"/>
      <w:marRight w:val="0"/>
      <w:marTop w:val="0"/>
      <w:marBottom w:val="0"/>
      <w:divBdr>
        <w:top w:val="none" w:sz="0" w:space="0" w:color="auto"/>
        <w:left w:val="none" w:sz="0" w:space="0" w:color="auto"/>
        <w:bottom w:val="none" w:sz="0" w:space="0" w:color="auto"/>
        <w:right w:val="none" w:sz="0" w:space="0" w:color="auto"/>
      </w:divBdr>
    </w:div>
    <w:div w:id="104279377">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8290">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06697">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8555054">
      <w:bodyDiv w:val="1"/>
      <w:marLeft w:val="0"/>
      <w:marRight w:val="0"/>
      <w:marTop w:val="0"/>
      <w:marBottom w:val="0"/>
      <w:divBdr>
        <w:top w:val="none" w:sz="0" w:space="0" w:color="auto"/>
        <w:left w:val="none" w:sz="0" w:space="0" w:color="auto"/>
        <w:bottom w:val="none" w:sz="0" w:space="0" w:color="auto"/>
        <w:right w:val="none" w:sz="0" w:space="0" w:color="auto"/>
      </w:divBdr>
    </w:div>
    <w:div w:id="422185603">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27067974">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23393761">
      <w:bodyDiv w:val="1"/>
      <w:marLeft w:val="0"/>
      <w:marRight w:val="0"/>
      <w:marTop w:val="0"/>
      <w:marBottom w:val="0"/>
      <w:divBdr>
        <w:top w:val="none" w:sz="0" w:space="0" w:color="auto"/>
        <w:left w:val="none" w:sz="0" w:space="0" w:color="auto"/>
        <w:bottom w:val="none" w:sz="0" w:space="0" w:color="auto"/>
        <w:right w:val="none" w:sz="0" w:space="0" w:color="auto"/>
      </w:divBdr>
    </w:div>
    <w:div w:id="731654760">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75191880">
      <w:bodyDiv w:val="1"/>
      <w:marLeft w:val="0"/>
      <w:marRight w:val="0"/>
      <w:marTop w:val="0"/>
      <w:marBottom w:val="0"/>
      <w:divBdr>
        <w:top w:val="none" w:sz="0" w:space="0" w:color="auto"/>
        <w:left w:val="none" w:sz="0" w:space="0" w:color="auto"/>
        <w:bottom w:val="none" w:sz="0" w:space="0" w:color="auto"/>
        <w:right w:val="none" w:sz="0" w:space="0" w:color="auto"/>
      </w:divBdr>
    </w:div>
    <w:div w:id="892665941">
      <w:bodyDiv w:val="1"/>
      <w:marLeft w:val="0"/>
      <w:marRight w:val="0"/>
      <w:marTop w:val="0"/>
      <w:marBottom w:val="0"/>
      <w:divBdr>
        <w:top w:val="none" w:sz="0" w:space="0" w:color="auto"/>
        <w:left w:val="none" w:sz="0" w:space="0" w:color="auto"/>
        <w:bottom w:val="none" w:sz="0" w:space="0" w:color="auto"/>
        <w:right w:val="none" w:sz="0" w:space="0" w:color="auto"/>
      </w:divBdr>
    </w:div>
    <w:div w:id="91135784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51282394">
      <w:bodyDiv w:val="1"/>
      <w:marLeft w:val="0"/>
      <w:marRight w:val="0"/>
      <w:marTop w:val="0"/>
      <w:marBottom w:val="0"/>
      <w:divBdr>
        <w:top w:val="none" w:sz="0" w:space="0" w:color="auto"/>
        <w:left w:val="none" w:sz="0" w:space="0" w:color="auto"/>
        <w:bottom w:val="none" w:sz="0" w:space="0" w:color="auto"/>
        <w:right w:val="none" w:sz="0" w:space="0" w:color="auto"/>
      </w:divBdr>
    </w:div>
    <w:div w:id="995378011">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82493926">
      <w:bodyDiv w:val="1"/>
      <w:marLeft w:val="0"/>
      <w:marRight w:val="0"/>
      <w:marTop w:val="0"/>
      <w:marBottom w:val="0"/>
      <w:divBdr>
        <w:top w:val="none" w:sz="0" w:space="0" w:color="auto"/>
        <w:left w:val="none" w:sz="0" w:space="0" w:color="auto"/>
        <w:bottom w:val="none" w:sz="0" w:space="0" w:color="auto"/>
        <w:right w:val="none" w:sz="0" w:space="0" w:color="auto"/>
      </w:divBdr>
    </w:div>
    <w:div w:id="1286503643">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07541615">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9834233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65594217">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0999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9.emf"/><Relationship Id="rId39" Type="http://schemas.openxmlformats.org/officeDocument/2006/relationships/header" Target="header8.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image" Target="media/image12.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ontrataciones_pejeza@pejeza.gob.pe" TargetMode="External"/><Relationship Id="rId27" Type="http://schemas.openxmlformats.org/officeDocument/2006/relationships/image" Target="media/image10.emf"/><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emf"/><Relationship Id="rId33" Type="http://schemas.openxmlformats.org/officeDocument/2006/relationships/footer" Target="footer2.xml"/><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96A6F-DFAB-40F3-88A7-F181DBA5EEBC}">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121</TotalTime>
  <Pages>70</Pages>
  <Words>23501</Words>
  <Characters>129256</Characters>
  <Application>Microsoft Office Word</Application>
  <DocSecurity>0</DocSecurity>
  <Lines>1077</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InKulpado666</Company>
  <LinksUpToDate>false</LinksUpToDate>
  <CharactersWithSpaces>152453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Alegria Chirinos</dc:creator>
  <dc:description/>
  <cp:lastModifiedBy>Armando Alegria Chirinos</cp:lastModifiedBy>
  <cp:revision>10</cp:revision>
  <cp:lastPrinted>2019-12-27T16:20:00Z</cp:lastPrinted>
  <dcterms:created xsi:type="dcterms:W3CDTF">2020-10-30T15:33:00Z</dcterms:created>
  <dcterms:modified xsi:type="dcterms:W3CDTF">2020-11-02T17:22:00Z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